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DecimaWE Rg" w:hAnsi="DecimaWE Rg"/>
        </w:rPr>
        <w:id w:val="-546830535"/>
        <w:docPartObj>
          <w:docPartGallery w:val="Cover Pages"/>
          <w:docPartUnique/>
        </w:docPartObj>
      </w:sdtPr>
      <w:sdtEndPr>
        <w:rPr>
          <w:rFonts w:cs="DejaVuLGCSans-Bold"/>
          <w:b/>
          <w:bCs/>
          <w:color w:val="000000"/>
          <w:sz w:val="20"/>
          <w:szCs w:val="20"/>
        </w:rPr>
      </w:sdtEndPr>
      <w:sdtContent>
        <w:p w:rsidR="000A1570" w:rsidRPr="00E15002" w:rsidRDefault="00054BE4" w:rsidP="00AA1C75">
          <w:pPr>
            <w:spacing w:line="259" w:lineRule="auto"/>
            <w:rPr>
              <w:rFonts w:ascii="DecimaWE Rg" w:hAnsi="DecimaWE Rg"/>
            </w:rPr>
          </w:pPr>
          <w:r w:rsidRPr="00E15002">
            <w:rPr>
              <w:rFonts w:ascii="DecimaWE Rg" w:hAnsi="DecimaWE Rg"/>
              <w:noProof/>
              <w:lang w:eastAsia="it-IT"/>
            </w:rPr>
            <w:drawing>
              <wp:anchor distT="0" distB="0" distL="114300" distR="114300" simplePos="0" relativeHeight="251672064" behindDoc="0" locked="0" layoutInCell="1" allowOverlap="1" wp14:anchorId="598D4B87" wp14:editId="1C975F0C">
                <wp:simplePos x="0" y="0"/>
                <wp:positionH relativeFrom="column">
                  <wp:posOffset>-712470</wp:posOffset>
                </wp:positionH>
                <wp:positionV relativeFrom="paragraph">
                  <wp:posOffset>-879889</wp:posOffset>
                </wp:positionV>
                <wp:extent cx="7547610" cy="15303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47610" cy="1530350"/>
                        </a:xfrm>
                        <a:prstGeom prst="rect">
                          <a:avLst/>
                        </a:prstGeom>
                        <a:noFill/>
                      </pic:spPr>
                    </pic:pic>
                  </a:graphicData>
                </a:graphic>
                <wp14:sizeRelH relativeFrom="page">
                  <wp14:pctWidth>0</wp14:pctWidth>
                </wp14:sizeRelH>
                <wp14:sizeRelV relativeFrom="page">
                  <wp14:pctHeight>0</wp14:pctHeight>
                </wp14:sizeRelV>
              </wp:anchor>
            </w:drawing>
          </w:r>
        </w:p>
        <w:p w:rsidR="00E1670D" w:rsidRPr="00E15002" w:rsidRDefault="005B0233" w:rsidP="00AA1C75">
          <w:pPr>
            <w:spacing w:line="259" w:lineRule="auto"/>
            <w:rPr>
              <w:rFonts w:ascii="DecimaWE Rg" w:hAnsi="DecimaWE Rg" w:cs="DejaVuLGCSans-Bold"/>
              <w:b/>
              <w:bCs/>
              <w:color w:val="000000"/>
              <w:sz w:val="20"/>
              <w:szCs w:val="20"/>
            </w:rPr>
          </w:pPr>
          <w:r>
            <w:rPr>
              <w:rFonts w:ascii="DecimaWE Rg" w:hAnsi="DecimaWE Rg"/>
              <w:noProof/>
              <w:lang w:eastAsia="it-IT"/>
            </w:rPr>
            <w:pict w14:anchorId="77F46E00">
              <v:shapetype id="_x0000_t202" coordsize="21600,21600" o:spt="202" path="m,l,21600r21600,l21600,xe">
                <v:stroke joinstyle="miter"/>
                <v:path gradientshapeok="t" o:connecttype="rect"/>
              </v:shapetype>
              <v:shape id="Text Box 153" o:spid="_x0000_s1030" type="#_x0000_t202" style="position:absolute;margin-left:57.7pt;margin-top:677.75pt;width:517.5pt;height:28.75pt;z-index:251650560;visibility:visible;mso-height-percent:100;mso-position-horizontal-relative:page;mso-position-vertical-relative:page;mso-height-percen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" filled="f" stroked="f" strokeweight=".5pt">
                <v:textbox style="mso-next-textbox:#Text Box 153;mso-fit-shape-to-text:t" inset="126pt,0,54pt,0">
                  <w:txbxContent>
                    <w:p w:rsidR="008E201F" w:rsidRPr="00A6713B" w:rsidRDefault="008E201F" w:rsidP="003D7640">
                      <w:pPr>
                        <w:pStyle w:val="Nessunaspaziatura"/>
                        <w:jc w:val="right"/>
                        <w:rPr>
                          <w:rFonts w:ascii="DecimaWE Rg" w:eastAsiaTheme="minorHAnsi" w:hAnsi="DecimaWE Rg" w:cs="DejaVuLGCSans-Bold"/>
                          <w:b/>
                          <w:bCs/>
                          <w:color w:val="002060"/>
                          <w:sz w:val="26"/>
                          <w:szCs w:val="26"/>
                          <w:lang w:val="it-IT"/>
                        </w:rPr>
                      </w:pPr>
                      <w:r w:rsidRPr="00A6713B">
                        <w:rPr>
                          <w:rFonts w:ascii="DecimaWE Rg" w:eastAsiaTheme="minorHAnsi" w:hAnsi="DecimaWE Rg" w:cs="DejaVuLGCSans-Bold"/>
                          <w:b/>
                          <w:bCs/>
                          <w:color w:val="002060"/>
                          <w:sz w:val="26"/>
                          <w:szCs w:val="26"/>
                          <w:lang w:val="it-IT"/>
                        </w:rPr>
                        <w:t>POR FESR 2014-2020</w:t>
                      </w:r>
                    </w:p>
                    <w:sdt>
                      <w:sdtPr>
                        <w:rPr>
                          <w:rFonts w:ascii="DecimaWE Rg" w:eastAsiaTheme="minorHAnsi" w:hAnsi="DecimaWE Rg" w:cs="DejaVuLGCSans-Bold"/>
                          <w:b/>
                          <w:bCs/>
                          <w:color w:val="000000"/>
                          <w:sz w:val="24"/>
                          <w:szCs w:val="24"/>
                          <w:lang w:val="it-IT"/>
                        </w:rPr>
                        <w:alias w:val="Abstract"/>
                        <w:tag w:val=""/>
                        <w:id w:val="1375273687"/>
                        <w:dataBinding w:prefixMappings="xmlns:ns0='http://schemas.microsoft.com/office/2006/coverPageProps' " w:xpath="/ns0:CoverPageProperties[1]/ns0:Abstract[1]" w:storeItemID="{55AF091B-3C7A-41E3-B477-F2FDAA23CFDA}"/>
                        <w:text w:multiLine="1"/>
                      </w:sdtPr>
                      <w:sdtEndPr/>
                      <w:sdtContent>
                        <w:p w:rsidR="008E201F" w:rsidRPr="003D7640" w:rsidRDefault="008E201F">
                          <w:pPr>
                            <w:pStyle w:val="Nessunaspaziatura"/>
                            <w:jc w:val="right"/>
                            <w:rPr>
                              <w:rFonts w:ascii="DecimaWE Rg" w:eastAsiaTheme="minorHAnsi" w:hAnsi="DecimaWE Rg" w:cs="DejaVuLGCSans-Bold"/>
                              <w:b/>
                              <w:bCs/>
                              <w:color w:val="000000"/>
                              <w:sz w:val="24"/>
                              <w:szCs w:val="24"/>
                              <w:lang w:val="it-IT"/>
                            </w:rPr>
                          </w:pPr>
                          <w:r w:rsidRPr="003D7640">
                            <w:rPr>
                              <w:rFonts w:ascii="DecimaWE Rg" w:eastAsiaTheme="minorHAnsi" w:hAnsi="DecimaWE Rg" w:cs="DejaVuLGCSans-Bold"/>
                              <w:b/>
                              <w:bCs/>
                              <w:color w:val="000000"/>
                              <w:sz w:val="24"/>
                              <w:szCs w:val="24"/>
                              <w:lang w:val="it-IT"/>
                            </w:rPr>
                            <w:t xml:space="preserve">Regione Autonoma Friuli Venezia Giulia </w:t>
                          </w:r>
                        </w:p>
                      </w:sdtContent>
                    </w:sdt>
                  </w:txbxContent>
                </v:textbox>
                <w10:wrap type="square" anchorx="page" anchory="page"/>
              </v:shape>
            </w:pict>
          </w:r>
          <w:r>
            <w:rPr>
              <w:rFonts w:ascii="DecimaWE Rg" w:hAnsi="DecimaWE Rg" w:cs="DejaVuLGCSans-Bold"/>
              <w:b/>
              <w:bCs/>
              <w:noProof/>
              <w:color w:val="000000"/>
              <w:sz w:val="20"/>
              <w:szCs w:val="20"/>
              <w:lang w:eastAsia="it-IT"/>
            </w:rPr>
            <w:pict w14:anchorId="59794C67">
              <v:shape id="_x0000_s1032" type="#_x0000_t202" style="position:absolute;margin-left:333.45pt;margin-top:262.6pt;width:175.45pt;height:41.7pt;z-index:251656704;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" stroked="f">
                <v:textbox style="mso-next-textbox:#_x0000_s1032;mso-fit-shape-to-text:t">
                  <w:txbxContent>
                    <w:p w:rsidR="008E201F" w:rsidRPr="00E15002" w:rsidRDefault="008E201F" w:rsidP="00E15002">
                      <w:pPr>
                        <w:suppressAutoHyphens/>
                        <w:spacing w:after="0" w:line="240" w:lineRule="auto"/>
                        <w:jc w:val="both"/>
                        <w:rPr>
                          <w:rFonts w:ascii="DecimaWE Rg" w:eastAsia="Times New Roman" w:hAnsi="DecimaWE Rg" w:cs="Times New Roman"/>
                          <w:sz w:val="30"/>
                          <w:szCs w:val="30"/>
                          <w:lang w:eastAsia="ar-SA"/>
                        </w:rPr>
                      </w:pPr>
                      <w:r>
                        <w:rPr>
                          <w:rFonts w:ascii="DecimaWE Rg" w:eastAsia="Times New Roman" w:hAnsi="DecimaWE Rg" w:cs="Times New Roman"/>
                          <w:sz w:val="30"/>
                          <w:szCs w:val="30"/>
                          <w:lang w:eastAsia="ar-SA"/>
                        </w:rPr>
                        <w:t xml:space="preserve">Versione del </w:t>
                      </w:r>
                      <w:r w:rsidR="005664C2">
                        <w:rPr>
                          <w:rFonts w:ascii="DecimaWE Rg" w:eastAsia="Times New Roman" w:hAnsi="DecimaWE Rg" w:cs="Times New Roman"/>
                          <w:sz w:val="30"/>
                          <w:szCs w:val="30"/>
                          <w:lang w:eastAsia="ar-SA"/>
                        </w:rPr>
                        <w:t>30/06/2016 a seguito osservazioni designazione</w:t>
                      </w:r>
                    </w:p>
                  </w:txbxContent>
                </v:textbox>
                <w10:wrap type="square"/>
              </v:shape>
            </w:pict>
          </w:r>
          <w:r>
            <w:rPr>
              <w:rFonts w:ascii="DecimaWE Rg" w:hAnsi="DecimaWE Rg" w:cs="DejaVuLGCSans-Bold"/>
              <w:b/>
              <w:bCs/>
              <w:noProof/>
              <w:color w:val="000000"/>
              <w:sz w:val="20"/>
              <w:szCs w:val="20"/>
              <w:lang w:eastAsia="it-IT"/>
            </w:rPr>
            <w:pict w14:anchorId="1D750075">
              <v:shape id="_x0000_s1031" type="#_x0000_t202" style="position:absolute;margin-left:205pt;margin-top:182.7pt;width:317.4pt;height:30.1pt;z-index:251664896;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" stroked="f">
                <v:textbox style="mso-next-textbox:#_x0000_s1031">
                  <w:txbxContent>
                    <w:p w:rsidR="008E201F" w:rsidRPr="00E15002" w:rsidRDefault="008E201F" w:rsidP="00E15002">
                      <w:pPr>
                        <w:suppressAutoHyphens/>
                        <w:spacing w:after="0" w:line="240" w:lineRule="auto"/>
                        <w:jc w:val="center"/>
                        <w:rPr>
                          <w:b/>
                          <w:color w:val="002060"/>
                          <w:sz w:val="36"/>
                          <w:szCs w:val="36"/>
                        </w:rPr>
                      </w:pPr>
                      <w:r w:rsidRPr="00E15002">
                        <w:rPr>
                          <w:rFonts w:ascii="DecimaWE Rg" w:eastAsia="Times New Roman" w:hAnsi="DecimaWE Rg" w:cs="Times New Roman"/>
                          <w:b/>
                          <w:color w:val="002060"/>
                          <w:sz w:val="36"/>
                          <w:szCs w:val="36"/>
                          <w:lang w:eastAsia="ar-SA"/>
                        </w:rPr>
                        <w:t>BANDO/INVITO STANDARD</w:t>
                      </w:r>
                    </w:p>
                  </w:txbxContent>
                </v:textbox>
                <w10:wrap type="square"/>
              </v:shape>
            </w:pict>
          </w:r>
          <w:r>
            <w:rPr>
              <w:rFonts w:ascii="DecimaWE Rg" w:hAnsi="DecimaWE Rg" w:cs="DejaVuLGCSans-Bold"/>
              <w:b/>
              <w:bCs/>
              <w:noProof/>
              <w:color w:val="000000"/>
              <w:sz w:val="20"/>
              <w:szCs w:val="20"/>
              <w:lang w:eastAsia="it-IT"/>
            </w:rPr>
            <w:pict w14:anchorId="5795380D">
              <v:line id="Straight Connector 2" o:spid="_x0000_s1034" style="position:absolute;z-index:251660800;visibility:visible;mso-width-relative:margin;mso-height-relative:margin" from="44.8pt,230.65pt" to="528.65pt,2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" strokecolor="#4579b8 [3044]" strokeweight="2pt"/>
            </w:pict>
          </w:r>
          <w:r w:rsidR="000A1570" w:rsidRPr="00E15002">
            <w:rPr>
              <w:rFonts w:ascii="DecimaWE Rg" w:hAnsi="DecimaWE Rg" w:cs="DejaVuLGCSans-Bold"/>
              <w:b/>
              <w:bCs/>
              <w:color w:val="000000"/>
              <w:sz w:val="20"/>
              <w:szCs w:val="20"/>
            </w:rPr>
            <w:br w:type="page"/>
          </w:r>
        </w:p>
      </w:sdtContent>
    </w:sdt>
    <w:p w:rsidR="00BA28B3" w:rsidRPr="00E15002" w:rsidRDefault="00BA28B3" w:rsidP="00AA1C75">
      <w:pPr>
        <w:autoSpaceDE w:val="0"/>
        <w:autoSpaceDN w:val="0"/>
        <w:adjustRightInd w:val="0"/>
        <w:spacing w:after="0" w:line="259" w:lineRule="auto"/>
        <w:jc w:val="center"/>
        <w:rPr>
          <w:rFonts w:ascii="DecimaWE Rg" w:hAnsi="DecimaWE Rg" w:cs="DejaVuLGCSans-Bold"/>
          <w:b/>
          <w:bCs/>
          <w:color w:val="000000"/>
          <w:sz w:val="24"/>
          <w:szCs w:val="24"/>
        </w:rPr>
      </w:pPr>
    </w:p>
    <w:sdt>
      <w:sdtPr>
        <w:rPr>
          <w:rFonts w:ascii="DecimaWE Rg" w:eastAsiaTheme="minorHAnsi" w:hAnsi="DecimaWE Rg" w:cstheme="minorBidi"/>
          <w:b w:val="0"/>
          <w:bCs w:val="0"/>
          <w:color w:val="auto"/>
          <w:sz w:val="22"/>
          <w:szCs w:val="22"/>
          <w:lang w:eastAsia="en-US"/>
        </w:rPr>
        <w:id w:val="1819157077"/>
        <w:docPartObj>
          <w:docPartGallery w:val="Table of Contents"/>
          <w:docPartUnique/>
        </w:docPartObj>
      </w:sdtPr>
      <w:sdtEndPr>
        <w:rPr>
          <w:rFonts w:cs="DejaVuLGCSans-Bold"/>
          <w:color w:val="000000"/>
          <w:sz w:val="20"/>
          <w:szCs w:val="20"/>
        </w:rPr>
      </w:sdtEndPr>
      <w:sdtContent>
        <w:p w:rsidR="002A10AB" w:rsidRDefault="00EA6C17" w:rsidP="00AA1C75">
          <w:pPr>
            <w:pStyle w:val="Titolosommario"/>
            <w:spacing w:before="0" w:line="259" w:lineRule="auto"/>
            <w:rPr>
              <w:rFonts w:ascii="DecimaWE Rg" w:hAnsi="DecimaWE Rg"/>
            </w:rPr>
          </w:pPr>
          <w:r w:rsidRPr="00E15002">
            <w:rPr>
              <w:rFonts w:ascii="DecimaWE Rg" w:hAnsi="DecimaWE Rg"/>
            </w:rPr>
            <w:t>Sommario</w:t>
          </w:r>
        </w:p>
        <w:p w:rsidR="00D416AC" w:rsidRPr="00D416AC" w:rsidRDefault="00D416AC" w:rsidP="00AA1C75">
          <w:pPr>
            <w:spacing w:after="0" w:line="259" w:lineRule="auto"/>
            <w:rPr>
              <w:lang w:eastAsia="it-IT"/>
            </w:rPr>
          </w:pPr>
        </w:p>
        <w:p w:rsidR="00F1785D" w:rsidRDefault="009A0591">
          <w:pPr>
            <w:pStyle w:val="Sommario1"/>
            <w:tabs>
              <w:tab w:val="right" w:leader="dot" w:pos="9628"/>
            </w:tabs>
            <w:rPr>
              <w:rFonts w:eastAsiaTheme="minorEastAsia"/>
              <w:noProof/>
              <w:lang w:eastAsia="it-IT"/>
            </w:rPr>
          </w:pPr>
          <w:r w:rsidRPr="00E15002">
            <w:rPr>
              <w:rFonts w:ascii="DecimaWE Rg" w:hAnsi="DecimaWE Rg"/>
            </w:rPr>
            <w:fldChar w:fldCharType="begin"/>
          </w:r>
          <w:r w:rsidR="00EA6C17" w:rsidRPr="00E15002">
            <w:rPr>
              <w:rFonts w:ascii="DecimaWE Rg" w:hAnsi="DecimaWE Rg"/>
            </w:rPr>
            <w:instrText xml:space="preserve"> TOC \o "1-3" \h \z \u </w:instrText>
          </w:r>
          <w:r w:rsidRPr="00E15002">
            <w:rPr>
              <w:rFonts w:ascii="DecimaWE Rg" w:hAnsi="DecimaWE Rg"/>
            </w:rPr>
            <w:fldChar w:fldCharType="separate"/>
          </w:r>
          <w:hyperlink w:anchor="_Toc436646694" w:history="1">
            <w:r w:rsidR="00F1785D" w:rsidRPr="00D86270">
              <w:rPr>
                <w:rStyle w:val="Collegamentoipertestuale"/>
                <w:rFonts w:ascii="DecimaWE Rg" w:eastAsiaTheme="majorEastAsia" w:hAnsi="DecimaWE Rg" w:cstheme="majorBidi"/>
                <w:b/>
                <w:bCs/>
                <w:noProof/>
              </w:rPr>
              <w:t>INTRODUZIONE</w:t>
            </w:r>
            <w:r w:rsidR="00F1785D">
              <w:rPr>
                <w:noProof/>
                <w:webHidden/>
              </w:rPr>
              <w:tab/>
            </w:r>
            <w:r w:rsidR="00F1785D">
              <w:rPr>
                <w:noProof/>
                <w:webHidden/>
              </w:rPr>
              <w:fldChar w:fldCharType="begin"/>
            </w:r>
            <w:r w:rsidR="00F1785D">
              <w:rPr>
                <w:noProof/>
                <w:webHidden/>
              </w:rPr>
              <w:instrText xml:space="preserve"> PAGEREF _Toc436646694 \h </w:instrText>
            </w:r>
            <w:r w:rsidR="00F1785D">
              <w:rPr>
                <w:noProof/>
                <w:webHidden/>
              </w:rPr>
            </w:r>
            <w:r w:rsidR="00F1785D">
              <w:rPr>
                <w:noProof/>
                <w:webHidden/>
              </w:rPr>
              <w:fldChar w:fldCharType="separate"/>
            </w:r>
            <w:r w:rsidR="00F1785D">
              <w:rPr>
                <w:noProof/>
                <w:webHidden/>
              </w:rPr>
              <w:t>3</w:t>
            </w:r>
            <w:r w:rsidR="00F1785D">
              <w:rPr>
                <w:noProof/>
                <w:webHidden/>
              </w:rPr>
              <w:fldChar w:fldCharType="end"/>
            </w:r>
          </w:hyperlink>
        </w:p>
        <w:p w:rsidR="00F1785D" w:rsidRDefault="005B0233">
          <w:pPr>
            <w:pStyle w:val="Sommario2"/>
            <w:rPr>
              <w:rFonts w:eastAsiaTheme="minorEastAsia"/>
              <w:noProof/>
              <w:lang w:eastAsia="it-IT"/>
            </w:rPr>
          </w:pPr>
          <w:hyperlink w:anchor="_Toc436646695" w:history="1">
            <w:r w:rsidR="00F1785D" w:rsidRPr="00D86270">
              <w:rPr>
                <w:rStyle w:val="Collegamentoipertestuale"/>
                <w:rFonts w:ascii="DecimaWE Rg" w:eastAsiaTheme="majorEastAsia" w:hAnsi="DecimaWE Rg" w:cstheme="majorBidi"/>
                <w:bCs/>
                <w:noProof/>
              </w:rPr>
              <w:t>Finalità e obiettivi</w:t>
            </w:r>
            <w:r w:rsidR="00F1785D">
              <w:rPr>
                <w:noProof/>
                <w:webHidden/>
              </w:rPr>
              <w:tab/>
            </w:r>
            <w:r w:rsidR="00F1785D">
              <w:rPr>
                <w:noProof/>
                <w:webHidden/>
              </w:rPr>
              <w:fldChar w:fldCharType="begin"/>
            </w:r>
            <w:r w:rsidR="00F1785D">
              <w:rPr>
                <w:noProof/>
                <w:webHidden/>
              </w:rPr>
              <w:instrText xml:space="preserve"> PAGEREF _Toc436646695 \h </w:instrText>
            </w:r>
            <w:r w:rsidR="00F1785D">
              <w:rPr>
                <w:noProof/>
                <w:webHidden/>
              </w:rPr>
            </w:r>
            <w:r w:rsidR="00F1785D">
              <w:rPr>
                <w:noProof/>
                <w:webHidden/>
              </w:rPr>
              <w:fldChar w:fldCharType="separate"/>
            </w:r>
            <w:r w:rsidR="00F1785D">
              <w:rPr>
                <w:noProof/>
                <w:webHidden/>
              </w:rPr>
              <w:t>3</w:t>
            </w:r>
            <w:r w:rsidR="00F1785D">
              <w:rPr>
                <w:noProof/>
                <w:webHidden/>
              </w:rPr>
              <w:fldChar w:fldCharType="end"/>
            </w:r>
          </w:hyperlink>
        </w:p>
        <w:p w:rsidR="00F1785D" w:rsidRDefault="005B0233">
          <w:pPr>
            <w:pStyle w:val="Sommario2"/>
            <w:rPr>
              <w:rFonts w:eastAsiaTheme="minorEastAsia"/>
              <w:noProof/>
              <w:lang w:eastAsia="it-IT"/>
            </w:rPr>
          </w:pPr>
          <w:hyperlink w:anchor="_Toc436646696" w:history="1">
            <w:r w:rsidR="00F1785D" w:rsidRPr="00D86270">
              <w:rPr>
                <w:rStyle w:val="Collegamentoipertestuale"/>
                <w:rFonts w:ascii="DecimaWE Rg" w:eastAsiaTheme="majorEastAsia" w:hAnsi="DecimaWE Rg" w:cstheme="majorBidi"/>
                <w:bCs/>
                <w:noProof/>
              </w:rPr>
              <w:t>Metodo</w:t>
            </w:r>
            <w:r w:rsidR="00F1785D">
              <w:rPr>
                <w:noProof/>
                <w:webHidden/>
              </w:rPr>
              <w:tab/>
            </w:r>
            <w:r w:rsidR="00F1785D">
              <w:rPr>
                <w:noProof/>
                <w:webHidden/>
              </w:rPr>
              <w:fldChar w:fldCharType="begin"/>
            </w:r>
            <w:r w:rsidR="00F1785D">
              <w:rPr>
                <w:noProof/>
                <w:webHidden/>
              </w:rPr>
              <w:instrText xml:space="preserve"> PAGEREF _Toc436646696 \h </w:instrText>
            </w:r>
            <w:r w:rsidR="00F1785D">
              <w:rPr>
                <w:noProof/>
                <w:webHidden/>
              </w:rPr>
            </w:r>
            <w:r w:rsidR="00F1785D">
              <w:rPr>
                <w:noProof/>
                <w:webHidden/>
              </w:rPr>
              <w:fldChar w:fldCharType="separate"/>
            </w:r>
            <w:r w:rsidR="00F1785D">
              <w:rPr>
                <w:noProof/>
                <w:webHidden/>
              </w:rPr>
              <w:t>3</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697" w:history="1">
            <w:r w:rsidR="00F1785D" w:rsidRPr="00D86270">
              <w:rPr>
                <w:rStyle w:val="Collegamentoipertestuale"/>
                <w:rFonts w:ascii="DecimaWE Rg" w:hAnsi="DecimaWE Rg"/>
                <w:noProof/>
              </w:rPr>
              <w:t>Capo 1. FINALITÀ E RISORSE</w:t>
            </w:r>
            <w:r w:rsidR="00F1785D">
              <w:rPr>
                <w:noProof/>
                <w:webHidden/>
              </w:rPr>
              <w:tab/>
            </w:r>
            <w:r w:rsidR="00F1785D">
              <w:rPr>
                <w:noProof/>
                <w:webHidden/>
              </w:rPr>
              <w:fldChar w:fldCharType="begin"/>
            </w:r>
            <w:r w:rsidR="00F1785D">
              <w:rPr>
                <w:noProof/>
                <w:webHidden/>
              </w:rPr>
              <w:instrText xml:space="preserve"> PAGEREF _Toc436646697 \h </w:instrText>
            </w:r>
            <w:r w:rsidR="00F1785D">
              <w:rPr>
                <w:noProof/>
                <w:webHidden/>
              </w:rPr>
            </w:r>
            <w:r w:rsidR="00F1785D">
              <w:rPr>
                <w:noProof/>
                <w:webHidden/>
              </w:rPr>
              <w:fldChar w:fldCharType="separate"/>
            </w:r>
            <w:r w:rsidR="00F1785D">
              <w:rPr>
                <w:noProof/>
                <w:webHidden/>
              </w:rPr>
              <w:t>5</w:t>
            </w:r>
            <w:r w:rsidR="00F1785D">
              <w:rPr>
                <w:noProof/>
                <w:webHidden/>
              </w:rPr>
              <w:fldChar w:fldCharType="end"/>
            </w:r>
          </w:hyperlink>
        </w:p>
        <w:p w:rsidR="00F1785D" w:rsidRDefault="005B0233">
          <w:pPr>
            <w:pStyle w:val="Sommario2"/>
            <w:rPr>
              <w:rFonts w:eastAsiaTheme="minorEastAsia"/>
              <w:noProof/>
              <w:lang w:eastAsia="it-IT"/>
            </w:rPr>
          </w:pPr>
          <w:hyperlink w:anchor="_Toc436646698" w:history="1">
            <w:r w:rsidR="00F1785D" w:rsidRPr="00D86270">
              <w:rPr>
                <w:rStyle w:val="Collegamentoipertestuale"/>
                <w:rFonts w:ascii="DecimaWE Rg" w:hAnsi="DecimaWE Rg"/>
                <w:noProof/>
              </w:rPr>
              <w:t>Art. 1 -  Inquadramento e finalità</w:t>
            </w:r>
            <w:r w:rsidR="00F1785D">
              <w:rPr>
                <w:noProof/>
                <w:webHidden/>
              </w:rPr>
              <w:tab/>
            </w:r>
            <w:r w:rsidR="00F1785D">
              <w:rPr>
                <w:noProof/>
                <w:webHidden/>
              </w:rPr>
              <w:fldChar w:fldCharType="begin"/>
            </w:r>
            <w:r w:rsidR="00F1785D">
              <w:rPr>
                <w:noProof/>
                <w:webHidden/>
              </w:rPr>
              <w:instrText xml:space="preserve"> PAGEREF _Toc436646698 \h </w:instrText>
            </w:r>
            <w:r w:rsidR="00F1785D">
              <w:rPr>
                <w:noProof/>
                <w:webHidden/>
              </w:rPr>
            </w:r>
            <w:r w:rsidR="00F1785D">
              <w:rPr>
                <w:noProof/>
                <w:webHidden/>
              </w:rPr>
              <w:fldChar w:fldCharType="separate"/>
            </w:r>
            <w:r w:rsidR="00F1785D">
              <w:rPr>
                <w:noProof/>
                <w:webHidden/>
              </w:rPr>
              <w:t>5</w:t>
            </w:r>
            <w:r w:rsidR="00F1785D">
              <w:rPr>
                <w:noProof/>
                <w:webHidden/>
              </w:rPr>
              <w:fldChar w:fldCharType="end"/>
            </w:r>
          </w:hyperlink>
        </w:p>
        <w:p w:rsidR="00F1785D" w:rsidRDefault="005B0233">
          <w:pPr>
            <w:pStyle w:val="Sommario2"/>
            <w:rPr>
              <w:rFonts w:eastAsiaTheme="minorEastAsia"/>
              <w:noProof/>
              <w:lang w:eastAsia="it-IT"/>
            </w:rPr>
          </w:pPr>
          <w:hyperlink w:anchor="_Toc436646699" w:history="1">
            <w:r w:rsidR="00F1785D" w:rsidRPr="00D86270">
              <w:rPr>
                <w:rStyle w:val="Collegamentoipertestuale"/>
                <w:rFonts w:ascii="DecimaWE Rg" w:hAnsi="DecimaWE Rg"/>
                <w:noProof/>
              </w:rPr>
              <w:t>Art. 2 - Definizioni [opzionale] (da togliere qualora si preveda il GLOSSARIO)</w:t>
            </w:r>
            <w:r w:rsidR="00F1785D">
              <w:rPr>
                <w:noProof/>
                <w:webHidden/>
              </w:rPr>
              <w:tab/>
            </w:r>
            <w:r w:rsidR="00F1785D">
              <w:rPr>
                <w:noProof/>
                <w:webHidden/>
              </w:rPr>
              <w:fldChar w:fldCharType="begin"/>
            </w:r>
            <w:r w:rsidR="00F1785D">
              <w:rPr>
                <w:noProof/>
                <w:webHidden/>
              </w:rPr>
              <w:instrText xml:space="preserve"> PAGEREF _Toc436646699 \h </w:instrText>
            </w:r>
            <w:r w:rsidR="00F1785D">
              <w:rPr>
                <w:noProof/>
                <w:webHidden/>
              </w:rPr>
            </w:r>
            <w:r w:rsidR="00F1785D">
              <w:rPr>
                <w:noProof/>
                <w:webHidden/>
              </w:rPr>
              <w:fldChar w:fldCharType="separate"/>
            </w:r>
            <w:r w:rsidR="00F1785D">
              <w:rPr>
                <w:noProof/>
                <w:webHidden/>
              </w:rPr>
              <w:t>6</w:t>
            </w:r>
            <w:r w:rsidR="00F1785D">
              <w:rPr>
                <w:noProof/>
                <w:webHidden/>
              </w:rPr>
              <w:fldChar w:fldCharType="end"/>
            </w:r>
          </w:hyperlink>
        </w:p>
        <w:p w:rsidR="00F1785D" w:rsidRDefault="005B0233">
          <w:pPr>
            <w:pStyle w:val="Sommario2"/>
            <w:rPr>
              <w:rFonts w:eastAsiaTheme="minorEastAsia"/>
              <w:noProof/>
              <w:lang w:eastAsia="it-IT"/>
            </w:rPr>
          </w:pPr>
          <w:hyperlink w:anchor="_Toc436646700" w:history="1">
            <w:r w:rsidR="00F1785D" w:rsidRPr="00D86270">
              <w:rPr>
                <w:rStyle w:val="Collegamentoipertestuale"/>
                <w:rFonts w:ascii="DecimaWE Rg" w:hAnsi="DecimaWE Rg"/>
                <w:noProof/>
              </w:rPr>
              <w:t>Art. 3 - Dotazione finanziaria</w:t>
            </w:r>
            <w:r w:rsidR="00F1785D">
              <w:rPr>
                <w:noProof/>
                <w:webHidden/>
              </w:rPr>
              <w:tab/>
            </w:r>
            <w:r w:rsidR="00F1785D">
              <w:rPr>
                <w:noProof/>
                <w:webHidden/>
              </w:rPr>
              <w:fldChar w:fldCharType="begin"/>
            </w:r>
            <w:r w:rsidR="00F1785D">
              <w:rPr>
                <w:noProof/>
                <w:webHidden/>
              </w:rPr>
              <w:instrText xml:space="preserve"> PAGEREF _Toc436646700 \h </w:instrText>
            </w:r>
            <w:r w:rsidR="00F1785D">
              <w:rPr>
                <w:noProof/>
                <w:webHidden/>
              </w:rPr>
            </w:r>
            <w:r w:rsidR="00F1785D">
              <w:rPr>
                <w:noProof/>
                <w:webHidden/>
              </w:rPr>
              <w:fldChar w:fldCharType="separate"/>
            </w:r>
            <w:r w:rsidR="00F1785D">
              <w:rPr>
                <w:noProof/>
                <w:webHidden/>
              </w:rPr>
              <w:t>6</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01" w:history="1">
            <w:r w:rsidR="00F1785D" w:rsidRPr="00D86270">
              <w:rPr>
                <w:rStyle w:val="Collegamentoipertestuale"/>
                <w:rFonts w:ascii="DecimaWE Rg" w:hAnsi="DecimaWE Rg"/>
                <w:noProof/>
              </w:rPr>
              <w:t>Capo 2. BENEFICIARI E REQUISITI DI AMMISSIBILITA’</w:t>
            </w:r>
            <w:r w:rsidR="00F1785D">
              <w:rPr>
                <w:noProof/>
                <w:webHidden/>
              </w:rPr>
              <w:tab/>
            </w:r>
            <w:r w:rsidR="00F1785D">
              <w:rPr>
                <w:noProof/>
                <w:webHidden/>
              </w:rPr>
              <w:fldChar w:fldCharType="begin"/>
            </w:r>
            <w:r w:rsidR="00F1785D">
              <w:rPr>
                <w:noProof/>
                <w:webHidden/>
              </w:rPr>
              <w:instrText xml:space="preserve"> PAGEREF _Toc436646701 \h </w:instrText>
            </w:r>
            <w:r w:rsidR="00F1785D">
              <w:rPr>
                <w:noProof/>
                <w:webHidden/>
              </w:rPr>
            </w:r>
            <w:r w:rsidR="00F1785D">
              <w:rPr>
                <w:noProof/>
                <w:webHidden/>
              </w:rPr>
              <w:fldChar w:fldCharType="separate"/>
            </w:r>
            <w:r w:rsidR="00F1785D">
              <w:rPr>
                <w:noProof/>
                <w:webHidden/>
              </w:rPr>
              <w:t>7</w:t>
            </w:r>
            <w:r w:rsidR="00F1785D">
              <w:rPr>
                <w:noProof/>
                <w:webHidden/>
              </w:rPr>
              <w:fldChar w:fldCharType="end"/>
            </w:r>
          </w:hyperlink>
        </w:p>
        <w:p w:rsidR="00F1785D" w:rsidRDefault="005B0233">
          <w:pPr>
            <w:pStyle w:val="Sommario2"/>
            <w:rPr>
              <w:rFonts w:eastAsiaTheme="minorEastAsia"/>
              <w:noProof/>
              <w:lang w:eastAsia="it-IT"/>
            </w:rPr>
          </w:pPr>
          <w:hyperlink w:anchor="_Toc436646702" w:history="1">
            <w:r w:rsidR="00F1785D" w:rsidRPr="00D86270">
              <w:rPr>
                <w:rStyle w:val="Collegamentoipertestuale"/>
                <w:rFonts w:ascii="DecimaWE Rg" w:hAnsi="DecimaWE Rg"/>
                <w:noProof/>
              </w:rPr>
              <w:t>Art. 4 - Beneficiari</w:t>
            </w:r>
            <w:r w:rsidR="00F1785D">
              <w:rPr>
                <w:noProof/>
                <w:webHidden/>
              </w:rPr>
              <w:tab/>
            </w:r>
            <w:r w:rsidR="00F1785D">
              <w:rPr>
                <w:noProof/>
                <w:webHidden/>
              </w:rPr>
              <w:fldChar w:fldCharType="begin"/>
            </w:r>
            <w:r w:rsidR="00F1785D">
              <w:rPr>
                <w:noProof/>
                <w:webHidden/>
              </w:rPr>
              <w:instrText xml:space="preserve"> PAGEREF _Toc436646702 \h </w:instrText>
            </w:r>
            <w:r w:rsidR="00F1785D">
              <w:rPr>
                <w:noProof/>
                <w:webHidden/>
              </w:rPr>
            </w:r>
            <w:r w:rsidR="00F1785D">
              <w:rPr>
                <w:noProof/>
                <w:webHidden/>
              </w:rPr>
              <w:fldChar w:fldCharType="separate"/>
            </w:r>
            <w:r w:rsidR="00F1785D">
              <w:rPr>
                <w:noProof/>
                <w:webHidden/>
              </w:rPr>
              <w:t>7</w:t>
            </w:r>
            <w:r w:rsidR="00F1785D">
              <w:rPr>
                <w:noProof/>
                <w:webHidden/>
              </w:rPr>
              <w:fldChar w:fldCharType="end"/>
            </w:r>
          </w:hyperlink>
        </w:p>
        <w:p w:rsidR="00F1785D" w:rsidRDefault="005B0233">
          <w:pPr>
            <w:pStyle w:val="Sommario2"/>
            <w:rPr>
              <w:rFonts w:eastAsiaTheme="minorEastAsia"/>
              <w:noProof/>
              <w:lang w:eastAsia="it-IT"/>
            </w:rPr>
          </w:pPr>
          <w:hyperlink w:anchor="_Toc436646703" w:history="1">
            <w:r w:rsidR="00F1785D" w:rsidRPr="00D86270">
              <w:rPr>
                <w:rStyle w:val="Collegamentoipertestuale"/>
                <w:rFonts w:ascii="DecimaWE Rg" w:hAnsi="DecimaWE Rg"/>
                <w:noProof/>
              </w:rPr>
              <w:t>Art. 5 - Requisiti di ammissibilità del proponente</w:t>
            </w:r>
            <w:r w:rsidR="00F1785D">
              <w:rPr>
                <w:noProof/>
                <w:webHidden/>
              </w:rPr>
              <w:tab/>
            </w:r>
            <w:r w:rsidR="00F1785D">
              <w:rPr>
                <w:noProof/>
                <w:webHidden/>
              </w:rPr>
              <w:fldChar w:fldCharType="begin"/>
            </w:r>
            <w:r w:rsidR="00F1785D">
              <w:rPr>
                <w:noProof/>
                <w:webHidden/>
              </w:rPr>
              <w:instrText xml:space="preserve"> PAGEREF _Toc436646703 \h </w:instrText>
            </w:r>
            <w:r w:rsidR="00F1785D">
              <w:rPr>
                <w:noProof/>
                <w:webHidden/>
              </w:rPr>
            </w:r>
            <w:r w:rsidR="00F1785D">
              <w:rPr>
                <w:noProof/>
                <w:webHidden/>
              </w:rPr>
              <w:fldChar w:fldCharType="separate"/>
            </w:r>
            <w:r w:rsidR="00F1785D">
              <w:rPr>
                <w:noProof/>
                <w:webHidden/>
              </w:rPr>
              <w:t>8</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04" w:history="1">
            <w:r w:rsidR="00F1785D" w:rsidRPr="00D86270">
              <w:rPr>
                <w:rStyle w:val="Collegamentoipertestuale"/>
                <w:rFonts w:ascii="DecimaWE Rg" w:hAnsi="DecimaWE Rg"/>
                <w:noProof/>
              </w:rPr>
              <w:t>Capo 3. INTERVENTI FINANZIABILI E SPESE AMMISSIBILI</w:t>
            </w:r>
            <w:r w:rsidR="00F1785D">
              <w:rPr>
                <w:noProof/>
                <w:webHidden/>
              </w:rPr>
              <w:tab/>
            </w:r>
            <w:r w:rsidR="00F1785D">
              <w:rPr>
                <w:noProof/>
                <w:webHidden/>
              </w:rPr>
              <w:fldChar w:fldCharType="begin"/>
            </w:r>
            <w:r w:rsidR="00F1785D">
              <w:rPr>
                <w:noProof/>
                <w:webHidden/>
              </w:rPr>
              <w:instrText xml:space="preserve"> PAGEREF _Toc436646704 \h </w:instrText>
            </w:r>
            <w:r w:rsidR="00F1785D">
              <w:rPr>
                <w:noProof/>
                <w:webHidden/>
              </w:rPr>
            </w:r>
            <w:r w:rsidR="00F1785D">
              <w:rPr>
                <w:noProof/>
                <w:webHidden/>
              </w:rPr>
              <w:fldChar w:fldCharType="separate"/>
            </w:r>
            <w:r w:rsidR="00F1785D">
              <w:rPr>
                <w:noProof/>
                <w:webHidden/>
              </w:rPr>
              <w:t>10</w:t>
            </w:r>
            <w:r w:rsidR="00F1785D">
              <w:rPr>
                <w:noProof/>
                <w:webHidden/>
              </w:rPr>
              <w:fldChar w:fldCharType="end"/>
            </w:r>
          </w:hyperlink>
        </w:p>
        <w:p w:rsidR="00F1785D" w:rsidRDefault="005B0233">
          <w:pPr>
            <w:pStyle w:val="Sommario2"/>
            <w:rPr>
              <w:rFonts w:eastAsiaTheme="minorEastAsia"/>
              <w:noProof/>
              <w:lang w:eastAsia="it-IT"/>
            </w:rPr>
          </w:pPr>
          <w:hyperlink w:anchor="_Toc436646705" w:history="1">
            <w:r w:rsidR="00F1785D" w:rsidRPr="00D86270">
              <w:rPr>
                <w:rStyle w:val="Collegamentoipertestuale"/>
                <w:rFonts w:ascii="DecimaWE Rg" w:hAnsi="DecimaWE Rg"/>
                <w:noProof/>
              </w:rPr>
              <w:t>Art. 6 - Progetti ammissibili</w:t>
            </w:r>
            <w:r w:rsidR="00F1785D">
              <w:rPr>
                <w:noProof/>
                <w:webHidden/>
              </w:rPr>
              <w:tab/>
            </w:r>
            <w:r w:rsidR="00F1785D">
              <w:rPr>
                <w:noProof/>
                <w:webHidden/>
              </w:rPr>
              <w:fldChar w:fldCharType="begin"/>
            </w:r>
            <w:r w:rsidR="00F1785D">
              <w:rPr>
                <w:noProof/>
                <w:webHidden/>
              </w:rPr>
              <w:instrText xml:space="preserve"> PAGEREF _Toc436646705 \h </w:instrText>
            </w:r>
            <w:r w:rsidR="00F1785D">
              <w:rPr>
                <w:noProof/>
                <w:webHidden/>
              </w:rPr>
            </w:r>
            <w:r w:rsidR="00F1785D">
              <w:rPr>
                <w:noProof/>
                <w:webHidden/>
              </w:rPr>
              <w:fldChar w:fldCharType="separate"/>
            </w:r>
            <w:r w:rsidR="00F1785D">
              <w:rPr>
                <w:noProof/>
                <w:webHidden/>
              </w:rPr>
              <w:t>10</w:t>
            </w:r>
            <w:r w:rsidR="00F1785D">
              <w:rPr>
                <w:noProof/>
                <w:webHidden/>
              </w:rPr>
              <w:fldChar w:fldCharType="end"/>
            </w:r>
          </w:hyperlink>
        </w:p>
        <w:p w:rsidR="00F1785D" w:rsidRDefault="005B0233">
          <w:pPr>
            <w:pStyle w:val="Sommario2"/>
            <w:rPr>
              <w:rFonts w:eastAsiaTheme="minorEastAsia"/>
              <w:noProof/>
              <w:lang w:eastAsia="it-IT"/>
            </w:rPr>
          </w:pPr>
          <w:hyperlink w:anchor="_Toc436646706" w:history="1">
            <w:r w:rsidR="00F1785D" w:rsidRPr="00D86270">
              <w:rPr>
                <w:rStyle w:val="Collegamentoipertestuale"/>
                <w:rFonts w:ascii="DecimaWE Rg" w:hAnsi="DecimaWE Rg"/>
                <w:noProof/>
              </w:rPr>
              <w:t>Art. 7 - Spese ammissibili</w:t>
            </w:r>
            <w:r w:rsidR="00F1785D">
              <w:rPr>
                <w:noProof/>
                <w:webHidden/>
              </w:rPr>
              <w:tab/>
            </w:r>
            <w:r w:rsidR="00F1785D">
              <w:rPr>
                <w:noProof/>
                <w:webHidden/>
              </w:rPr>
              <w:fldChar w:fldCharType="begin"/>
            </w:r>
            <w:r w:rsidR="00F1785D">
              <w:rPr>
                <w:noProof/>
                <w:webHidden/>
              </w:rPr>
              <w:instrText xml:space="preserve"> PAGEREF _Toc436646706 \h </w:instrText>
            </w:r>
            <w:r w:rsidR="00F1785D">
              <w:rPr>
                <w:noProof/>
                <w:webHidden/>
              </w:rPr>
            </w:r>
            <w:r w:rsidR="00F1785D">
              <w:rPr>
                <w:noProof/>
                <w:webHidden/>
              </w:rPr>
              <w:fldChar w:fldCharType="separate"/>
            </w:r>
            <w:r w:rsidR="00F1785D">
              <w:rPr>
                <w:noProof/>
                <w:webHidden/>
              </w:rPr>
              <w:t>11</w:t>
            </w:r>
            <w:r w:rsidR="00F1785D">
              <w:rPr>
                <w:noProof/>
                <w:webHidden/>
              </w:rPr>
              <w:fldChar w:fldCharType="end"/>
            </w:r>
          </w:hyperlink>
        </w:p>
        <w:p w:rsidR="00F1785D" w:rsidRDefault="005B0233">
          <w:pPr>
            <w:pStyle w:val="Sommario2"/>
            <w:rPr>
              <w:rFonts w:eastAsiaTheme="minorEastAsia"/>
              <w:noProof/>
              <w:lang w:eastAsia="it-IT"/>
            </w:rPr>
          </w:pPr>
          <w:hyperlink w:anchor="_Toc436646707" w:history="1">
            <w:r w:rsidR="00F1785D" w:rsidRPr="00D86270">
              <w:rPr>
                <w:rStyle w:val="Collegamentoipertestuale"/>
                <w:rFonts w:ascii="DecimaWE Rg" w:hAnsi="DecimaWE Rg"/>
                <w:noProof/>
              </w:rPr>
              <w:t>Art. 8 - Operazioni generatrici di entrate nette [se pertinente]</w:t>
            </w:r>
            <w:r w:rsidR="00F1785D">
              <w:rPr>
                <w:noProof/>
                <w:webHidden/>
              </w:rPr>
              <w:tab/>
            </w:r>
            <w:r w:rsidR="00F1785D">
              <w:rPr>
                <w:noProof/>
                <w:webHidden/>
              </w:rPr>
              <w:fldChar w:fldCharType="begin"/>
            </w:r>
            <w:r w:rsidR="00F1785D">
              <w:rPr>
                <w:noProof/>
                <w:webHidden/>
              </w:rPr>
              <w:instrText xml:space="preserve"> PAGEREF _Toc436646707 \h </w:instrText>
            </w:r>
            <w:r w:rsidR="00F1785D">
              <w:rPr>
                <w:noProof/>
                <w:webHidden/>
              </w:rPr>
            </w:r>
            <w:r w:rsidR="00F1785D">
              <w:rPr>
                <w:noProof/>
                <w:webHidden/>
              </w:rPr>
              <w:fldChar w:fldCharType="separate"/>
            </w:r>
            <w:r w:rsidR="00F1785D">
              <w:rPr>
                <w:noProof/>
                <w:webHidden/>
              </w:rPr>
              <w:t>11</w:t>
            </w:r>
            <w:r w:rsidR="00F1785D">
              <w:rPr>
                <w:noProof/>
                <w:webHidden/>
              </w:rPr>
              <w:fldChar w:fldCharType="end"/>
            </w:r>
          </w:hyperlink>
        </w:p>
        <w:p w:rsidR="00F1785D" w:rsidRDefault="005B0233">
          <w:pPr>
            <w:pStyle w:val="Sommario2"/>
            <w:rPr>
              <w:rFonts w:eastAsiaTheme="minorEastAsia"/>
              <w:noProof/>
              <w:lang w:eastAsia="it-IT"/>
            </w:rPr>
          </w:pPr>
          <w:hyperlink w:anchor="_Toc436646708" w:history="1">
            <w:r w:rsidR="00F1785D" w:rsidRPr="00D86270">
              <w:rPr>
                <w:rStyle w:val="Collegamentoipertestuale"/>
                <w:rFonts w:ascii="DecimaWE Rg" w:hAnsi="DecimaWE Rg"/>
                <w:noProof/>
              </w:rPr>
              <w:t>Art. 9 - Spese non ammissibili</w:t>
            </w:r>
            <w:r w:rsidR="00F1785D">
              <w:rPr>
                <w:noProof/>
                <w:webHidden/>
              </w:rPr>
              <w:tab/>
            </w:r>
            <w:r w:rsidR="00F1785D">
              <w:rPr>
                <w:noProof/>
                <w:webHidden/>
              </w:rPr>
              <w:fldChar w:fldCharType="begin"/>
            </w:r>
            <w:r w:rsidR="00F1785D">
              <w:rPr>
                <w:noProof/>
                <w:webHidden/>
              </w:rPr>
              <w:instrText xml:space="preserve"> PAGEREF _Toc436646708 \h </w:instrText>
            </w:r>
            <w:r w:rsidR="00F1785D">
              <w:rPr>
                <w:noProof/>
                <w:webHidden/>
              </w:rPr>
            </w:r>
            <w:r w:rsidR="00F1785D">
              <w:rPr>
                <w:noProof/>
                <w:webHidden/>
              </w:rPr>
              <w:fldChar w:fldCharType="separate"/>
            </w:r>
            <w:r w:rsidR="00F1785D">
              <w:rPr>
                <w:noProof/>
                <w:webHidden/>
              </w:rPr>
              <w:t>12</w:t>
            </w:r>
            <w:r w:rsidR="00F1785D">
              <w:rPr>
                <w:noProof/>
                <w:webHidden/>
              </w:rPr>
              <w:fldChar w:fldCharType="end"/>
            </w:r>
          </w:hyperlink>
        </w:p>
        <w:p w:rsidR="00F1785D" w:rsidRDefault="005B0233">
          <w:pPr>
            <w:pStyle w:val="Sommario2"/>
            <w:rPr>
              <w:rFonts w:eastAsiaTheme="minorEastAsia"/>
              <w:noProof/>
              <w:lang w:eastAsia="it-IT"/>
            </w:rPr>
          </w:pPr>
          <w:hyperlink w:anchor="_Toc436646709" w:history="1">
            <w:r w:rsidR="00F1785D" w:rsidRPr="00D86270">
              <w:rPr>
                <w:rStyle w:val="Collegamentoipertestuale"/>
                <w:rFonts w:ascii="DecimaWE Rg" w:hAnsi="DecimaWE Rg"/>
                <w:noProof/>
              </w:rPr>
              <w:t>Art. 10 - Limiti di spesa e di aiuto [opzionale]</w:t>
            </w:r>
            <w:r w:rsidR="00F1785D">
              <w:rPr>
                <w:noProof/>
                <w:webHidden/>
              </w:rPr>
              <w:tab/>
            </w:r>
            <w:r w:rsidR="00F1785D">
              <w:rPr>
                <w:noProof/>
                <w:webHidden/>
              </w:rPr>
              <w:fldChar w:fldCharType="begin"/>
            </w:r>
            <w:r w:rsidR="00F1785D">
              <w:rPr>
                <w:noProof/>
                <w:webHidden/>
              </w:rPr>
              <w:instrText xml:space="preserve"> PAGEREF _Toc436646709 \h </w:instrText>
            </w:r>
            <w:r w:rsidR="00F1785D">
              <w:rPr>
                <w:noProof/>
                <w:webHidden/>
              </w:rPr>
            </w:r>
            <w:r w:rsidR="00F1785D">
              <w:rPr>
                <w:noProof/>
                <w:webHidden/>
              </w:rPr>
              <w:fldChar w:fldCharType="separate"/>
            </w:r>
            <w:r w:rsidR="00F1785D">
              <w:rPr>
                <w:noProof/>
                <w:webHidden/>
              </w:rPr>
              <w:t>12</w:t>
            </w:r>
            <w:r w:rsidR="00F1785D">
              <w:rPr>
                <w:noProof/>
                <w:webHidden/>
              </w:rPr>
              <w:fldChar w:fldCharType="end"/>
            </w:r>
          </w:hyperlink>
        </w:p>
        <w:p w:rsidR="00F1785D" w:rsidRDefault="005B0233">
          <w:pPr>
            <w:pStyle w:val="Sommario2"/>
            <w:rPr>
              <w:rFonts w:eastAsiaTheme="minorEastAsia"/>
              <w:noProof/>
              <w:lang w:eastAsia="it-IT"/>
            </w:rPr>
          </w:pPr>
          <w:hyperlink w:anchor="_Toc436646710" w:history="1">
            <w:r w:rsidR="00F1785D" w:rsidRPr="00D86270">
              <w:rPr>
                <w:rStyle w:val="Collegamentoipertestuale"/>
                <w:rFonts w:ascii="DecimaWE Rg" w:hAnsi="DecimaWE Rg"/>
                <w:noProof/>
              </w:rPr>
              <w:t>Art. 11 - Durata e termini di realizzazione del progetto</w:t>
            </w:r>
            <w:r w:rsidR="00F1785D">
              <w:rPr>
                <w:noProof/>
                <w:webHidden/>
              </w:rPr>
              <w:tab/>
            </w:r>
            <w:r w:rsidR="00F1785D">
              <w:rPr>
                <w:noProof/>
                <w:webHidden/>
              </w:rPr>
              <w:fldChar w:fldCharType="begin"/>
            </w:r>
            <w:r w:rsidR="00F1785D">
              <w:rPr>
                <w:noProof/>
                <w:webHidden/>
              </w:rPr>
              <w:instrText xml:space="preserve"> PAGEREF _Toc436646710 \h </w:instrText>
            </w:r>
            <w:r w:rsidR="00F1785D">
              <w:rPr>
                <w:noProof/>
                <w:webHidden/>
              </w:rPr>
            </w:r>
            <w:r w:rsidR="00F1785D">
              <w:rPr>
                <w:noProof/>
                <w:webHidden/>
              </w:rPr>
              <w:fldChar w:fldCharType="separate"/>
            </w:r>
            <w:r w:rsidR="00F1785D">
              <w:rPr>
                <w:noProof/>
                <w:webHidden/>
              </w:rPr>
              <w:t>13</w:t>
            </w:r>
            <w:r w:rsidR="00F1785D">
              <w:rPr>
                <w:noProof/>
                <w:webHidden/>
              </w:rPr>
              <w:fldChar w:fldCharType="end"/>
            </w:r>
          </w:hyperlink>
        </w:p>
        <w:p w:rsidR="00F1785D" w:rsidRDefault="005B0233">
          <w:pPr>
            <w:pStyle w:val="Sommario2"/>
            <w:rPr>
              <w:rFonts w:eastAsiaTheme="minorEastAsia"/>
              <w:noProof/>
              <w:lang w:eastAsia="it-IT"/>
            </w:rPr>
          </w:pPr>
          <w:hyperlink w:anchor="_Toc436646711" w:history="1">
            <w:r w:rsidR="00F1785D" w:rsidRPr="00D86270">
              <w:rPr>
                <w:rStyle w:val="Collegamentoipertestuale"/>
                <w:rFonts w:ascii="DecimaWE Rg" w:hAnsi="DecimaWE Rg"/>
                <w:noProof/>
              </w:rPr>
              <w:t>Art. 12 - Intensità dell’agevolazione</w:t>
            </w:r>
            <w:r w:rsidR="00F1785D">
              <w:rPr>
                <w:noProof/>
                <w:webHidden/>
              </w:rPr>
              <w:tab/>
            </w:r>
            <w:r w:rsidR="00F1785D">
              <w:rPr>
                <w:noProof/>
                <w:webHidden/>
              </w:rPr>
              <w:fldChar w:fldCharType="begin"/>
            </w:r>
            <w:r w:rsidR="00F1785D">
              <w:rPr>
                <w:noProof/>
                <w:webHidden/>
              </w:rPr>
              <w:instrText xml:space="preserve"> PAGEREF _Toc436646711 \h </w:instrText>
            </w:r>
            <w:r w:rsidR="00F1785D">
              <w:rPr>
                <w:noProof/>
                <w:webHidden/>
              </w:rPr>
            </w:r>
            <w:r w:rsidR="00F1785D">
              <w:rPr>
                <w:noProof/>
                <w:webHidden/>
              </w:rPr>
              <w:fldChar w:fldCharType="separate"/>
            </w:r>
            <w:r w:rsidR="00F1785D">
              <w:rPr>
                <w:noProof/>
                <w:webHidden/>
              </w:rPr>
              <w:t>13</w:t>
            </w:r>
            <w:r w:rsidR="00F1785D">
              <w:rPr>
                <w:noProof/>
                <w:webHidden/>
              </w:rPr>
              <w:fldChar w:fldCharType="end"/>
            </w:r>
          </w:hyperlink>
        </w:p>
        <w:p w:rsidR="00F1785D" w:rsidRDefault="005B0233">
          <w:pPr>
            <w:pStyle w:val="Sommario2"/>
            <w:rPr>
              <w:rFonts w:eastAsiaTheme="minorEastAsia"/>
              <w:noProof/>
              <w:lang w:eastAsia="it-IT"/>
            </w:rPr>
          </w:pPr>
          <w:hyperlink w:anchor="_Toc436646712" w:history="1">
            <w:r w:rsidR="00F1785D" w:rsidRPr="00D86270">
              <w:rPr>
                <w:rStyle w:val="Collegamentoipertestuale"/>
                <w:rFonts w:ascii="DecimaWE Rg" w:hAnsi="DecimaWE Rg"/>
                <w:noProof/>
              </w:rPr>
              <w:t>Art. 13 - Divieto di cumulo [opzionale]</w:t>
            </w:r>
            <w:r w:rsidR="00F1785D">
              <w:rPr>
                <w:noProof/>
                <w:webHidden/>
              </w:rPr>
              <w:tab/>
            </w:r>
            <w:r w:rsidR="00F1785D">
              <w:rPr>
                <w:noProof/>
                <w:webHidden/>
              </w:rPr>
              <w:fldChar w:fldCharType="begin"/>
            </w:r>
            <w:r w:rsidR="00F1785D">
              <w:rPr>
                <w:noProof/>
                <w:webHidden/>
              </w:rPr>
              <w:instrText xml:space="preserve"> PAGEREF _Toc436646712 \h </w:instrText>
            </w:r>
            <w:r w:rsidR="00F1785D">
              <w:rPr>
                <w:noProof/>
                <w:webHidden/>
              </w:rPr>
            </w:r>
            <w:r w:rsidR="00F1785D">
              <w:rPr>
                <w:noProof/>
                <w:webHidden/>
              </w:rPr>
              <w:fldChar w:fldCharType="separate"/>
            </w:r>
            <w:r w:rsidR="00F1785D">
              <w:rPr>
                <w:noProof/>
                <w:webHidden/>
              </w:rPr>
              <w:t>13</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13" w:history="1">
            <w:r w:rsidR="00F1785D" w:rsidRPr="00D86270">
              <w:rPr>
                <w:rStyle w:val="Collegamentoipertestuale"/>
                <w:rFonts w:ascii="DecimaWE Rg" w:hAnsi="DecimaWE Rg"/>
                <w:noProof/>
              </w:rPr>
              <w:t>Capo 4. MODALITÀ E TERMINI DI PRESENTAZIONE DELLA DOMANDA</w:t>
            </w:r>
            <w:r w:rsidR="00F1785D">
              <w:rPr>
                <w:noProof/>
                <w:webHidden/>
              </w:rPr>
              <w:tab/>
            </w:r>
            <w:r w:rsidR="00F1785D">
              <w:rPr>
                <w:noProof/>
                <w:webHidden/>
              </w:rPr>
              <w:fldChar w:fldCharType="begin"/>
            </w:r>
            <w:r w:rsidR="00F1785D">
              <w:rPr>
                <w:noProof/>
                <w:webHidden/>
              </w:rPr>
              <w:instrText xml:space="preserve"> PAGEREF _Toc436646713 \h </w:instrText>
            </w:r>
            <w:r w:rsidR="00F1785D">
              <w:rPr>
                <w:noProof/>
                <w:webHidden/>
              </w:rPr>
            </w:r>
            <w:r w:rsidR="00F1785D">
              <w:rPr>
                <w:noProof/>
                <w:webHidden/>
              </w:rPr>
              <w:fldChar w:fldCharType="separate"/>
            </w:r>
            <w:r w:rsidR="00F1785D">
              <w:rPr>
                <w:noProof/>
                <w:webHidden/>
              </w:rPr>
              <w:t>14</w:t>
            </w:r>
            <w:r w:rsidR="00F1785D">
              <w:rPr>
                <w:noProof/>
                <w:webHidden/>
              </w:rPr>
              <w:fldChar w:fldCharType="end"/>
            </w:r>
          </w:hyperlink>
        </w:p>
        <w:p w:rsidR="00F1785D" w:rsidRDefault="005B0233">
          <w:pPr>
            <w:pStyle w:val="Sommario2"/>
            <w:rPr>
              <w:rFonts w:eastAsiaTheme="minorEastAsia"/>
              <w:noProof/>
              <w:lang w:eastAsia="it-IT"/>
            </w:rPr>
          </w:pPr>
          <w:hyperlink w:anchor="_Toc436646714" w:history="1">
            <w:r w:rsidR="00F1785D" w:rsidRPr="00D86270">
              <w:rPr>
                <w:rStyle w:val="Collegamentoipertestuale"/>
                <w:rFonts w:ascii="DecimaWE Rg" w:hAnsi="DecimaWE Rg"/>
                <w:noProof/>
              </w:rPr>
              <w:t>Art. 14 - Composizione della domanda</w:t>
            </w:r>
            <w:r w:rsidR="00F1785D">
              <w:rPr>
                <w:noProof/>
                <w:webHidden/>
              </w:rPr>
              <w:tab/>
            </w:r>
            <w:r w:rsidR="00F1785D">
              <w:rPr>
                <w:noProof/>
                <w:webHidden/>
              </w:rPr>
              <w:fldChar w:fldCharType="begin"/>
            </w:r>
            <w:r w:rsidR="00F1785D">
              <w:rPr>
                <w:noProof/>
                <w:webHidden/>
              </w:rPr>
              <w:instrText xml:space="preserve"> PAGEREF _Toc436646714 \h </w:instrText>
            </w:r>
            <w:r w:rsidR="00F1785D">
              <w:rPr>
                <w:noProof/>
                <w:webHidden/>
              </w:rPr>
            </w:r>
            <w:r w:rsidR="00F1785D">
              <w:rPr>
                <w:noProof/>
                <w:webHidden/>
              </w:rPr>
              <w:fldChar w:fldCharType="separate"/>
            </w:r>
            <w:r w:rsidR="00F1785D">
              <w:rPr>
                <w:noProof/>
                <w:webHidden/>
              </w:rPr>
              <w:t>14</w:t>
            </w:r>
            <w:r w:rsidR="00F1785D">
              <w:rPr>
                <w:noProof/>
                <w:webHidden/>
              </w:rPr>
              <w:fldChar w:fldCharType="end"/>
            </w:r>
          </w:hyperlink>
        </w:p>
        <w:p w:rsidR="00F1785D" w:rsidRDefault="005B0233">
          <w:pPr>
            <w:pStyle w:val="Sommario2"/>
            <w:rPr>
              <w:rFonts w:eastAsiaTheme="minorEastAsia"/>
              <w:noProof/>
              <w:lang w:eastAsia="it-IT"/>
            </w:rPr>
          </w:pPr>
          <w:hyperlink w:anchor="_Toc436646715" w:history="1">
            <w:r w:rsidR="00F1785D" w:rsidRPr="00D86270">
              <w:rPr>
                <w:rStyle w:val="Collegamentoipertestuale"/>
                <w:rFonts w:ascii="DecimaWE Rg" w:hAnsi="DecimaWE Rg"/>
                <w:noProof/>
              </w:rPr>
              <w:t>Art. 15 - Presentazione della domanda</w:t>
            </w:r>
            <w:r w:rsidR="00F1785D">
              <w:rPr>
                <w:noProof/>
                <w:webHidden/>
              </w:rPr>
              <w:tab/>
            </w:r>
            <w:r w:rsidR="00F1785D">
              <w:rPr>
                <w:noProof/>
                <w:webHidden/>
              </w:rPr>
              <w:fldChar w:fldCharType="begin"/>
            </w:r>
            <w:r w:rsidR="00F1785D">
              <w:rPr>
                <w:noProof/>
                <w:webHidden/>
              </w:rPr>
              <w:instrText xml:space="preserve"> PAGEREF _Toc436646715 \h </w:instrText>
            </w:r>
            <w:r w:rsidR="00F1785D">
              <w:rPr>
                <w:noProof/>
                <w:webHidden/>
              </w:rPr>
            </w:r>
            <w:r w:rsidR="00F1785D">
              <w:rPr>
                <w:noProof/>
                <w:webHidden/>
              </w:rPr>
              <w:fldChar w:fldCharType="separate"/>
            </w:r>
            <w:r w:rsidR="00F1785D">
              <w:rPr>
                <w:noProof/>
                <w:webHidden/>
              </w:rPr>
              <w:t>15</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16" w:history="1">
            <w:r w:rsidR="00F1785D" w:rsidRPr="00D86270">
              <w:rPr>
                <w:rStyle w:val="Collegamentoipertestuale"/>
                <w:rFonts w:ascii="DecimaWE Rg" w:hAnsi="DecimaWE Rg"/>
                <w:noProof/>
              </w:rPr>
              <w:t>Capo 5. ISTRUTTORIA E VALUTAZIONE DELLA DOMANDA E CONCESSIONE</w:t>
            </w:r>
            <w:r w:rsidR="00F1785D">
              <w:rPr>
                <w:noProof/>
                <w:webHidden/>
              </w:rPr>
              <w:tab/>
            </w:r>
            <w:r w:rsidR="00F1785D">
              <w:rPr>
                <w:noProof/>
                <w:webHidden/>
              </w:rPr>
              <w:fldChar w:fldCharType="begin"/>
            </w:r>
            <w:r w:rsidR="00F1785D">
              <w:rPr>
                <w:noProof/>
                <w:webHidden/>
              </w:rPr>
              <w:instrText xml:space="preserve"> PAGEREF _Toc436646716 \h </w:instrText>
            </w:r>
            <w:r w:rsidR="00F1785D">
              <w:rPr>
                <w:noProof/>
                <w:webHidden/>
              </w:rPr>
            </w:r>
            <w:r w:rsidR="00F1785D">
              <w:rPr>
                <w:noProof/>
                <w:webHidden/>
              </w:rPr>
              <w:fldChar w:fldCharType="separate"/>
            </w:r>
            <w:r w:rsidR="00F1785D">
              <w:rPr>
                <w:noProof/>
                <w:webHidden/>
              </w:rPr>
              <w:t>16</w:t>
            </w:r>
            <w:r w:rsidR="00F1785D">
              <w:rPr>
                <w:noProof/>
                <w:webHidden/>
              </w:rPr>
              <w:fldChar w:fldCharType="end"/>
            </w:r>
          </w:hyperlink>
        </w:p>
        <w:p w:rsidR="00F1785D" w:rsidRDefault="005B0233">
          <w:pPr>
            <w:pStyle w:val="Sommario2"/>
            <w:rPr>
              <w:rFonts w:eastAsiaTheme="minorEastAsia"/>
              <w:noProof/>
              <w:lang w:eastAsia="it-IT"/>
            </w:rPr>
          </w:pPr>
          <w:hyperlink w:anchor="_Toc436646717" w:history="1">
            <w:r w:rsidR="00F1785D" w:rsidRPr="00D86270">
              <w:rPr>
                <w:rStyle w:val="Collegamentoipertestuale"/>
                <w:rFonts w:ascii="DecimaWE Rg" w:hAnsi="DecimaWE Rg"/>
                <w:noProof/>
              </w:rPr>
              <w:t>Art. 16 - Modalità di istruttoria e fasi del procedimento</w:t>
            </w:r>
            <w:r w:rsidR="00F1785D">
              <w:rPr>
                <w:noProof/>
                <w:webHidden/>
              </w:rPr>
              <w:tab/>
            </w:r>
            <w:r w:rsidR="00F1785D">
              <w:rPr>
                <w:noProof/>
                <w:webHidden/>
              </w:rPr>
              <w:fldChar w:fldCharType="begin"/>
            </w:r>
            <w:r w:rsidR="00F1785D">
              <w:rPr>
                <w:noProof/>
                <w:webHidden/>
              </w:rPr>
              <w:instrText xml:space="preserve"> PAGEREF _Toc436646717 \h </w:instrText>
            </w:r>
            <w:r w:rsidR="00F1785D">
              <w:rPr>
                <w:noProof/>
                <w:webHidden/>
              </w:rPr>
            </w:r>
            <w:r w:rsidR="00F1785D">
              <w:rPr>
                <w:noProof/>
                <w:webHidden/>
              </w:rPr>
              <w:fldChar w:fldCharType="separate"/>
            </w:r>
            <w:r w:rsidR="00F1785D">
              <w:rPr>
                <w:noProof/>
                <w:webHidden/>
              </w:rPr>
              <w:t>16</w:t>
            </w:r>
            <w:r w:rsidR="00F1785D">
              <w:rPr>
                <w:noProof/>
                <w:webHidden/>
              </w:rPr>
              <w:fldChar w:fldCharType="end"/>
            </w:r>
          </w:hyperlink>
        </w:p>
        <w:p w:rsidR="00F1785D" w:rsidRDefault="005B0233">
          <w:pPr>
            <w:pStyle w:val="Sommario2"/>
            <w:rPr>
              <w:rFonts w:eastAsiaTheme="minorEastAsia"/>
              <w:noProof/>
              <w:lang w:eastAsia="it-IT"/>
            </w:rPr>
          </w:pPr>
          <w:hyperlink w:anchor="_Toc436646718" w:history="1">
            <w:r w:rsidR="00F1785D" w:rsidRPr="00D86270">
              <w:rPr>
                <w:rStyle w:val="Collegamentoipertestuale"/>
                <w:rFonts w:ascii="DecimaWE Rg" w:hAnsi="DecimaWE Rg"/>
                <w:noProof/>
              </w:rPr>
              <w:t>art. 17 - Istruttoria di ammissibilità</w:t>
            </w:r>
            <w:r w:rsidR="00F1785D">
              <w:rPr>
                <w:noProof/>
                <w:webHidden/>
              </w:rPr>
              <w:tab/>
            </w:r>
            <w:r w:rsidR="00F1785D">
              <w:rPr>
                <w:noProof/>
                <w:webHidden/>
              </w:rPr>
              <w:fldChar w:fldCharType="begin"/>
            </w:r>
            <w:r w:rsidR="00F1785D">
              <w:rPr>
                <w:noProof/>
                <w:webHidden/>
              </w:rPr>
              <w:instrText xml:space="preserve"> PAGEREF _Toc436646718 \h </w:instrText>
            </w:r>
            <w:r w:rsidR="00F1785D">
              <w:rPr>
                <w:noProof/>
                <w:webHidden/>
              </w:rPr>
            </w:r>
            <w:r w:rsidR="00F1785D">
              <w:rPr>
                <w:noProof/>
                <w:webHidden/>
              </w:rPr>
              <w:fldChar w:fldCharType="separate"/>
            </w:r>
            <w:r w:rsidR="00F1785D">
              <w:rPr>
                <w:noProof/>
                <w:webHidden/>
              </w:rPr>
              <w:t>16</w:t>
            </w:r>
            <w:r w:rsidR="00F1785D">
              <w:rPr>
                <w:noProof/>
                <w:webHidden/>
              </w:rPr>
              <w:fldChar w:fldCharType="end"/>
            </w:r>
          </w:hyperlink>
        </w:p>
        <w:p w:rsidR="00F1785D" w:rsidRDefault="005B0233">
          <w:pPr>
            <w:pStyle w:val="Sommario2"/>
            <w:rPr>
              <w:rFonts w:eastAsiaTheme="minorEastAsia"/>
              <w:noProof/>
              <w:lang w:eastAsia="it-IT"/>
            </w:rPr>
          </w:pPr>
          <w:hyperlink w:anchor="_Toc436646719" w:history="1">
            <w:r w:rsidR="00F1785D" w:rsidRPr="00D86270">
              <w:rPr>
                <w:rStyle w:val="Collegamentoipertestuale"/>
                <w:rFonts w:ascii="DecimaWE Rg" w:hAnsi="DecimaWE Rg"/>
                <w:noProof/>
              </w:rPr>
              <w:t>Art. 18 - Cause di non ammissione</w:t>
            </w:r>
            <w:r w:rsidR="00F1785D">
              <w:rPr>
                <w:noProof/>
                <w:webHidden/>
              </w:rPr>
              <w:tab/>
            </w:r>
            <w:r w:rsidR="00F1785D">
              <w:rPr>
                <w:noProof/>
                <w:webHidden/>
              </w:rPr>
              <w:fldChar w:fldCharType="begin"/>
            </w:r>
            <w:r w:rsidR="00F1785D">
              <w:rPr>
                <w:noProof/>
                <w:webHidden/>
              </w:rPr>
              <w:instrText xml:space="preserve"> PAGEREF _Toc436646719 \h </w:instrText>
            </w:r>
            <w:r w:rsidR="00F1785D">
              <w:rPr>
                <w:noProof/>
                <w:webHidden/>
              </w:rPr>
            </w:r>
            <w:r w:rsidR="00F1785D">
              <w:rPr>
                <w:noProof/>
                <w:webHidden/>
              </w:rPr>
              <w:fldChar w:fldCharType="separate"/>
            </w:r>
            <w:r w:rsidR="00F1785D">
              <w:rPr>
                <w:noProof/>
                <w:webHidden/>
              </w:rPr>
              <w:t>17</w:t>
            </w:r>
            <w:r w:rsidR="00F1785D">
              <w:rPr>
                <w:noProof/>
                <w:webHidden/>
              </w:rPr>
              <w:fldChar w:fldCharType="end"/>
            </w:r>
          </w:hyperlink>
        </w:p>
        <w:p w:rsidR="00F1785D" w:rsidRDefault="005B0233">
          <w:pPr>
            <w:pStyle w:val="Sommario2"/>
            <w:rPr>
              <w:rFonts w:eastAsiaTheme="minorEastAsia"/>
              <w:noProof/>
              <w:lang w:eastAsia="it-IT"/>
            </w:rPr>
          </w:pPr>
          <w:hyperlink w:anchor="_Toc436646720" w:history="1">
            <w:r w:rsidR="00F1785D" w:rsidRPr="00D86270">
              <w:rPr>
                <w:rStyle w:val="Collegamentoipertestuale"/>
                <w:rFonts w:ascii="DecimaWE Rg" w:hAnsi="DecimaWE Rg"/>
                <w:noProof/>
              </w:rPr>
              <w:t>Art. 19 - Criteri di selezione/valutazione</w:t>
            </w:r>
            <w:r w:rsidR="00F1785D">
              <w:rPr>
                <w:noProof/>
                <w:webHidden/>
              </w:rPr>
              <w:tab/>
            </w:r>
            <w:r w:rsidR="00F1785D">
              <w:rPr>
                <w:noProof/>
                <w:webHidden/>
              </w:rPr>
              <w:fldChar w:fldCharType="begin"/>
            </w:r>
            <w:r w:rsidR="00F1785D">
              <w:rPr>
                <w:noProof/>
                <w:webHidden/>
              </w:rPr>
              <w:instrText xml:space="preserve"> PAGEREF _Toc436646720 \h </w:instrText>
            </w:r>
            <w:r w:rsidR="00F1785D">
              <w:rPr>
                <w:noProof/>
                <w:webHidden/>
              </w:rPr>
            </w:r>
            <w:r w:rsidR="00F1785D">
              <w:rPr>
                <w:noProof/>
                <w:webHidden/>
              </w:rPr>
              <w:fldChar w:fldCharType="separate"/>
            </w:r>
            <w:r w:rsidR="00F1785D">
              <w:rPr>
                <w:noProof/>
                <w:webHidden/>
              </w:rPr>
              <w:t>18</w:t>
            </w:r>
            <w:r w:rsidR="00F1785D">
              <w:rPr>
                <w:noProof/>
                <w:webHidden/>
              </w:rPr>
              <w:fldChar w:fldCharType="end"/>
            </w:r>
          </w:hyperlink>
        </w:p>
        <w:p w:rsidR="00F1785D" w:rsidRDefault="005B0233">
          <w:pPr>
            <w:pStyle w:val="Sommario2"/>
            <w:rPr>
              <w:rFonts w:eastAsiaTheme="minorEastAsia"/>
              <w:noProof/>
              <w:lang w:eastAsia="it-IT"/>
            </w:rPr>
          </w:pPr>
          <w:hyperlink w:anchor="_Toc436646721" w:history="1">
            <w:r w:rsidR="00F1785D" w:rsidRPr="00D86270">
              <w:rPr>
                <w:rStyle w:val="Collegamentoipertestuale"/>
                <w:rFonts w:ascii="DecimaWE Rg" w:hAnsi="DecimaWE Rg"/>
                <w:noProof/>
              </w:rPr>
              <w:t>Art. 20 - Formazione della graduatoria [non per la procedura a sportello]</w:t>
            </w:r>
            <w:r w:rsidR="00F1785D">
              <w:rPr>
                <w:noProof/>
                <w:webHidden/>
              </w:rPr>
              <w:tab/>
            </w:r>
            <w:r w:rsidR="00F1785D">
              <w:rPr>
                <w:noProof/>
                <w:webHidden/>
              </w:rPr>
              <w:fldChar w:fldCharType="begin"/>
            </w:r>
            <w:r w:rsidR="00F1785D">
              <w:rPr>
                <w:noProof/>
                <w:webHidden/>
              </w:rPr>
              <w:instrText xml:space="preserve"> PAGEREF _Toc436646721 \h </w:instrText>
            </w:r>
            <w:r w:rsidR="00F1785D">
              <w:rPr>
                <w:noProof/>
                <w:webHidden/>
              </w:rPr>
            </w:r>
            <w:r w:rsidR="00F1785D">
              <w:rPr>
                <w:noProof/>
                <w:webHidden/>
              </w:rPr>
              <w:fldChar w:fldCharType="separate"/>
            </w:r>
            <w:r w:rsidR="00F1785D">
              <w:rPr>
                <w:noProof/>
                <w:webHidden/>
              </w:rPr>
              <w:t>18</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22" w:history="1">
            <w:r w:rsidR="00F1785D" w:rsidRPr="00D86270">
              <w:rPr>
                <w:rStyle w:val="Collegamentoipertestuale"/>
                <w:rFonts w:ascii="DecimaWE Rg" w:hAnsi="DecimaWE Rg"/>
                <w:noProof/>
              </w:rPr>
              <w:t>Capo 6. REALIZZAZIONE E MODIFICA DEI PROGETTI</w:t>
            </w:r>
            <w:r w:rsidR="00F1785D">
              <w:rPr>
                <w:noProof/>
                <w:webHidden/>
              </w:rPr>
              <w:tab/>
            </w:r>
            <w:r w:rsidR="00F1785D">
              <w:rPr>
                <w:noProof/>
                <w:webHidden/>
              </w:rPr>
              <w:fldChar w:fldCharType="begin"/>
            </w:r>
            <w:r w:rsidR="00F1785D">
              <w:rPr>
                <w:noProof/>
                <w:webHidden/>
              </w:rPr>
              <w:instrText xml:space="preserve"> PAGEREF _Toc436646722 \h </w:instrText>
            </w:r>
            <w:r w:rsidR="00F1785D">
              <w:rPr>
                <w:noProof/>
                <w:webHidden/>
              </w:rPr>
            </w:r>
            <w:r w:rsidR="00F1785D">
              <w:rPr>
                <w:noProof/>
                <w:webHidden/>
              </w:rPr>
              <w:fldChar w:fldCharType="separate"/>
            </w:r>
            <w:r w:rsidR="00F1785D">
              <w:rPr>
                <w:noProof/>
                <w:webHidden/>
              </w:rPr>
              <w:t>20</w:t>
            </w:r>
            <w:r w:rsidR="00F1785D">
              <w:rPr>
                <w:noProof/>
                <w:webHidden/>
              </w:rPr>
              <w:fldChar w:fldCharType="end"/>
            </w:r>
          </w:hyperlink>
        </w:p>
        <w:p w:rsidR="00F1785D" w:rsidRDefault="005B0233">
          <w:pPr>
            <w:pStyle w:val="Sommario2"/>
            <w:rPr>
              <w:rFonts w:eastAsiaTheme="minorEastAsia"/>
              <w:noProof/>
              <w:lang w:eastAsia="it-IT"/>
            </w:rPr>
          </w:pPr>
          <w:hyperlink w:anchor="_Toc436646723" w:history="1">
            <w:r w:rsidR="00F1785D" w:rsidRPr="00D86270">
              <w:rPr>
                <w:rStyle w:val="Collegamentoipertestuale"/>
                <w:rFonts w:ascii="DecimaWE Rg" w:hAnsi="DecimaWE Rg"/>
                <w:noProof/>
              </w:rPr>
              <w:t>Art. 22 - Variazioni all’iniziativa</w:t>
            </w:r>
            <w:r w:rsidR="00F1785D">
              <w:rPr>
                <w:noProof/>
                <w:webHidden/>
              </w:rPr>
              <w:tab/>
            </w:r>
            <w:r w:rsidR="00F1785D">
              <w:rPr>
                <w:noProof/>
                <w:webHidden/>
              </w:rPr>
              <w:fldChar w:fldCharType="begin"/>
            </w:r>
            <w:r w:rsidR="00F1785D">
              <w:rPr>
                <w:noProof/>
                <w:webHidden/>
              </w:rPr>
              <w:instrText xml:space="preserve"> PAGEREF _Toc436646723 \h </w:instrText>
            </w:r>
            <w:r w:rsidR="00F1785D">
              <w:rPr>
                <w:noProof/>
                <w:webHidden/>
              </w:rPr>
            </w:r>
            <w:r w:rsidR="00F1785D">
              <w:rPr>
                <w:noProof/>
                <w:webHidden/>
              </w:rPr>
              <w:fldChar w:fldCharType="separate"/>
            </w:r>
            <w:r w:rsidR="00F1785D">
              <w:rPr>
                <w:noProof/>
                <w:webHidden/>
              </w:rPr>
              <w:t>20</w:t>
            </w:r>
            <w:r w:rsidR="00F1785D">
              <w:rPr>
                <w:noProof/>
                <w:webHidden/>
              </w:rPr>
              <w:fldChar w:fldCharType="end"/>
            </w:r>
          </w:hyperlink>
        </w:p>
        <w:p w:rsidR="00F1785D" w:rsidRDefault="005B0233">
          <w:pPr>
            <w:pStyle w:val="Sommario2"/>
            <w:rPr>
              <w:rFonts w:eastAsiaTheme="minorEastAsia"/>
              <w:noProof/>
              <w:lang w:eastAsia="it-IT"/>
            </w:rPr>
          </w:pPr>
          <w:hyperlink w:anchor="_Toc436646724" w:history="1">
            <w:r w:rsidR="00F1785D" w:rsidRPr="00D86270">
              <w:rPr>
                <w:rStyle w:val="Collegamentoipertestuale"/>
                <w:rFonts w:ascii="DecimaWE Rg" w:hAnsi="DecimaWE Rg"/>
                <w:noProof/>
              </w:rPr>
              <w:t>Art. 23 - Variazioni della composizione del partenariato nei progetti integrati/congiunti [eventuale]</w:t>
            </w:r>
            <w:r w:rsidR="00F1785D">
              <w:rPr>
                <w:noProof/>
                <w:webHidden/>
              </w:rPr>
              <w:tab/>
            </w:r>
            <w:r w:rsidR="00F1785D">
              <w:rPr>
                <w:noProof/>
                <w:webHidden/>
              </w:rPr>
              <w:fldChar w:fldCharType="begin"/>
            </w:r>
            <w:r w:rsidR="00F1785D">
              <w:rPr>
                <w:noProof/>
                <w:webHidden/>
              </w:rPr>
              <w:instrText xml:space="preserve"> PAGEREF _Toc436646724 \h </w:instrText>
            </w:r>
            <w:r w:rsidR="00F1785D">
              <w:rPr>
                <w:noProof/>
                <w:webHidden/>
              </w:rPr>
            </w:r>
            <w:r w:rsidR="00F1785D">
              <w:rPr>
                <w:noProof/>
                <w:webHidden/>
              </w:rPr>
              <w:fldChar w:fldCharType="separate"/>
            </w:r>
            <w:r w:rsidR="00F1785D">
              <w:rPr>
                <w:noProof/>
                <w:webHidden/>
              </w:rPr>
              <w:t>21</w:t>
            </w:r>
            <w:r w:rsidR="00F1785D">
              <w:rPr>
                <w:noProof/>
                <w:webHidden/>
              </w:rPr>
              <w:fldChar w:fldCharType="end"/>
            </w:r>
          </w:hyperlink>
        </w:p>
        <w:p w:rsidR="00F1785D" w:rsidRDefault="005B0233">
          <w:pPr>
            <w:pStyle w:val="Sommario2"/>
            <w:rPr>
              <w:rFonts w:eastAsiaTheme="minorEastAsia"/>
              <w:noProof/>
              <w:lang w:eastAsia="it-IT"/>
            </w:rPr>
          </w:pPr>
          <w:hyperlink w:anchor="_Toc436646725" w:history="1">
            <w:r w:rsidR="00F1785D" w:rsidRPr="00D86270">
              <w:rPr>
                <w:rStyle w:val="Collegamentoipertestuale"/>
                <w:rFonts w:ascii="DecimaWE Rg" w:hAnsi="DecimaWE Rg"/>
                <w:noProof/>
              </w:rPr>
              <w:t>Art. 24 - Variazioni alla proroga della conclusione</w:t>
            </w:r>
            <w:r w:rsidR="00F1785D">
              <w:rPr>
                <w:noProof/>
                <w:webHidden/>
              </w:rPr>
              <w:tab/>
            </w:r>
            <w:r w:rsidR="00F1785D">
              <w:rPr>
                <w:noProof/>
                <w:webHidden/>
              </w:rPr>
              <w:fldChar w:fldCharType="begin"/>
            </w:r>
            <w:r w:rsidR="00F1785D">
              <w:rPr>
                <w:noProof/>
                <w:webHidden/>
              </w:rPr>
              <w:instrText xml:space="preserve"> PAGEREF _Toc436646725 \h </w:instrText>
            </w:r>
            <w:r w:rsidR="00F1785D">
              <w:rPr>
                <w:noProof/>
                <w:webHidden/>
              </w:rPr>
            </w:r>
            <w:r w:rsidR="00F1785D">
              <w:rPr>
                <w:noProof/>
                <w:webHidden/>
              </w:rPr>
              <w:fldChar w:fldCharType="separate"/>
            </w:r>
            <w:r w:rsidR="00F1785D">
              <w:rPr>
                <w:noProof/>
                <w:webHidden/>
              </w:rPr>
              <w:t>21</w:t>
            </w:r>
            <w:r w:rsidR="00F1785D">
              <w:rPr>
                <w:noProof/>
                <w:webHidden/>
              </w:rPr>
              <w:fldChar w:fldCharType="end"/>
            </w:r>
          </w:hyperlink>
        </w:p>
        <w:p w:rsidR="00F1785D" w:rsidRDefault="005B0233">
          <w:pPr>
            <w:pStyle w:val="Sommario2"/>
            <w:rPr>
              <w:rFonts w:eastAsiaTheme="minorEastAsia"/>
              <w:noProof/>
              <w:lang w:eastAsia="it-IT"/>
            </w:rPr>
          </w:pPr>
          <w:hyperlink w:anchor="_Toc436646726" w:history="1">
            <w:r w:rsidR="00F1785D" w:rsidRPr="00D86270">
              <w:rPr>
                <w:rStyle w:val="Collegamentoipertestuale"/>
                <w:rFonts w:ascii="DecimaWE Rg" w:hAnsi="DecimaWE Rg"/>
                <w:noProof/>
              </w:rPr>
              <w:t>Art. 25 - Subentri a seguito di operazioni societarie [opzionale]  [in caso di bando rivolto alle imprese]</w:t>
            </w:r>
            <w:r w:rsidR="00F1785D">
              <w:rPr>
                <w:noProof/>
                <w:webHidden/>
              </w:rPr>
              <w:tab/>
            </w:r>
            <w:r w:rsidR="00F1785D">
              <w:rPr>
                <w:noProof/>
                <w:webHidden/>
              </w:rPr>
              <w:fldChar w:fldCharType="begin"/>
            </w:r>
            <w:r w:rsidR="00F1785D">
              <w:rPr>
                <w:noProof/>
                <w:webHidden/>
              </w:rPr>
              <w:instrText xml:space="preserve"> PAGEREF _Toc436646726 \h </w:instrText>
            </w:r>
            <w:r w:rsidR="00F1785D">
              <w:rPr>
                <w:noProof/>
                <w:webHidden/>
              </w:rPr>
            </w:r>
            <w:r w:rsidR="00F1785D">
              <w:rPr>
                <w:noProof/>
                <w:webHidden/>
              </w:rPr>
              <w:fldChar w:fldCharType="separate"/>
            </w:r>
            <w:r w:rsidR="00F1785D">
              <w:rPr>
                <w:noProof/>
                <w:webHidden/>
              </w:rPr>
              <w:t>21</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27" w:history="1">
            <w:r w:rsidR="00F1785D" w:rsidRPr="00D86270">
              <w:rPr>
                <w:rStyle w:val="Collegamentoipertestuale"/>
                <w:rFonts w:ascii="DecimaWE Rg" w:hAnsi="DecimaWE Rg"/>
                <w:noProof/>
              </w:rPr>
              <w:t>Capo 7. RENDICONTAZIONE ED EROGAZIONE DEL FINANZIAMENTO</w:t>
            </w:r>
            <w:r w:rsidR="00F1785D">
              <w:rPr>
                <w:noProof/>
                <w:webHidden/>
              </w:rPr>
              <w:tab/>
            </w:r>
            <w:r w:rsidR="00F1785D">
              <w:rPr>
                <w:noProof/>
                <w:webHidden/>
              </w:rPr>
              <w:fldChar w:fldCharType="begin"/>
            </w:r>
            <w:r w:rsidR="00F1785D">
              <w:rPr>
                <w:noProof/>
                <w:webHidden/>
              </w:rPr>
              <w:instrText xml:space="preserve"> PAGEREF _Toc436646727 \h </w:instrText>
            </w:r>
            <w:r w:rsidR="00F1785D">
              <w:rPr>
                <w:noProof/>
                <w:webHidden/>
              </w:rPr>
            </w:r>
            <w:r w:rsidR="00F1785D">
              <w:rPr>
                <w:noProof/>
                <w:webHidden/>
              </w:rPr>
              <w:fldChar w:fldCharType="separate"/>
            </w:r>
            <w:r w:rsidR="00F1785D">
              <w:rPr>
                <w:noProof/>
                <w:webHidden/>
              </w:rPr>
              <w:t>22</w:t>
            </w:r>
            <w:r w:rsidR="00F1785D">
              <w:rPr>
                <w:noProof/>
                <w:webHidden/>
              </w:rPr>
              <w:fldChar w:fldCharType="end"/>
            </w:r>
          </w:hyperlink>
        </w:p>
        <w:p w:rsidR="00F1785D" w:rsidRDefault="005B0233">
          <w:pPr>
            <w:pStyle w:val="Sommario2"/>
            <w:rPr>
              <w:rFonts w:eastAsiaTheme="minorEastAsia"/>
              <w:noProof/>
              <w:lang w:eastAsia="it-IT"/>
            </w:rPr>
          </w:pPr>
          <w:hyperlink w:anchor="_Toc436646728" w:history="1">
            <w:r w:rsidR="00F1785D" w:rsidRPr="00D86270">
              <w:rPr>
                <w:rStyle w:val="Collegamentoipertestuale"/>
                <w:rFonts w:ascii="DecimaWE Rg" w:hAnsi="DecimaWE Rg"/>
                <w:noProof/>
              </w:rPr>
              <w:t>Art. 26 - Erogazione dell’anticipo e garanzia fidejussoria</w:t>
            </w:r>
            <w:r w:rsidR="00F1785D">
              <w:rPr>
                <w:noProof/>
                <w:webHidden/>
              </w:rPr>
              <w:tab/>
            </w:r>
            <w:r w:rsidR="00F1785D">
              <w:rPr>
                <w:noProof/>
                <w:webHidden/>
              </w:rPr>
              <w:fldChar w:fldCharType="begin"/>
            </w:r>
            <w:r w:rsidR="00F1785D">
              <w:rPr>
                <w:noProof/>
                <w:webHidden/>
              </w:rPr>
              <w:instrText xml:space="preserve"> PAGEREF _Toc436646728 \h </w:instrText>
            </w:r>
            <w:r w:rsidR="00F1785D">
              <w:rPr>
                <w:noProof/>
                <w:webHidden/>
              </w:rPr>
            </w:r>
            <w:r w:rsidR="00F1785D">
              <w:rPr>
                <w:noProof/>
                <w:webHidden/>
              </w:rPr>
              <w:fldChar w:fldCharType="separate"/>
            </w:r>
            <w:r w:rsidR="00F1785D">
              <w:rPr>
                <w:noProof/>
                <w:webHidden/>
              </w:rPr>
              <w:t>22</w:t>
            </w:r>
            <w:r w:rsidR="00F1785D">
              <w:rPr>
                <w:noProof/>
                <w:webHidden/>
              </w:rPr>
              <w:fldChar w:fldCharType="end"/>
            </w:r>
          </w:hyperlink>
        </w:p>
        <w:p w:rsidR="00F1785D" w:rsidRDefault="005B0233">
          <w:pPr>
            <w:pStyle w:val="Sommario2"/>
            <w:rPr>
              <w:rFonts w:eastAsiaTheme="minorEastAsia"/>
              <w:noProof/>
              <w:lang w:eastAsia="it-IT"/>
            </w:rPr>
          </w:pPr>
          <w:hyperlink w:anchor="_Toc436646729" w:history="1">
            <w:r w:rsidR="00F1785D" w:rsidRPr="00D86270">
              <w:rPr>
                <w:rStyle w:val="Collegamentoipertestuale"/>
                <w:rFonts w:ascii="DecimaWE Rg" w:hAnsi="DecimaWE Rg"/>
                <w:noProof/>
              </w:rPr>
              <w:t>Art. 27 - Modalità di rendicontazione delle spese ammissibili</w:t>
            </w:r>
            <w:r w:rsidR="00F1785D">
              <w:rPr>
                <w:noProof/>
                <w:webHidden/>
              </w:rPr>
              <w:tab/>
            </w:r>
            <w:r w:rsidR="00F1785D">
              <w:rPr>
                <w:noProof/>
                <w:webHidden/>
              </w:rPr>
              <w:fldChar w:fldCharType="begin"/>
            </w:r>
            <w:r w:rsidR="00F1785D">
              <w:rPr>
                <w:noProof/>
                <w:webHidden/>
              </w:rPr>
              <w:instrText xml:space="preserve"> PAGEREF _Toc436646729 \h </w:instrText>
            </w:r>
            <w:r w:rsidR="00F1785D">
              <w:rPr>
                <w:noProof/>
                <w:webHidden/>
              </w:rPr>
            </w:r>
            <w:r w:rsidR="00F1785D">
              <w:rPr>
                <w:noProof/>
                <w:webHidden/>
              </w:rPr>
              <w:fldChar w:fldCharType="separate"/>
            </w:r>
            <w:r w:rsidR="00F1785D">
              <w:rPr>
                <w:noProof/>
                <w:webHidden/>
              </w:rPr>
              <w:t>22</w:t>
            </w:r>
            <w:r w:rsidR="00F1785D">
              <w:rPr>
                <w:noProof/>
                <w:webHidden/>
              </w:rPr>
              <w:fldChar w:fldCharType="end"/>
            </w:r>
          </w:hyperlink>
        </w:p>
        <w:p w:rsidR="00F1785D" w:rsidRDefault="005B0233">
          <w:pPr>
            <w:pStyle w:val="Sommario2"/>
            <w:rPr>
              <w:rFonts w:eastAsiaTheme="minorEastAsia"/>
              <w:noProof/>
              <w:lang w:eastAsia="it-IT"/>
            </w:rPr>
          </w:pPr>
          <w:hyperlink w:anchor="_Toc436646730" w:history="1">
            <w:r w:rsidR="00F1785D" w:rsidRPr="00D86270">
              <w:rPr>
                <w:rStyle w:val="Collegamentoipertestuale"/>
                <w:rFonts w:ascii="DecimaWE Rg" w:hAnsi="DecimaWE Rg"/>
                <w:noProof/>
              </w:rPr>
              <w:t>Art. 28 - Documentazione da presentare per la richiesta a titolo di SAL o saldo</w:t>
            </w:r>
            <w:r w:rsidR="00F1785D">
              <w:rPr>
                <w:noProof/>
                <w:webHidden/>
              </w:rPr>
              <w:tab/>
            </w:r>
            <w:r w:rsidR="00F1785D">
              <w:rPr>
                <w:noProof/>
                <w:webHidden/>
              </w:rPr>
              <w:fldChar w:fldCharType="begin"/>
            </w:r>
            <w:r w:rsidR="00F1785D">
              <w:rPr>
                <w:noProof/>
                <w:webHidden/>
              </w:rPr>
              <w:instrText xml:space="preserve"> PAGEREF _Toc436646730 \h </w:instrText>
            </w:r>
            <w:r w:rsidR="00F1785D">
              <w:rPr>
                <w:noProof/>
                <w:webHidden/>
              </w:rPr>
            </w:r>
            <w:r w:rsidR="00F1785D">
              <w:rPr>
                <w:noProof/>
                <w:webHidden/>
              </w:rPr>
              <w:fldChar w:fldCharType="separate"/>
            </w:r>
            <w:r w:rsidR="00F1785D">
              <w:rPr>
                <w:noProof/>
                <w:webHidden/>
              </w:rPr>
              <w:t>23</w:t>
            </w:r>
            <w:r w:rsidR="00F1785D">
              <w:rPr>
                <w:noProof/>
                <w:webHidden/>
              </w:rPr>
              <w:fldChar w:fldCharType="end"/>
            </w:r>
          </w:hyperlink>
        </w:p>
        <w:p w:rsidR="00F1785D" w:rsidRDefault="005B0233">
          <w:pPr>
            <w:pStyle w:val="Sommario2"/>
            <w:rPr>
              <w:rFonts w:eastAsiaTheme="minorEastAsia"/>
              <w:noProof/>
              <w:lang w:eastAsia="it-IT"/>
            </w:rPr>
          </w:pPr>
          <w:hyperlink w:anchor="_Toc436646731" w:history="1">
            <w:r w:rsidR="00F1785D" w:rsidRPr="00D86270">
              <w:rPr>
                <w:rStyle w:val="Collegamentoipertestuale"/>
                <w:rFonts w:ascii="DecimaWE Rg" w:hAnsi="DecimaWE Rg"/>
                <w:noProof/>
              </w:rPr>
              <w:t>Art. 29 - Istruttoria per l’erogazione dell’aiuto</w:t>
            </w:r>
            <w:r w:rsidR="00F1785D">
              <w:rPr>
                <w:noProof/>
                <w:webHidden/>
              </w:rPr>
              <w:tab/>
            </w:r>
            <w:r w:rsidR="00F1785D">
              <w:rPr>
                <w:noProof/>
                <w:webHidden/>
              </w:rPr>
              <w:fldChar w:fldCharType="begin"/>
            </w:r>
            <w:r w:rsidR="00F1785D">
              <w:rPr>
                <w:noProof/>
                <w:webHidden/>
              </w:rPr>
              <w:instrText xml:space="preserve"> PAGEREF _Toc436646731 \h </w:instrText>
            </w:r>
            <w:r w:rsidR="00F1785D">
              <w:rPr>
                <w:noProof/>
                <w:webHidden/>
              </w:rPr>
            </w:r>
            <w:r w:rsidR="00F1785D">
              <w:rPr>
                <w:noProof/>
                <w:webHidden/>
              </w:rPr>
              <w:fldChar w:fldCharType="separate"/>
            </w:r>
            <w:r w:rsidR="00F1785D">
              <w:rPr>
                <w:noProof/>
                <w:webHidden/>
              </w:rPr>
              <w:t>23</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32" w:history="1">
            <w:r w:rsidR="00F1785D" w:rsidRPr="00D86270">
              <w:rPr>
                <w:rStyle w:val="Collegamentoipertestuale"/>
                <w:rFonts w:ascii="DecimaWE Rg" w:hAnsi="DecimaWE Rg"/>
                <w:noProof/>
              </w:rPr>
              <w:t>Capo 8. OBBLIGHI, VINCOLI DEL BENEFICIARIO/DESTINATARIO</w:t>
            </w:r>
            <w:r w:rsidR="00F1785D">
              <w:rPr>
                <w:noProof/>
                <w:webHidden/>
              </w:rPr>
              <w:tab/>
            </w:r>
            <w:r w:rsidR="00F1785D">
              <w:rPr>
                <w:noProof/>
                <w:webHidden/>
              </w:rPr>
              <w:fldChar w:fldCharType="begin"/>
            </w:r>
            <w:r w:rsidR="00F1785D">
              <w:rPr>
                <w:noProof/>
                <w:webHidden/>
              </w:rPr>
              <w:instrText xml:space="preserve"> PAGEREF _Toc436646732 \h </w:instrText>
            </w:r>
            <w:r w:rsidR="00F1785D">
              <w:rPr>
                <w:noProof/>
                <w:webHidden/>
              </w:rPr>
            </w:r>
            <w:r w:rsidR="00F1785D">
              <w:rPr>
                <w:noProof/>
                <w:webHidden/>
              </w:rPr>
              <w:fldChar w:fldCharType="separate"/>
            </w:r>
            <w:r w:rsidR="00F1785D">
              <w:rPr>
                <w:noProof/>
                <w:webHidden/>
              </w:rPr>
              <w:t>24</w:t>
            </w:r>
            <w:r w:rsidR="00F1785D">
              <w:rPr>
                <w:noProof/>
                <w:webHidden/>
              </w:rPr>
              <w:fldChar w:fldCharType="end"/>
            </w:r>
          </w:hyperlink>
        </w:p>
        <w:p w:rsidR="00F1785D" w:rsidRDefault="005B0233">
          <w:pPr>
            <w:pStyle w:val="Sommario2"/>
            <w:rPr>
              <w:rFonts w:eastAsiaTheme="minorEastAsia"/>
              <w:noProof/>
              <w:lang w:eastAsia="it-IT"/>
            </w:rPr>
          </w:pPr>
          <w:hyperlink w:anchor="_Toc436646733" w:history="1">
            <w:r w:rsidR="00F1785D" w:rsidRPr="00D86270">
              <w:rPr>
                <w:rStyle w:val="Collegamentoipertestuale"/>
                <w:rFonts w:ascii="DecimaWE Rg" w:hAnsi="DecimaWE Rg"/>
                <w:noProof/>
              </w:rPr>
              <w:t>Art. 30 - Obblighi del beneficiario/destinatario</w:t>
            </w:r>
            <w:r w:rsidR="00F1785D">
              <w:rPr>
                <w:noProof/>
                <w:webHidden/>
              </w:rPr>
              <w:tab/>
            </w:r>
            <w:r w:rsidR="00F1785D">
              <w:rPr>
                <w:noProof/>
                <w:webHidden/>
              </w:rPr>
              <w:fldChar w:fldCharType="begin"/>
            </w:r>
            <w:r w:rsidR="00F1785D">
              <w:rPr>
                <w:noProof/>
                <w:webHidden/>
              </w:rPr>
              <w:instrText xml:space="preserve"> PAGEREF _Toc436646733 \h </w:instrText>
            </w:r>
            <w:r w:rsidR="00F1785D">
              <w:rPr>
                <w:noProof/>
                <w:webHidden/>
              </w:rPr>
            </w:r>
            <w:r w:rsidR="00F1785D">
              <w:rPr>
                <w:noProof/>
                <w:webHidden/>
              </w:rPr>
              <w:fldChar w:fldCharType="separate"/>
            </w:r>
            <w:r w:rsidR="00F1785D">
              <w:rPr>
                <w:noProof/>
                <w:webHidden/>
              </w:rPr>
              <w:t>24</w:t>
            </w:r>
            <w:r w:rsidR="00F1785D">
              <w:rPr>
                <w:noProof/>
                <w:webHidden/>
              </w:rPr>
              <w:fldChar w:fldCharType="end"/>
            </w:r>
          </w:hyperlink>
        </w:p>
        <w:p w:rsidR="00F1785D" w:rsidRDefault="005B0233">
          <w:pPr>
            <w:pStyle w:val="Sommario2"/>
            <w:rPr>
              <w:rFonts w:eastAsiaTheme="minorEastAsia"/>
              <w:noProof/>
              <w:lang w:eastAsia="it-IT"/>
            </w:rPr>
          </w:pPr>
          <w:hyperlink w:anchor="_Toc436646734" w:history="1">
            <w:r w:rsidR="00F1785D" w:rsidRPr="00D86270">
              <w:rPr>
                <w:rStyle w:val="Collegamentoipertestuale"/>
                <w:rFonts w:ascii="DecimaWE Rg" w:hAnsi="DecimaWE Rg"/>
                <w:noProof/>
              </w:rPr>
              <w:t>Art. 31 Indicatori di realizzazione e di risultato</w:t>
            </w:r>
            <w:r w:rsidR="00F1785D">
              <w:rPr>
                <w:noProof/>
                <w:webHidden/>
              </w:rPr>
              <w:tab/>
            </w:r>
            <w:r w:rsidR="00F1785D">
              <w:rPr>
                <w:noProof/>
                <w:webHidden/>
              </w:rPr>
              <w:fldChar w:fldCharType="begin"/>
            </w:r>
            <w:r w:rsidR="00F1785D">
              <w:rPr>
                <w:noProof/>
                <w:webHidden/>
              </w:rPr>
              <w:instrText xml:space="preserve"> PAGEREF _Toc436646734 \h </w:instrText>
            </w:r>
            <w:r w:rsidR="00F1785D">
              <w:rPr>
                <w:noProof/>
                <w:webHidden/>
              </w:rPr>
            </w:r>
            <w:r w:rsidR="00F1785D">
              <w:rPr>
                <w:noProof/>
                <w:webHidden/>
              </w:rPr>
              <w:fldChar w:fldCharType="separate"/>
            </w:r>
            <w:r w:rsidR="00F1785D">
              <w:rPr>
                <w:noProof/>
                <w:webHidden/>
              </w:rPr>
              <w:t>25</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35" w:history="1">
            <w:r w:rsidR="00F1785D" w:rsidRPr="00D86270">
              <w:rPr>
                <w:rStyle w:val="Collegamentoipertestuale"/>
                <w:rFonts w:ascii="DecimaWE Rg" w:hAnsi="DecimaWE Rg"/>
                <w:noProof/>
              </w:rPr>
              <w:t>Capo 9. CONTROLLI E REVOCHE</w:t>
            </w:r>
            <w:r w:rsidR="00F1785D">
              <w:rPr>
                <w:noProof/>
                <w:webHidden/>
              </w:rPr>
              <w:tab/>
            </w:r>
            <w:r w:rsidR="00F1785D">
              <w:rPr>
                <w:noProof/>
                <w:webHidden/>
              </w:rPr>
              <w:fldChar w:fldCharType="begin"/>
            </w:r>
            <w:r w:rsidR="00F1785D">
              <w:rPr>
                <w:noProof/>
                <w:webHidden/>
              </w:rPr>
              <w:instrText xml:space="preserve"> PAGEREF _Toc436646735 \h </w:instrText>
            </w:r>
            <w:r w:rsidR="00F1785D">
              <w:rPr>
                <w:noProof/>
                <w:webHidden/>
              </w:rPr>
            </w:r>
            <w:r w:rsidR="00F1785D">
              <w:rPr>
                <w:noProof/>
                <w:webHidden/>
              </w:rPr>
              <w:fldChar w:fldCharType="separate"/>
            </w:r>
            <w:r w:rsidR="00F1785D">
              <w:rPr>
                <w:noProof/>
                <w:webHidden/>
              </w:rPr>
              <w:t>26</w:t>
            </w:r>
            <w:r w:rsidR="00F1785D">
              <w:rPr>
                <w:noProof/>
                <w:webHidden/>
              </w:rPr>
              <w:fldChar w:fldCharType="end"/>
            </w:r>
          </w:hyperlink>
        </w:p>
        <w:p w:rsidR="00F1785D" w:rsidRDefault="005B0233">
          <w:pPr>
            <w:pStyle w:val="Sommario2"/>
            <w:rPr>
              <w:rFonts w:eastAsiaTheme="minorEastAsia"/>
              <w:noProof/>
              <w:lang w:eastAsia="it-IT"/>
            </w:rPr>
          </w:pPr>
          <w:hyperlink w:anchor="_Toc436646736" w:history="1">
            <w:r w:rsidR="00F1785D" w:rsidRPr="00D86270">
              <w:rPr>
                <w:rStyle w:val="Collegamentoipertestuale"/>
                <w:rFonts w:ascii="DecimaWE Rg" w:hAnsi="DecimaWE Rg"/>
                <w:noProof/>
              </w:rPr>
              <w:t>Art. 32 - Controlli e ispezioni</w:t>
            </w:r>
            <w:r w:rsidR="00F1785D">
              <w:rPr>
                <w:noProof/>
                <w:webHidden/>
              </w:rPr>
              <w:tab/>
            </w:r>
            <w:r w:rsidR="00F1785D">
              <w:rPr>
                <w:noProof/>
                <w:webHidden/>
              </w:rPr>
              <w:fldChar w:fldCharType="begin"/>
            </w:r>
            <w:r w:rsidR="00F1785D">
              <w:rPr>
                <w:noProof/>
                <w:webHidden/>
              </w:rPr>
              <w:instrText xml:space="preserve"> PAGEREF _Toc436646736 \h </w:instrText>
            </w:r>
            <w:r w:rsidR="00F1785D">
              <w:rPr>
                <w:noProof/>
                <w:webHidden/>
              </w:rPr>
            </w:r>
            <w:r w:rsidR="00F1785D">
              <w:rPr>
                <w:noProof/>
                <w:webHidden/>
              </w:rPr>
              <w:fldChar w:fldCharType="separate"/>
            </w:r>
            <w:r w:rsidR="00F1785D">
              <w:rPr>
                <w:noProof/>
                <w:webHidden/>
              </w:rPr>
              <w:t>26</w:t>
            </w:r>
            <w:r w:rsidR="00F1785D">
              <w:rPr>
                <w:noProof/>
                <w:webHidden/>
              </w:rPr>
              <w:fldChar w:fldCharType="end"/>
            </w:r>
          </w:hyperlink>
        </w:p>
        <w:p w:rsidR="00F1785D" w:rsidRDefault="005B0233">
          <w:pPr>
            <w:pStyle w:val="Sommario2"/>
            <w:rPr>
              <w:rFonts w:eastAsiaTheme="minorEastAsia"/>
              <w:noProof/>
              <w:lang w:eastAsia="it-IT"/>
            </w:rPr>
          </w:pPr>
          <w:hyperlink w:anchor="_Toc436646737" w:history="1">
            <w:r w:rsidR="00F1785D" w:rsidRPr="00D86270">
              <w:rPr>
                <w:rStyle w:val="Collegamentoipertestuale"/>
                <w:rFonts w:ascii="DecimaWE Rg" w:hAnsi="DecimaWE Rg"/>
                <w:noProof/>
              </w:rPr>
              <w:t>Art. 33 - Revoche e rideterminazione dell’aiuto</w:t>
            </w:r>
            <w:r w:rsidR="00F1785D">
              <w:rPr>
                <w:noProof/>
                <w:webHidden/>
              </w:rPr>
              <w:tab/>
            </w:r>
            <w:r w:rsidR="00F1785D">
              <w:rPr>
                <w:noProof/>
                <w:webHidden/>
              </w:rPr>
              <w:fldChar w:fldCharType="begin"/>
            </w:r>
            <w:r w:rsidR="00F1785D">
              <w:rPr>
                <w:noProof/>
                <w:webHidden/>
              </w:rPr>
              <w:instrText xml:space="preserve"> PAGEREF _Toc436646737 \h </w:instrText>
            </w:r>
            <w:r w:rsidR="00F1785D">
              <w:rPr>
                <w:noProof/>
                <w:webHidden/>
              </w:rPr>
            </w:r>
            <w:r w:rsidR="00F1785D">
              <w:rPr>
                <w:noProof/>
                <w:webHidden/>
              </w:rPr>
              <w:fldChar w:fldCharType="separate"/>
            </w:r>
            <w:r w:rsidR="00F1785D">
              <w:rPr>
                <w:noProof/>
                <w:webHidden/>
              </w:rPr>
              <w:t>27</w:t>
            </w:r>
            <w:r w:rsidR="00F1785D">
              <w:rPr>
                <w:noProof/>
                <w:webHidden/>
              </w:rPr>
              <w:fldChar w:fldCharType="end"/>
            </w:r>
          </w:hyperlink>
        </w:p>
        <w:p w:rsidR="00F1785D" w:rsidRDefault="005B0233">
          <w:pPr>
            <w:pStyle w:val="Sommario2"/>
            <w:rPr>
              <w:rFonts w:eastAsiaTheme="minorEastAsia"/>
              <w:noProof/>
              <w:lang w:eastAsia="it-IT"/>
            </w:rPr>
          </w:pPr>
          <w:hyperlink w:anchor="_Toc436646738" w:history="1">
            <w:r w:rsidR="00F1785D" w:rsidRPr="00D86270">
              <w:rPr>
                <w:rStyle w:val="Collegamentoipertestuale"/>
                <w:rFonts w:ascii="DecimaWE Rg" w:hAnsi="DecimaWE Rg"/>
                <w:noProof/>
              </w:rPr>
              <w:t>Art. 34 - Sanzioni</w:t>
            </w:r>
            <w:r w:rsidR="00F1785D">
              <w:rPr>
                <w:noProof/>
                <w:webHidden/>
              </w:rPr>
              <w:tab/>
            </w:r>
            <w:r w:rsidR="00F1785D">
              <w:rPr>
                <w:noProof/>
                <w:webHidden/>
              </w:rPr>
              <w:fldChar w:fldCharType="begin"/>
            </w:r>
            <w:r w:rsidR="00F1785D">
              <w:rPr>
                <w:noProof/>
                <w:webHidden/>
              </w:rPr>
              <w:instrText xml:space="preserve"> PAGEREF _Toc436646738 \h </w:instrText>
            </w:r>
            <w:r w:rsidR="00F1785D">
              <w:rPr>
                <w:noProof/>
                <w:webHidden/>
              </w:rPr>
            </w:r>
            <w:r w:rsidR="00F1785D">
              <w:rPr>
                <w:noProof/>
                <w:webHidden/>
              </w:rPr>
              <w:fldChar w:fldCharType="separate"/>
            </w:r>
            <w:r w:rsidR="00F1785D">
              <w:rPr>
                <w:noProof/>
                <w:webHidden/>
              </w:rPr>
              <w:t>28</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39" w:history="1">
            <w:r w:rsidR="00F1785D" w:rsidRPr="00D86270">
              <w:rPr>
                <w:rStyle w:val="Collegamentoipertestuale"/>
                <w:rFonts w:ascii="DecimaWE Rg" w:hAnsi="DecimaWE Rg"/>
                <w:noProof/>
              </w:rPr>
              <w:t>Capo 10. DISPOSIZIONI FINALI</w:t>
            </w:r>
            <w:r w:rsidR="00F1785D">
              <w:rPr>
                <w:noProof/>
                <w:webHidden/>
              </w:rPr>
              <w:tab/>
            </w:r>
            <w:r w:rsidR="00F1785D">
              <w:rPr>
                <w:noProof/>
                <w:webHidden/>
              </w:rPr>
              <w:fldChar w:fldCharType="begin"/>
            </w:r>
            <w:r w:rsidR="00F1785D">
              <w:rPr>
                <w:noProof/>
                <w:webHidden/>
              </w:rPr>
              <w:instrText xml:space="preserve"> PAGEREF _Toc436646739 \h </w:instrText>
            </w:r>
            <w:r w:rsidR="00F1785D">
              <w:rPr>
                <w:noProof/>
                <w:webHidden/>
              </w:rPr>
            </w:r>
            <w:r w:rsidR="00F1785D">
              <w:rPr>
                <w:noProof/>
                <w:webHidden/>
              </w:rPr>
              <w:fldChar w:fldCharType="separate"/>
            </w:r>
            <w:r w:rsidR="00F1785D">
              <w:rPr>
                <w:noProof/>
                <w:webHidden/>
              </w:rPr>
              <w:t>28</w:t>
            </w:r>
            <w:r w:rsidR="00F1785D">
              <w:rPr>
                <w:noProof/>
                <w:webHidden/>
              </w:rPr>
              <w:fldChar w:fldCharType="end"/>
            </w:r>
          </w:hyperlink>
        </w:p>
        <w:p w:rsidR="00F1785D" w:rsidRDefault="005B0233">
          <w:pPr>
            <w:pStyle w:val="Sommario2"/>
            <w:rPr>
              <w:rFonts w:eastAsiaTheme="minorEastAsia"/>
              <w:noProof/>
              <w:lang w:eastAsia="it-IT"/>
            </w:rPr>
          </w:pPr>
          <w:hyperlink w:anchor="_Toc436646740" w:history="1">
            <w:r w:rsidR="00F1785D" w:rsidRPr="00D86270">
              <w:rPr>
                <w:rStyle w:val="Collegamentoipertestuale"/>
                <w:rFonts w:ascii="DecimaWE Rg" w:hAnsi="DecimaWE Rg"/>
                <w:noProof/>
              </w:rPr>
              <w:t>Art. 35 - Informativa e tutela ai sensi del D.Lgs. n. 196/2003</w:t>
            </w:r>
            <w:r w:rsidR="00F1785D">
              <w:rPr>
                <w:noProof/>
                <w:webHidden/>
              </w:rPr>
              <w:tab/>
            </w:r>
            <w:r w:rsidR="00F1785D">
              <w:rPr>
                <w:noProof/>
                <w:webHidden/>
              </w:rPr>
              <w:fldChar w:fldCharType="begin"/>
            </w:r>
            <w:r w:rsidR="00F1785D">
              <w:rPr>
                <w:noProof/>
                <w:webHidden/>
              </w:rPr>
              <w:instrText xml:space="preserve"> PAGEREF _Toc436646740 \h </w:instrText>
            </w:r>
            <w:r w:rsidR="00F1785D">
              <w:rPr>
                <w:noProof/>
                <w:webHidden/>
              </w:rPr>
            </w:r>
            <w:r w:rsidR="00F1785D">
              <w:rPr>
                <w:noProof/>
                <w:webHidden/>
              </w:rPr>
              <w:fldChar w:fldCharType="separate"/>
            </w:r>
            <w:r w:rsidR="00F1785D">
              <w:rPr>
                <w:noProof/>
                <w:webHidden/>
              </w:rPr>
              <w:t>28</w:t>
            </w:r>
            <w:r w:rsidR="00F1785D">
              <w:rPr>
                <w:noProof/>
                <w:webHidden/>
              </w:rPr>
              <w:fldChar w:fldCharType="end"/>
            </w:r>
          </w:hyperlink>
        </w:p>
        <w:p w:rsidR="00F1785D" w:rsidRDefault="005B0233">
          <w:pPr>
            <w:pStyle w:val="Sommario2"/>
            <w:rPr>
              <w:rFonts w:eastAsiaTheme="minorEastAsia"/>
              <w:noProof/>
              <w:lang w:eastAsia="it-IT"/>
            </w:rPr>
          </w:pPr>
          <w:hyperlink w:anchor="_Toc436646741" w:history="1">
            <w:r w:rsidR="00F1785D" w:rsidRPr="00D86270">
              <w:rPr>
                <w:rStyle w:val="Collegamentoipertestuale"/>
                <w:rFonts w:ascii="DecimaWE Rg" w:hAnsi="DecimaWE Rg"/>
                <w:noProof/>
              </w:rPr>
              <w:t>Art. 36 - Responsabile del procedimento, informazioni e contatti</w:t>
            </w:r>
            <w:r w:rsidR="00F1785D">
              <w:rPr>
                <w:noProof/>
                <w:webHidden/>
              </w:rPr>
              <w:tab/>
            </w:r>
            <w:r w:rsidR="00F1785D">
              <w:rPr>
                <w:noProof/>
                <w:webHidden/>
              </w:rPr>
              <w:fldChar w:fldCharType="begin"/>
            </w:r>
            <w:r w:rsidR="00F1785D">
              <w:rPr>
                <w:noProof/>
                <w:webHidden/>
              </w:rPr>
              <w:instrText xml:space="preserve"> PAGEREF _Toc436646741 \h </w:instrText>
            </w:r>
            <w:r w:rsidR="00F1785D">
              <w:rPr>
                <w:noProof/>
                <w:webHidden/>
              </w:rPr>
            </w:r>
            <w:r w:rsidR="00F1785D">
              <w:rPr>
                <w:noProof/>
                <w:webHidden/>
              </w:rPr>
              <w:fldChar w:fldCharType="separate"/>
            </w:r>
            <w:r w:rsidR="00F1785D">
              <w:rPr>
                <w:noProof/>
                <w:webHidden/>
              </w:rPr>
              <w:t>29</w:t>
            </w:r>
            <w:r w:rsidR="00F1785D">
              <w:rPr>
                <w:noProof/>
                <w:webHidden/>
              </w:rPr>
              <w:fldChar w:fldCharType="end"/>
            </w:r>
          </w:hyperlink>
        </w:p>
        <w:p w:rsidR="00F1785D" w:rsidRDefault="005B0233">
          <w:pPr>
            <w:pStyle w:val="Sommario2"/>
            <w:rPr>
              <w:rFonts w:eastAsiaTheme="minorEastAsia"/>
              <w:noProof/>
              <w:lang w:eastAsia="it-IT"/>
            </w:rPr>
          </w:pPr>
          <w:hyperlink w:anchor="_Toc436646742" w:history="1">
            <w:r w:rsidR="00F1785D" w:rsidRPr="00D86270">
              <w:rPr>
                <w:rStyle w:val="Collegamentoipertestuale"/>
                <w:rFonts w:ascii="DecimaWE Rg" w:hAnsi="DecimaWE Rg"/>
                <w:noProof/>
              </w:rPr>
              <w:t>Art. 37 - Disposizioni finali, reclami e ricorsi</w:t>
            </w:r>
            <w:r w:rsidR="00F1785D">
              <w:rPr>
                <w:noProof/>
                <w:webHidden/>
              </w:rPr>
              <w:tab/>
            </w:r>
            <w:r w:rsidR="00F1785D">
              <w:rPr>
                <w:noProof/>
                <w:webHidden/>
              </w:rPr>
              <w:fldChar w:fldCharType="begin"/>
            </w:r>
            <w:r w:rsidR="00F1785D">
              <w:rPr>
                <w:noProof/>
                <w:webHidden/>
              </w:rPr>
              <w:instrText xml:space="preserve"> PAGEREF _Toc436646742 \h </w:instrText>
            </w:r>
            <w:r w:rsidR="00F1785D">
              <w:rPr>
                <w:noProof/>
                <w:webHidden/>
              </w:rPr>
            </w:r>
            <w:r w:rsidR="00F1785D">
              <w:rPr>
                <w:noProof/>
                <w:webHidden/>
              </w:rPr>
              <w:fldChar w:fldCharType="separate"/>
            </w:r>
            <w:r w:rsidR="00F1785D">
              <w:rPr>
                <w:noProof/>
                <w:webHidden/>
              </w:rPr>
              <w:t>29</w:t>
            </w:r>
            <w:r w:rsidR="00F1785D">
              <w:rPr>
                <w:noProof/>
                <w:webHidden/>
              </w:rPr>
              <w:fldChar w:fldCharType="end"/>
            </w:r>
          </w:hyperlink>
        </w:p>
        <w:p w:rsidR="00F1785D" w:rsidRDefault="005B0233">
          <w:pPr>
            <w:pStyle w:val="Sommario1"/>
            <w:tabs>
              <w:tab w:val="right" w:leader="dot" w:pos="9628"/>
            </w:tabs>
            <w:rPr>
              <w:rFonts w:eastAsiaTheme="minorEastAsia"/>
              <w:noProof/>
              <w:lang w:eastAsia="it-IT"/>
            </w:rPr>
          </w:pPr>
          <w:hyperlink w:anchor="_Toc436646743" w:history="1">
            <w:r w:rsidR="00F1785D" w:rsidRPr="00D86270">
              <w:rPr>
                <w:rStyle w:val="Collegamentoipertestuale"/>
                <w:rFonts w:ascii="DecimaWE Rg" w:hAnsi="DecimaWE Rg"/>
                <w:noProof/>
              </w:rPr>
              <w:t>Capo 11. RIFERIMENTI NORMATIVI</w:t>
            </w:r>
            <w:r w:rsidR="00F1785D">
              <w:rPr>
                <w:noProof/>
                <w:webHidden/>
              </w:rPr>
              <w:tab/>
            </w:r>
            <w:r w:rsidR="00F1785D">
              <w:rPr>
                <w:noProof/>
                <w:webHidden/>
              </w:rPr>
              <w:fldChar w:fldCharType="begin"/>
            </w:r>
            <w:r w:rsidR="00F1785D">
              <w:rPr>
                <w:noProof/>
                <w:webHidden/>
              </w:rPr>
              <w:instrText xml:space="preserve"> PAGEREF _Toc436646743 \h </w:instrText>
            </w:r>
            <w:r w:rsidR="00F1785D">
              <w:rPr>
                <w:noProof/>
                <w:webHidden/>
              </w:rPr>
            </w:r>
            <w:r w:rsidR="00F1785D">
              <w:rPr>
                <w:noProof/>
                <w:webHidden/>
              </w:rPr>
              <w:fldChar w:fldCharType="separate"/>
            </w:r>
            <w:r w:rsidR="00F1785D">
              <w:rPr>
                <w:noProof/>
                <w:webHidden/>
              </w:rPr>
              <w:t>30</w:t>
            </w:r>
            <w:r w:rsidR="00F1785D">
              <w:rPr>
                <w:noProof/>
                <w:webHidden/>
              </w:rPr>
              <w:fldChar w:fldCharType="end"/>
            </w:r>
          </w:hyperlink>
        </w:p>
        <w:p w:rsidR="00D70827" w:rsidRPr="00E15002" w:rsidRDefault="009A0591" w:rsidP="00AA1C75">
          <w:pPr>
            <w:spacing w:after="0" w:line="259" w:lineRule="auto"/>
            <w:rPr>
              <w:rFonts w:ascii="DecimaWE Rg" w:hAnsi="DecimaWE Rg" w:cs="DejaVuLGCSans-Bold"/>
              <w:b/>
              <w:bCs/>
              <w:color w:val="000000"/>
              <w:sz w:val="20"/>
              <w:szCs w:val="20"/>
            </w:rPr>
          </w:pPr>
          <w:r w:rsidRPr="00E15002">
            <w:rPr>
              <w:rFonts w:ascii="DecimaWE Rg" w:hAnsi="DecimaWE Rg"/>
              <w:b/>
              <w:bCs/>
            </w:rPr>
            <w:fldChar w:fldCharType="end"/>
          </w:r>
        </w:p>
      </w:sdtContent>
    </w:sdt>
    <w:p w:rsidR="00D416AC" w:rsidRDefault="00D416AC" w:rsidP="00AA1C75">
      <w:pPr>
        <w:autoSpaceDE w:val="0"/>
        <w:autoSpaceDN w:val="0"/>
        <w:adjustRightInd w:val="0"/>
        <w:spacing w:after="0" w:line="259" w:lineRule="auto"/>
        <w:rPr>
          <w:rFonts w:ascii="DecimaWE Rg" w:eastAsiaTheme="majorEastAsia" w:hAnsi="DecimaWE Rg" w:cstheme="majorBidi"/>
          <w:b/>
          <w:bCs/>
          <w:color w:val="365F91" w:themeColor="accent1" w:themeShade="BF"/>
          <w:sz w:val="28"/>
          <w:szCs w:val="28"/>
          <w:lang w:eastAsia="it-IT"/>
        </w:rPr>
      </w:pPr>
    </w:p>
    <w:p w:rsidR="00D416AC" w:rsidRDefault="00D416AC" w:rsidP="00AA1C75">
      <w:pPr>
        <w:autoSpaceDE w:val="0"/>
        <w:autoSpaceDN w:val="0"/>
        <w:adjustRightInd w:val="0"/>
        <w:spacing w:after="0" w:line="259" w:lineRule="auto"/>
        <w:rPr>
          <w:rFonts w:ascii="DecimaWE Rg" w:eastAsiaTheme="majorEastAsia" w:hAnsi="DecimaWE Rg" w:cstheme="majorBidi"/>
          <w:b/>
          <w:bCs/>
          <w:color w:val="365F91" w:themeColor="accent1" w:themeShade="BF"/>
          <w:sz w:val="28"/>
          <w:szCs w:val="28"/>
          <w:lang w:eastAsia="it-IT"/>
        </w:rPr>
      </w:pPr>
    </w:p>
    <w:p w:rsidR="00E1670D" w:rsidRPr="00E15002" w:rsidRDefault="00E1670D" w:rsidP="00AA1C75">
      <w:pPr>
        <w:autoSpaceDE w:val="0"/>
        <w:autoSpaceDN w:val="0"/>
        <w:adjustRightInd w:val="0"/>
        <w:spacing w:after="120" w:line="259" w:lineRule="auto"/>
        <w:rPr>
          <w:rFonts w:ascii="DecimaWE Rg" w:eastAsiaTheme="majorEastAsia" w:hAnsi="DecimaWE Rg" w:cstheme="majorBidi"/>
          <w:b/>
          <w:bCs/>
          <w:color w:val="365F91" w:themeColor="accent1" w:themeShade="BF"/>
          <w:sz w:val="28"/>
          <w:szCs w:val="28"/>
          <w:lang w:eastAsia="it-IT"/>
        </w:rPr>
      </w:pPr>
      <w:r w:rsidRPr="00E15002">
        <w:rPr>
          <w:rFonts w:ascii="DecimaWE Rg" w:eastAsiaTheme="majorEastAsia" w:hAnsi="DecimaWE Rg" w:cstheme="majorBidi"/>
          <w:b/>
          <w:bCs/>
          <w:color w:val="365F91" w:themeColor="accent1" w:themeShade="BF"/>
          <w:sz w:val="28"/>
          <w:szCs w:val="28"/>
          <w:lang w:eastAsia="it-IT"/>
        </w:rPr>
        <w:t>ALLEGATI AL BANDO</w:t>
      </w:r>
    </w:p>
    <w:p w:rsidR="00D25C6B" w:rsidRPr="00E15002" w:rsidRDefault="0074558B" w:rsidP="00AA1C75">
      <w:pPr>
        <w:autoSpaceDE w:val="0"/>
        <w:autoSpaceDN w:val="0"/>
        <w:adjustRightInd w:val="0"/>
        <w:spacing w:after="120" w:line="259" w:lineRule="auto"/>
        <w:rPr>
          <w:rFonts w:ascii="DecimaWE Rg" w:hAnsi="DecimaWE Rg" w:cs="DejaVuLGCSans-BoldOblique"/>
          <w:bCs/>
          <w:iCs/>
        </w:rPr>
      </w:pPr>
      <w:r w:rsidRPr="00E15002">
        <w:rPr>
          <w:rFonts w:ascii="DecimaWE Rg" w:eastAsia="OpenSymbol" w:hAnsi="DecimaWE Rg" w:cs="OpenSymbol"/>
        </w:rPr>
        <w:t>Allegato A.</w:t>
      </w:r>
      <w:r w:rsidR="00D25C6B" w:rsidRPr="00E15002">
        <w:rPr>
          <w:rFonts w:ascii="DecimaWE Rg" w:eastAsia="OpenSymbol" w:hAnsi="DecimaWE Rg" w:cs="OpenSymbol"/>
        </w:rPr>
        <w:t xml:space="preserve"> </w:t>
      </w:r>
      <w:r w:rsidR="00772444" w:rsidRPr="00E15002">
        <w:rPr>
          <w:rFonts w:ascii="DecimaWE Rg" w:hAnsi="DecimaWE Rg" w:cs="DejaVuLGCSans-BoldOblique"/>
          <w:bCs/>
          <w:iCs/>
        </w:rPr>
        <w:t>DEFINIZIONI/GLOSSARIO</w:t>
      </w:r>
      <w:r w:rsidR="00CF41B4" w:rsidRPr="00E15002">
        <w:rPr>
          <w:rFonts w:ascii="DecimaWE Rg" w:hAnsi="DecimaWE Rg" w:cs="DejaVuLGCSans-BoldOblique"/>
          <w:bCs/>
          <w:iCs/>
        </w:rPr>
        <w:t xml:space="preserve"> (Qualora necessario)</w:t>
      </w:r>
    </w:p>
    <w:p w:rsidR="00B82D03" w:rsidRPr="00E15002" w:rsidRDefault="00B82D03" w:rsidP="00AA1C75">
      <w:pPr>
        <w:autoSpaceDE w:val="0"/>
        <w:autoSpaceDN w:val="0"/>
        <w:adjustRightInd w:val="0"/>
        <w:spacing w:after="120" w:line="259" w:lineRule="auto"/>
        <w:rPr>
          <w:rFonts w:ascii="DecimaWE Rg" w:hAnsi="DecimaWE Rg" w:cs="DejaVuLGCSans-BoldOblique"/>
          <w:bCs/>
          <w:iCs/>
          <w:caps/>
        </w:rPr>
      </w:pPr>
      <w:r w:rsidRPr="00E15002">
        <w:rPr>
          <w:rFonts w:ascii="DecimaWE Rg" w:hAnsi="DecimaWE Rg" w:cs="DejaVuLGCSans-BoldOblique"/>
          <w:bCs/>
          <w:iCs/>
        </w:rPr>
        <w:t xml:space="preserve">Allegato B. </w:t>
      </w:r>
      <w:r w:rsidRPr="00E15002">
        <w:rPr>
          <w:rFonts w:ascii="DecimaWE Rg" w:hAnsi="DecimaWE Rg" w:cs="DejaVuLGCSans-BoldOblique"/>
          <w:bCs/>
          <w:iCs/>
          <w:caps/>
        </w:rPr>
        <w:t>Definizione aree di svantaggio socio economico</w:t>
      </w:r>
    </w:p>
    <w:p w:rsidR="0077502D" w:rsidRPr="00E15002" w:rsidRDefault="00BB6A54" w:rsidP="00AA1C75">
      <w:pPr>
        <w:autoSpaceDE w:val="0"/>
        <w:autoSpaceDN w:val="0"/>
        <w:adjustRightInd w:val="0"/>
        <w:spacing w:after="120" w:line="259" w:lineRule="auto"/>
        <w:rPr>
          <w:rFonts w:ascii="DecimaWE Rg" w:hAnsi="DecimaWE Rg" w:cs="DejaVuLGCSans-BoldOblique"/>
          <w:bCs/>
          <w:iCs/>
        </w:rPr>
      </w:pPr>
      <w:r w:rsidRPr="00E15002">
        <w:rPr>
          <w:rFonts w:ascii="DecimaWE Rg" w:eastAsia="OpenSymbol" w:hAnsi="DecimaWE Rg" w:cs="OpenSymbol"/>
        </w:rPr>
        <w:t>Allegato C</w:t>
      </w:r>
      <w:r w:rsidR="0074558B" w:rsidRPr="00E15002">
        <w:rPr>
          <w:rFonts w:ascii="DecimaWE Rg" w:eastAsia="OpenSymbol" w:hAnsi="DecimaWE Rg" w:cs="OpenSymbol"/>
        </w:rPr>
        <w:t xml:space="preserve">. </w:t>
      </w:r>
      <w:r w:rsidR="00D25C6B" w:rsidRPr="00E15002">
        <w:rPr>
          <w:rFonts w:ascii="DecimaWE Rg" w:eastAsia="OpenSymbol" w:hAnsi="DecimaWE Rg" w:cs="OpenSymbol"/>
        </w:rPr>
        <w:t xml:space="preserve"> </w:t>
      </w:r>
      <w:r w:rsidR="00D25C6B" w:rsidRPr="00E15002">
        <w:rPr>
          <w:rFonts w:ascii="DecimaWE Rg" w:hAnsi="DecimaWE Rg" w:cs="DejaVuLGCSans-BoldOblique"/>
          <w:bCs/>
          <w:iCs/>
          <w:caps/>
        </w:rPr>
        <w:t>Modello di Domanda</w:t>
      </w:r>
      <w:r w:rsidR="00CF41B4" w:rsidRPr="00E15002">
        <w:rPr>
          <w:rFonts w:ascii="DecimaWE Rg" w:hAnsi="DecimaWE Rg" w:cs="DejaVuLGCSans-BoldOblique"/>
          <w:bCs/>
          <w:iCs/>
          <w:caps/>
        </w:rPr>
        <w:t xml:space="preserve"> </w:t>
      </w:r>
      <w:r w:rsidR="00810117">
        <w:rPr>
          <w:rFonts w:ascii="DecimaWE Rg" w:hAnsi="DecimaWE Rg" w:cs="DejaVuLGCSans-BoldOblique"/>
          <w:bCs/>
          <w:iCs/>
        </w:rPr>
        <w:t>(Qualora necessario)</w:t>
      </w:r>
    </w:p>
    <w:p w:rsidR="00472D5D" w:rsidRDefault="00472D5D">
      <w:pPr>
        <w:rPr>
          <w:rFonts w:ascii="DecimaWE Rg" w:eastAsiaTheme="majorEastAsia" w:hAnsi="DecimaWE Rg" w:cstheme="majorBidi"/>
          <w:b/>
          <w:bCs/>
          <w:color w:val="365F91" w:themeColor="accent1" w:themeShade="BF"/>
          <w:sz w:val="28"/>
          <w:szCs w:val="28"/>
        </w:rPr>
      </w:pPr>
      <w:r>
        <w:rPr>
          <w:rFonts w:ascii="DecimaWE Rg" w:eastAsiaTheme="majorEastAsia" w:hAnsi="DecimaWE Rg" w:cstheme="majorBidi"/>
          <w:b/>
          <w:bCs/>
          <w:color w:val="365F91" w:themeColor="accent1" w:themeShade="BF"/>
          <w:sz w:val="28"/>
          <w:szCs w:val="28"/>
        </w:rPr>
        <w:br w:type="page"/>
      </w:r>
    </w:p>
    <w:p w:rsidR="009807AF" w:rsidRPr="00E15002" w:rsidRDefault="009807AF" w:rsidP="008A203D">
      <w:pPr>
        <w:keepNext/>
        <w:keepLines/>
        <w:spacing w:before="480" w:after="0" w:line="240" w:lineRule="auto"/>
        <w:outlineLvl w:val="0"/>
        <w:rPr>
          <w:rFonts w:ascii="DecimaWE Rg" w:eastAsiaTheme="majorEastAsia" w:hAnsi="DecimaWE Rg" w:cstheme="majorBidi"/>
          <w:b/>
          <w:bCs/>
          <w:color w:val="365F91" w:themeColor="accent1" w:themeShade="BF"/>
          <w:sz w:val="28"/>
          <w:szCs w:val="28"/>
        </w:rPr>
      </w:pPr>
      <w:bookmarkStart w:id="1" w:name="_Toc436646694"/>
      <w:r w:rsidRPr="00E15002">
        <w:rPr>
          <w:rFonts w:ascii="DecimaWE Rg" w:eastAsiaTheme="majorEastAsia" w:hAnsi="DecimaWE Rg" w:cstheme="majorBidi"/>
          <w:b/>
          <w:bCs/>
          <w:color w:val="365F91" w:themeColor="accent1" w:themeShade="BF"/>
          <w:sz w:val="28"/>
          <w:szCs w:val="28"/>
        </w:rPr>
        <w:lastRenderedPageBreak/>
        <w:t>INTRODUZIONE</w:t>
      </w:r>
      <w:bookmarkEnd w:id="1"/>
    </w:p>
    <w:p w:rsidR="009807AF" w:rsidRPr="00E15002" w:rsidRDefault="009807AF" w:rsidP="008A203D">
      <w:pPr>
        <w:keepNext/>
        <w:keepLines/>
        <w:spacing w:before="200" w:after="120" w:line="240" w:lineRule="auto"/>
        <w:outlineLvl w:val="1"/>
        <w:rPr>
          <w:rFonts w:ascii="DecimaWE Rg" w:eastAsiaTheme="majorEastAsia" w:hAnsi="DecimaWE Rg" w:cstheme="majorBidi"/>
          <w:bCs/>
          <w:color w:val="4F81BD" w:themeColor="accent1"/>
          <w:sz w:val="26"/>
          <w:szCs w:val="26"/>
        </w:rPr>
      </w:pPr>
      <w:bookmarkStart w:id="2" w:name="_Toc436646695"/>
      <w:r w:rsidRPr="00E15002">
        <w:rPr>
          <w:rFonts w:ascii="DecimaWE Rg" w:eastAsiaTheme="majorEastAsia" w:hAnsi="DecimaWE Rg" w:cstheme="majorBidi"/>
          <w:bCs/>
          <w:color w:val="4F81BD" w:themeColor="accent1"/>
          <w:sz w:val="26"/>
          <w:szCs w:val="26"/>
        </w:rPr>
        <w:t>Finalità e obiettivi</w:t>
      </w:r>
      <w:bookmarkEnd w:id="2"/>
    </w:p>
    <w:p w:rsidR="009807AF" w:rsidRPr="00E15002" w:rsidRDefault="009807AF" w:rsidP="008A203D">
      <w:pPr>
        <w:spacing w:line="240" w:lineRule="auto"/>
        <w:jc w:val="both"/>
        <w:rPr>
          <w:rFonts w:ascii="DecimaWE Rg" w:hAnsi="DecimaWE Rg"/>
        </w:rPr>
      </w:pPr>
      <w:r w:rsidRPr="00E15002">
        <w:rPr>
          <w:rFonts w:ascii="DecimaWE Rg" w:hAnsi="DecimaWE Rg"/>
        </w:rPr>
        <w:t>Obiettivo del bando</w:t>
      </w:r>
      <w:r w:rsidR="00020077" w:rsidRPr="00E15002">
        <w:rPr>
          <w:rFonts w:ascii="DecimaWE Rg" w:hAnsi="DecimaWE Rg"/>
        </w:rPr>
        <w:t xml:space="preserve"> “tipo” </w:t>
      </w:r>
      <w:r w:rsidRPr="00E15002">
        <w:rPr>
          <w:rFonts w:ascii="DecimaWE Rg" w:hAnsi="DecimaWE Rg"/>
        </w:rPr>
        <w:t xml:space="preserve">è quello di standardizzare e razionalizzare le procedure di attivazione (bandi e inviti) delle </w:t>
      </w:r>
      <w:r w:rsidR="005E1B53" w:rsidRPr="00E15002">
        <w:rPr>
          <w:rFonts w:ascii="DecimaWE Rg" w:hAnsi="DecimaWE Rg"/>
        </w:rPr>
        <w:t>Az</w:t>
      </w:r>
      <w:r w:rsidRPr="00E15002">
        <w:rPr>
          <w:rFonts w:ascii="DecimaWE Rg" w:hAnsi="DecimaWE Rg"/>
        </w:rPr>
        <w:t>ioni del POR (DGR</w:t>
      </w:r>
      <w:r w:rsidR="009D6FDE">
        <w:rPr>
          <w:rFonts w:ascii="DecimaWE Rg" w:hAnsi="DecimaWE Rg"/>
        </w:rPr>
        <w:t xml:space="preserve"> n.</w:t>
      </w:r>
      <w:r w:rsidRPr="00E15002">
        <w:rPr>
          <w:rFonts w:ascii="DecimaWE Rg" w:hAnsi="DecimaWE Rg"/>
        </w:rPr>
        <w:t xml:space="preserve">1052/2015) riducendo gli oneri amministrativi sia sul fronte dei beneficiari </w:t>
      </w:r>
      <w:r w:rsidR="00543FB5" w:rsidRPr="00E15002">
        <w:rPr>
          <w:rFonts w:ascii="DecimaWE Rg" w:hAnsi="DecimaWE Rg"/>
        </w:rPr>
        <w:t>sia</w:t>
      </w:r>
      <w:r w:rsidRPr="00E15002">
        <w:rPr>
          <w:rFonts w:ascii="DecimaWE Rg" w:hAnsi="DecimaWE Rg"/>
        </w:rPr>
        <w:t xml:space="preserve"> della PA e migliorandone la leggibilità.</w:t>
      </w:r>
    </w:p>
    <w:p w:rsidR="009807AF" w:rsidRPr="00E15002" w:rsidRDefault="009807AF" w:rsidP="008A203D">
      <w:pPr>
        <w:spacing w:line="240" w:lineRule="auto"/>
        <w:jc w:val="both"/>
        <w:rPr>
          <w:rFonts w:ascii="DecimaWE Rg" w:hAnsi="DecimaWE Rg"/>
        </w:rPr>
      </w:pPr>
      <w:r w:rsidRPr="00E15002">
        <w:rPr>
          <w:rFonts w:ascii="DecimaWE Rg" w:hAnsi="DecimaWE Rg"/>
        </w:rPr>
        <w:t>Detta finalità</w:t>
      </w:r>
      <w:r w:rsidR="00020077" w:rsidRPr="00E15002">
        <w:rPr>
          <w:rFonts w:ascii="DecimaWE Rg" w:hAnsi="DecimaWE Rg"/>
        </w:rPr>
        <w:t xml:space="preserve"> è perseguita </w:t>
      </w:r>
      <w:r w:rsidRPr="00E15002">
        <w:rPr>
          <w:rFonts w:ascii="DecimaWE Rg" w:hAnsi="DecimaWE Rg"/>
        </w:rPr>
        <w:t>attraverso</w:t>
      </w:r>
      <w:r w:rsidR="00020077" w:rsidRPr="00E15002">
        <w:rPr>
          <w:rFonts w:ascii="DecimaWE Rg" w:hAnsi="DecimaWE Rg"/>
        </w:rPr>
        <w:t xml:space="preserve"> la messa a disposizione di</w:t>
      </w:r>
      <w:r w:rsidRPr="00E15002">
        <w:rPr>
          <w:rFonts w:ascii="DecimaWE Rg" w:hAnsi="DecimaWE Rg"/>
        </w:rPr>
        <w:t>:</w:t>
      </w:r>
    </w:p>
    <w:p w:rsidR="009807AF" w:rsidRPr="00E15002" w:rsidRDefault="00020077" w:rsidP="00606A90">
      <w:pPr>
        <w:numPr>
          <w:ilvl w:val="0"/>
          <w:numId w:val="12"/>
        </w:numPr>
        <w:spacing w:line="240" w:lineRule="auto"/>
        <w:ind w:left="426" w:hanging="426"/>
        <w:contextualSpacing/>
        <w:jc w:val="both"/>
        <w:rPr>
          <w:rFonts w:ascii="DecimaWE Rg" w:hAnsi="DecimaWE Rg"/>
        </w:rPr>
      </w:pPr>
      <w:r w:rsidRPr="00E15002">
        <w:rPr>
          <w:rFonts w:ascii="DecimaWE Rg" w:hAnsi="DecimaWE Rg"/>
        </w:rPr>
        <w:t xml:space="preserve">uno </w:t>
      </w:r>
      <w:r w:rsidR="009807AF" w:rsidRPr="00E15002">
        <w:rPr>
          <w:rFonts w:ascii="DecimaWE Rg" w:hAnsi="DecimaWE Rg"/>
        </w:rPr>
        <w:t>schema/modello comune in cui sono raccolti in modo</w:t>
      </w:r>
      <w:r w:rsidRPr="00E15002">
        <w:rPr>
          <w:rFonts w:ascii="DecimaWE Rg" w:hAnsi="DecimaWE Rg"/>
        </w:rPr>
        <w:t xml:space="preserve"> strutturato e sequenziale i principali </w:t>
      </w:r>
      <w:r w:rsidR="00DF7DB0" w:rsidRPr="00E15002">
        <w:rPr>
          <w:rFonts w:ascii="DecimaWE Rg" w:hAnsi="DecimaWE Rg"/>
        </w:rPr>
        <w:t>aspetti</w:t>
      </w:r>
      <w:r w:rsidR="009807AF" w:rsidRPr="00E15002">
        <w:rPr>
          <w:rFonts w:ascii="DecimaWE Rg" w:hAnsi="DecimaWE Rg"/>
        </w:rPr>
        <w:t xml:space="preserve"> </w:t>
      </w:r>
      <w:r w:rsidR="00DF7DB0" w:rsidRPr="00E15002">
        <w:rPr>
          <w:rFonts w:ascii="DecimaWE Rg" w:hAnsi="DecimaWE Rg"/>
        </w:rPr>
        <w:t xml:space="preserve">che è necessario considerare </w:t>
      </w:r>
      <w:r w:rsidR="00C75670" w:rsidRPr="00E15002">
        <w:rPr>
          <w:rFonts w:ascii="DecimaWE Rg" w:hAnsi="DecimaWE Rg"/>
        </w:rPr>
        <w:t xml:space="preserve">per la </w:t>
      </w:r>
      <w:r w:rsidR="00DF7DB0" w:rsidRPr="00E15002">
        <w:rPr>
          <w:rFonts w:ascii="DecimaWE Rg" w:hAnsi="DecimaWE Rg"/>
        </w:rPr>
        <w:t xml:space="preserve">predisposizione </w:t>
      </w:r>
      <w:r w:rsidR="00C75670" w:rsidRPr="00E15002">
        <w:rPr>
          <w:rFonts w:ascii="DecimaWE Rg" w:hAnsi="DecimaWE Rg"/>
        </w:rPr>
        <w:t xml:space="preserve">dei dispositivi attuativi, ivi inclusi i riferimenti ad aspetti di novità introdotti dal quadro normativo e tecnico </w:t>
      </w:r>
      <w:r w:rsidR="00543FB5" w:rsidRPr="00E15002">
        <w:rPr>
          <w:rFonts w:ascii="DecimaWE Rg" w:hAnsi="DecimaWE Rg"/>
        </w:rPr>
        <w:t xml:space="preserve"> della Programmazione </w:t>
      </w:r>
      <w:r w:rsidR="00C75670" w:rsidRPr="00E15002">
        <w:rPr>
          <w:rFonts w:ascii="DecimaWE Rg" w:hAnsi="DecimaWE Rg"/>
        </w:rPr>
        <w:t>2014-20</w:t>
      </w:r>
      <w:r w:rsidR="009807AF" w:rsidRPr="00E15002">
        <w:rPr>
          <w:rFonts w:ascii="DecimaWE Rg" w:hAnsi="DecimaWE Rg"/>
        </w:rPr>
        <w:t xml:space="preserve">. Detto modello </w:t>
      </w:r>
      <w:r w:rsidR="00C75670" w:rsidRPr="00E15002">
        <w:rPr>
          <w:rFonts w:ascii="DecimaWE Rg" w:hAnsi="DecimaWE Rg"/>
        </w:rPr>
        <w:t>si</w:t>
      </w:r>
      <w:r w:rsidR="00DF7DB0" w:rsidRPr="00E15002">
        <w:rPr>
          <w:rFonts w:ascii="DecimaWE Rg" w:hAnsi="DecimaWE Rg"/>
        </w:rPr>
        <w:t xml:space="preserve"> propone, pertanto, di essere un </w:t>
      </w:r>
      <w:r w:rsidR="00C75670" w:rsidRPr="00E15002">
        <w:rPr>
          <w:rFonts w:ascii="DecimaWE Rg" w:hAnsi="DecimaWE Rg"/>
        </w:rPr>
        <w:t xml:space="preserve">utile strumento di lavoro per </w:t>
      </w:r>
      <w:r w:rsidR="009807AF" w:rsidRPr="00E15002">
        <w:rPr>
          <w:rFonts w:ascii="DecimaWE Rg" w:hAnsi="DecimaWE Rg"/>
        </w:rPr>
        <w:t xml:space="preserve">le </w:t>
      </w:r>
      <w:r w:rsidR="00CC160E" w:rsidRPr="00E15002">
        <w:rPr>
          <w:rFonts w:ascii="DecimaWE Rg" w:hAnsi="DecimaWE Rg"/>
        </w:rPr>
        <w:t>Strutture Regionali Attuatrici (</w:t>
      </w:r>
      <w:r w:rsidR="009807AF" w:rsidRPr="00E15002">
        <w:rPr>
          <w:rFonts w:ascii="DecimaWE Rg" w:hAnsi="DecimaWE Rg"/>
        </w:rPr>
        <w:t>SRA</w:t>
      </w:r>
      <w:r w:rsidR="00CC160E" w:rsidRPr="00E15002">
        <w:rPr>
          <w:rFonts w:ascii="DecimaWE Rg" w:hAnsi="DecimaWE Rg"/>
        </w:rPr>
        <w:t>)</w:t>
      </w:r>
      <w:r w:rsidR="009807AF" w:rsidRPr="00E15002">
        <w:rPr>
          <w:rFonts w:ascii="DecimaWE Rg" w:hAnsi="DecimaWE Rg"/>
        </w:rPr>
        <w:t>/</w:t>
      </w:r>
      <w:r w:rsidR="00CC160E" w:rsidRPr="00E15002">
        <w:rPr>
          <w:rFonts w:ascii="DecimaWE Rg" w:hAnsi="DecimaWE Rg"/>
        </w:rPr>
        <w:t>Organismo Intermedio (</w:t>
      </w:r>
      <w:r w:rsidR="009807AF" w:rsidRPr="00E15002">
        <w:rPr>
          <w:rFonts w:ascii="DecimaWE Rg" w:hAnsi="DecimaWE Rg"/>
        </w:rPr>
        <w:t>OI</w:t>
      </w:r>
      <w:r w:rsidR="00CC160E" w:rsidRPr="00E15002">
        <w:rPr>
          <w:rFonts w:ascii="DecimaWE Rg" w:hAnsi="DecimaWE Rg"/>
        </w:rPr>
        <w:t>)</w:t>
      </w:r>
      <w:r w:rsidR="009807AF" w:rsidRPr="00E15002">
        <w:rPr>
          <w:rFonts w:ascii="DecimaWE Rg" w:hAnsi="DecimaWE Rg"/>
        </w:rPr>
        <w:t xml:space="preserve"> nello sviluppo</w:t>
      </w:r>
      <w:r w:rsidR="00C75670" w:rsidRPr="00E15002">
        <w:rPr>
          <w:rFonts w:ascii="DecimaWE Rg" w:hAnsi="DecimaWE Rg"/>
        </w:rPr>
        <w:t xml:space="preserve"> e nell’“autoverifica”</w:t>
      </w:r>
      <w:r w:rsidR="009807AF" w:rsidRPr="00E15002">
        <w:rPr>
          <w:rFonts w:ascii="DecimaWE Rg" w:hAnsi="DecimaWE Rg"/>
        </w:rPr>
        <w:t xml:space="preserve"> </w:t>
      </w:r>
      <w:r w:rsidR="00DF7DB0" w:rsidRPr="00E15002">
        <w:rPr>
          <w:rFonts w:ascii="DecimaWE Rg" w:hAnsi="DecimaWE Rg"/>
        </w:rPr>
        <w:t>delle</w:t>
      </w:r>
      <w:r w:rsidR="009807AF" w:rsidRPr="00E15002">
        <w:rPr>
          <w:rFonts w:ascii="DecimaWE Rg" w:hAnsi="DecimaWE Rg"/>
        </w:rPr>
        <w:t xml:space="preserve"> procedure di attivazione di competenza</w:t>
      </w:r>
      <w:r w:rsidR="00C75670" w:rsidRPr="00E15002">
        <w:rPr>
          <w:rFonts w:ascii="DecimaWE Rg" w:hAnsi="DecimaWE Rg"/>
        </w:rPr>
        <w:t xml:space="preserve"> nell’ottica di:</w:t>
      </w:r>
    </w:p>
    <w:p w:rsidR="009807AF" w:rsidRPr="00E15002" w:rsidRDefault="009807AF" w:rsidP="00606A90">
      <w:pPr>
        <w:numPr>
          <w:ilvl w:val="1"/>
          <w:numId w:val="12"/>
        </w:numPr>
        <w:spacing w:line="240" w:lineRule="auto"/>
        <w:ind w:left="709" w:hanging="283"/>
        <w:contextualSpacing/>
        <w:jc w:val="both"/>
        <w:rPr>
          <w:rFonts w:ascii="DecimaWE Rg" w:hAnsi="DecimaWE Rg"/>
        </w:rPr>
      </w:pPr>
      <w:r w:rsidRPr="00E15002">
        <w:rPr>
          <w:rFonts w:ascii="DecimaWE Rg" w:hAnsi="DecimaWE Rg"/>
        </w:rPr>
        <w:t>ridurre i tempi di predisposizione dei bandi/inviti</w:t>
      </w:r>
      <w:r w:rsidR="00C75670" w:rsidRPr="00E15002">
        <w:rPr>
          <w:rFonts w:ascii="DecimaWE Rg" w:hAnsi="DecimaWE Rg"/>
        </w:rPr>
        <w:t>;</w:t>
      </w:r>
    </w:p>
    <w:p w:rsidR="009807AF" w:rsidRPr="00E15002" w:rsidRDefault="009807AF" w:rsidP="00606A90">
      <w:pPr>
        <w:numPr>
          <w:ilvl w:val="1"/>
          <w:numId w:val="12"/>
        </w:numPr>
        <w:spacing w:line="240" w:lineRule="auto"/>
        <w:ind w:left="709" w:hanging="283"/>
        <w:contextualSpacing/>
        <w:jc w:val="both"/>
        <w:rPr>
          <w:rFonts w:ascii="DecimaWE Rg" w:hAnsi="DecimaWE Rg"/>
        </w:rPr>
      </w:pPr>
      <w:r w:rsidRPr="00E15002">
        <w:rPr>
          <w:rFonts w:ascii="DecimaWE Rg" w:hAnsi="DecimaWE Rg"/>
        </w:rPr>
        <w:t>uniformare e, per quanto possibile, semplificare le procedure</w:t>
      </w:r>
      <w:r w:rsidR="00C75670" w:rsidRPr="00E15002">
        <w:rPr>
          <w:rFonts w:ascii="DecimaWE Rg" w:hAnsi="DecimaWE Rg"/>
        </w:rPr>
        <w:t>;</w:t>
      </w:r>
    </w:p>
    <w:p w:rsidR="009807AF" w:rsidRPr="00E15002" w:rsidRDefault="009807AF" w:rsidP="00606A90">
      <w:pPr>
        <w:numPr>
          <w:ilvl w:val="1"/>
          <w:numId w:val="12"/>
        </w:numPr>
        <w:spacing w:line="240" w:lineRule="auto"/>
        <w:ind w:left="709" w:hanging="283"/>
        <w:contextualSpacing/>
        <w:jc w:val="both"/>
        <w:rPr>
          <w:rFonts w:ascii="DecimaWE Rg" w:hAnsi="DecimaWE Rg"/>
        </w:rPr>
      </w:pPr>
      <w:r w:rsidRPr="00E15002">
        <w:rPr>
          <w:rFonts w:ascii="DecimaWE Rg" w:hAnsi="DecimaWE Rg"/>
        </w:rPr>
        <w:t>migliorare la leggibilità e l’interpretazione dei bandi/inviti</w:t>
      </w:r>
      <w:r w:rsidR="00C75670" w:rsidRPr="00E15002">
        <w:rPr>
          <w:rFonts w:ascii="DecimaWE Rg" w:hAnsi="DecimaWE Rg"/>
        </w:rPr>
        <w:t xml:space="preserve"> a vantaggio dell’operato sia della</w:t>
      </w:r>
      <w:r w:rsidRPr="00E15002">
        <w:rPr>
          <w:rFonts w:ascii="DecimaWE Rg" w:hAnsi="DecimaWE Rg"/>
        </w:rPr>
        <w:t xml:space="preserve"> PA che </w:t>
      </w:r>
      <w:r w:rsidR="00C75670" w:rsidRPr="00E15002">
        <w:rPr>
          <w:rFonts w:ascii="DecimaWE Rg" w:hAnsi="DecimaWE Rg"/>
        </w:rPr>
        <w:t xml:space="preserve">dei </w:t>
      </w:r>
      <w:r w:rsidRPr="00E15002">
        <w:rPr>
          <w:rFonts w:ascii="DecimaWE Rg" w:hAnsi="DecimaWE Rg"/>
        </w:rPr>
        <w:t>potenziali beneficiari</w:t>
      </w:r>
      <w:r w:rsidR="006D3290" w:rsidRPr="00E15002">
        <w:rPr>
          <w:rFonts w:ascii="DecimaWE Rg" w:hAnsi="DecimaWE Rg"/>
        </w:rPr>
        <w:t>;</w:t>
      </w:r>
    </w:p>
    <w:p w:rsidR="00DF7DB0" w:rsidRPr="00E15002" w:rsidRDefault="005E1B53" w:rsidP="00606A90">
      <w:pPr>
        <w:numPr>
          <w:ilvl w:val="0"/>
          <w:numId w:val="12"/>
        </w:numPr>
        <w:spacing w:line="240" w:lineRule="auto"/>
        <w:ind w:left="426" w:hanging="426"/>
        <w:contextualSpacing/>
        <w:jc w:val="both"/>
        <w:rPr>
          <w:rFonts w:ascii="DecimaWE Rg" w:hAnsi="DecimaWE Rg"/>
        </w:rPr>
      </w:pPr>
      <w:r w:rsidRPr="00E15002">
        <w:rPr>
          <w:rFonts w:ascii="DecimaWE Rg" w:hAnsi="DecimaWE Rg"/>
        </w:rPr>
        <w:t>materiali te</w:t>
      </w:r>
      <w:r w:rsidR="00DF7DB0" w:rsidRPr="00E15002">
        <w:rPr>
          <w:rFonts w:ascii="DecimaWE Rg" w:hAnsi="DecimaWE Rg"/>
        </w:rPr>
        <w:t>cnici standard</w:t>
      </w:r>
      <w:r w:rsidRPr="00E15002">
        <w:rPr>
          <w:rFonts w:ascii="DecimaWE Rg" w:hAnsi="DecimaWE Rg"/>
        </w:rPr>
        <w:t xml:space="preserve"> </w:t>
      </w:r>
      <w:r w:rsidR="00DF7DB0" w:rsidRPr="00E15002">
        <w:rPr>
          <w:rFonts w:ascii="DecimaWE Rg" w:hAnsi="DecimaWE Rg"/>
        </w:rPr>
        <w:t>per la raccolta e l’elaborazione delle informazioni necessarie al processo di istruttoria e approvazione delle operazioni nonché alle successive fasi del procediment</w:t>
      </w:r>
      <w:r w:rsidR="006D3290" w:rsidRPr="00E15002">
        <w:rPr>
          <w:rFonts w:ascii="DecimaWE Rg" w:hAnsi="DecimaWE Rg"/>
        </w:rPr>
        <w:t>o</w:t>
      </w:r>
      <w:r w:rsidR="00DF7DB0" w:rsidRPr="00E15002">
        <w:rPr>
          <w:rFonts w:ascii="DecimaWE Rg" w:hAnsi="DecimaWE Rg"/>
        </w:rPr>
        <w:t xml:space="preserve"> amministrativo</w:t>
      </w:r>
      <w:r w:rsidR="00471243" w:rsidRPr="00E15002">
        <w:rPr>
          <w:rFonts w:ascii="DecimaWE Rg" w:hAnsi="DecimaWE Rg"/>
        </w:rPr>
        <w:t xml:space="preserve"> e del monitoraggio degli in</w:t>
      </w:r>
      <w:r w:rsidR="006D3290" w:rsidRPr="00E15002">
        <w:rPr>
          <w:rFonts w:ascii="DecimaWE Rg" w:hAnsi="DecimaWE Rg"/>
        </w:rPr>
        <w:t>t</w:t>
      </w:r>
      <w:r w:rsidR="00471243" w:rsidRPr="00E15002">
        <w:rPr>
          <w:rFonts w:ascii="DecimaWE Rg" w:hAnsi="DecimaWE Rg"/>
        </w:rPr>
        <w:t>er</w:t>
      </w:r>
      <w:r w:rsidR="006D3290" w:rsidRPr="00E15002">
        <w:rPr>
          <w:rFonts w:ascii="DecimaWE Rg" w:hAnsi="DecimaWE Rg"/>
        </w:rPr>
        <w:t>v</w:t>
      </w:r>
      <w:r w:rsidR="00471243" w:rsidRPr="00E15002">
        <w:rPr>
          <w:rFonts w:ascii="DecimaWE Rg" w:hAnsi="DecimaWE Rg"/>
        </w:rPr>
        <w:t>enti</w:t>
      </w:r>
      <w:r w:rsidR="00DF7DB0" w:rsidRPr="00E15002">
        <w:rPr>
          <w:rFonts w:ascii="DecimaWE Rg" w:hAnsi="DecimaWE Rg"/>
        </w:rPr>
        <w:t xml:space="preserve"> (per esempio, modulo di domanda, atto di concessione,</w:t>
      </w:r>
      <w:r w:rsidR="00471243" w:rsidRPr="00E15002">
        <w:rPr>
          <w:rFonts w:ascii="DecimaWE Rg" w:hAnsi="DecimaWE Rg"/>
        </w:rPr>
        <w:t xml:space="preserve"> format per il calcolo del</w:t>
      </w:r>
      <w:r w:rsidR="00355E12" w:rsidRPr="00E15002">
        <w:rPr>
          <w:rFonts w:ascii="DecimaWE Rg" w:hAnsi="DecimaWE Rg"/>
        </w:rPr>
        <w:t>l’aiuto</w:t>
      </w:r>
      <w:r w:rsidR="00471243" w:rsidRPr="00E15002">
        <w:rPr>
          <w:rFonts w:ascii="DecimaWE Rg" w:hAnsi="DecimaWE Rg"/>
        </w:rPr>
        <w:t xml:space="preserve"> in caso di progetti generatori di entrate nette,</w:t>
      </w:r>
      <w:r w:rsidR="00DF7DB0" w:rsidRPr="00E15002">
        <w:rPr>
          <w:rFonts w:ascii="DecimaWE Rg" w:hAnsi="DecimaWE Rg"/>
        </w:rPr>
        <w:t xml:space="preserve"> ecc.) nell’ottica di:</w:t>
      </w:r>
    </w:p>
    <w:p w:rsidR="00DF7DB0" w:rsidRPr="00E15002" w:rsidRDefault="00DF7DB0" w:rsidP="00606A90">
      <w:pPr>
        <w:numPr>
          <w:ilvl w:val="1"/>
          <w:numId w:val="12"/>
        </w:numPr>
        <w:spacing w:line="240" w:lineRule="auto"/>
        <w:ind w:left="709" w:hanging="283"/>
        <w:contextualSpacing/>
        <w:jc w:val="both"/>
        <w:rPr>
          <w:rFonts w:ascii="DecimaWE Rg" w:hAnsi="DecimaWE Rg"/>
        </w:rPr>
      </w:pPr>
      <w:r w:rsidRPr="00E15002">
        <w:rPr>
          <w:rFonts w:ascii="DecimaWE Rg" w:hAnsi="DecimaWE Rg"/>
        </w:rPr>
        <w:t>limitare gli oneri informativi</w:t>
      </w:r>
      <w:r w:rsidR="00471243" w:rsidRPr="00E15002">
        <w:rPr>
          <w:rFonts w:ascii="DecimaWE Rg" w:hAnsi="DecimaWE Rg"/>
        </w:rPr>
        <w:t xml:space="preserve"> in capo ai Beneficiari, anche attraverso la razionalizzazione della modulistica e l’integrazione e l’utilizzo dei dati provenienti dalle banche dati pubbliche esistenti</w:t>
      </w:r>
      <w:r w:rsidRPr="00E15002">
        <w:rPr>
          <w:rFonts w:ascii="DecimaWE Rg" w:hAnsi="DecimaWE Rg"/>
        </w:rPr>
        <w:t>;</w:t>
      </w:r>
    </w:p>
    <w:p w:rsidR="00DF7DB0" w:rsidRPr="00E15002" w:rsidRDefault="00DF7DB0" w:rsidP="00606A90">
      <w:pPr>
        <w:numPr>
          <w:ilvl w:val="1"/>
          <w:numId w:val="12"/>
        </w:numPr>
        <w:spacing w:line="240" w:lineRule="auto"/>
        <w:ind w:left="709" w:hanging="283"/>
        <w:contextualSpacing/>
        <w:jc w:val="both"/>
        <w:rPr>
          <w:rFonts w:ascii="DecimaWE Rg" w:hAnsi="DecimaWE Rg"/>
        </w:rPr>
      </w:pPr>
      <w:r w:rsidRPr="00E15002">
        <w:rPr>
          <w:rFonts w:ascii="DecimaWE Rg" w:hAnsi="DecimaWE Rg"/>
        </w:rPr>
        <w:t xml:space="preserve">assicurare la completezza del corredo informativo raccolto in relazione all’operazione, così come previsto dai </w:t>
      </w:r>
      <w:r w:rsidR="00471243" w:rsidRPr="00E15002">
        <w:rPr>
          <w:rFonts w:ascii="DecimaWE Rg" w:hAnsi="DecimaWE Rg"/>
        </w:rPr>
        <w:t>requisiti regolamentari e dalla prescrizioni nazionali in materia di monitoraggio unitario.</w:t>
      </w:r>
    </w:p>
    <w:p w:rsidR="009807AF" w:rsidRDefault="009807AF" w:rsidP="008A203D">
      <w:pPr>
        <w:spacing w:line="240" w:lineRule="auto"/>
        <w:contextualSpacing/>
        <w:jc w:val="both"/>
        <w:rPr>
          <w:rFonts w:ascii="DecimaWE Rg" w:hAnsi="DecimaWE Rg"/>
        </w:rPr>
      </w:pPr>
    </w:p>
    <w:p w:rsidR="00E15002" w:rsidRPr="00E15002" w:rsidRDefault="00E15002" w:rsidP="008A203D">
      <w:pPr>
        <w:spacing w:line="240" w:lineRule="auto"/>
        <w:contextualSpacing/>
        <w:jc w:val="both"/>
        <w:rPr>
          <w:rFonts w:ascii="DecimaWE Rg" w:hAnsi="DecimaWE Rg"/>
        </w:rPr>
      </w:pPr>
    </w:p>
    <w:p w:rsidR="009807AF" w:rsidRPr="00E15002" w:rsidRDefault="009807AF" w:rsidP="008A203D">
      <w:pPr>
        <w:keepNext/>
        <w:keepLines/>
        <w:spacing w:before="200" w:after="120" w:line="240" w:lineRule="auto"/>
        <w:outlineLvl w:val="1"/>
        <w:rPr>
          <w:rFonts w:ascii="DecimaWE Rg" w:eastAsiaTheme="majorEastAsia" w:hAnsi="DecimaWE Rg" w:cstheme="majorBidi"/>
          <w:bCs/>
          <w:color w:val="4F81BD" w:themeColor="accent1"/>
          <w:sz w:val="26"/>
          <w:szCs w:val="26"/>
        </w:rPr>
      </w:pPr>
      <w:bookmarkStart w:id="3" w:name="_Toc436646696"/>
      <w:r w:rsidRPr="00E15002">
        <w:rPr>
          <w:rFonts w:ascii="DecimaWE Rg" w:eastAsiaTheme="majorEastAsia" w:hAnsi="DecimaWE Rg" w:cstheme="majorBidi"/>
          <w:bCs/>
          <w:color w:val="4F81BD" w:themeColor="accent1"/>
          <w:sz w:val="26"/>
          <w:szCs w:val="26"/>
        </w:rPr>
        <w:t>Metodo</w:t>
      </w:r>
      <w:bookmarkEnd w:id="3"/>
    </w:p>
    <w:p w:rsidR="009807AF" w:rsidRPr="00E15002" w:rsidRDefault="009807AF" w:rsidP="008A203D">
      <w:pPr>
        <w:spacing w:line="240" w:lineRule="auto"/>
        <w:jc w:val="both"/>
        <w:rPr>
          <w:rFonts w:ascii="DecimaWE Rg" w:hAnsi="DecimaWE Rg"/>
        </w:rPr>
      </w:pPr>
      <w:r w:rsidRPr="00E15002">
        <w:rPr>
          <w:rFonts w:ascii="DecimaWE Rg" w:hAnsi="DecimaWE Rg"/>
        </w:rPr>
        <w:t>Il metodo seguito per la predisposizione del modello di bando standard ha tenuto conto dei seguenti aspetti:</w:t>
      </w:r>
    </w:p>
    <w:p w:rsidR="009807AF" w:rsidRPr="00E15002" w:rsidRDefault="009807AF" w:rsidP="00606A90">
      <w:pPr>
        <w:numPr>
          <w:ilvl w:val="0"/>
          <w:numId w:val="13"/>
        </w:numPr>
        <w:spacing w:line="240" w:lineRule="auto"/>
        <w:ind w:left="426" w:hanging="426"/>
        <w:contextualSpacing/>
        <w:jc w:val="both"/>
        <w:rPr>
          <w:rFonts w:ascii="DecimaWE Rg" w:hAnsi="DecimaWE Rg"/>
        </w:rPr>
      </w:pPr>
      <w:r w:rsidRPr="00E15002">
        <w:rPr>
          <w:rFonts w:ascii="DecimaWE Rg" w:hAnsi="DecimaWE Rg"/>
        </w:rPr>
        <w:t>analisi e confronto con altr</w:t>
      </w:r>
      <w:r w:rsidR="005A3192" w:rsidRPr="00E15002">
        <w:rPr>
          <w:rFonts w:ascii="DecimaWE Rg" w:hAnsi="DecimaWE Rg"/>
        </w:rPr>
        <w:t xml:space="preserve">i </w:t>
      </w:r>
      <w:r w:rsidRPr="00E15002">
        <w:rPr>
          <w:rFonts w:ascii="DecimaWE Rg" w:hAnsi="DecimaWE Rg"/>
        </w:rPr>
        <w:t>modell</w:t>
      </w:r>
      <w:r w:rsidR="005A3192" w:rsidRPr="00E15002">
        <w:rPr>
          <w:rFonts w:ascii="DecimaWE Rg" w:hAnsi="DecimaWE Rg"/>
        </w:rPr>
        <w:t>i</w:t>
      </w:r>
      <w:r w:rsidRPr="00E15002">
        <w:rPr>
          <w:rFonts w:ascii="DecimaWE Rg" w:hAnsi="DecimaWE Rg"/>
        </w:rPr>
        <w:t xml:space="preserve"> di bando standard e, più in generale con i bandi di settore utilizzati dallo Stato e dalle Regioni per i Fondi strutturali</w:t>
      </w:r>
      <w:r w:rsidR="00C75670" w:rsidRPr="00E15002">
        <w:rPr>
          <w:rFonts w:ascii="DecimaWE Rg" w:hAnsi="DecimaWE Rg"/>
        </w:rPr>
        <w:t xml:space="preserve"> e di investimento europei</w:t>
      </w:r>
      <w:r w:rsidR="005A3192" w:rsidRPr="00E15002">
        <w:rPr>
          <w:rFonts w:ascii="DecimaWE Rg" w:hAnsi="DecimaWE Rg"/>
        </w:rPr>
        <w:t>, al fine di assicurare l’allineamento con le più recenti buone pratiche in materia</w:t>
      </w:r>
      <w:r w:rsidRPr="00E15002">
        <w:rPr>
          <w:rFonts w:ascii="DecimaWE Rg" w:hAnsi="DecimaWE Rg"/>
        </w:rPr>
        <w:t>;</w:t>
      </w:r>
    </w:p>
    <w:p w:rsidR="007668D5" w:rsidRPr="00E15002" w:rsidRDefault="009807AF" w:rsidP="00606A90">
      <w:pPr>
        <w:numPr>
          <w:ilvl w:val="0"/>
          <w:numId w:val="13"/>
        </w:numPr>
        <w:spacing w:line="240" w:lineRule="auto"/>
        <w:ind w:left="426" w:hanging="426"/>
        <w:contextualSpacing/>
        <w:jc w:val="both"/>
        <w:rPr>
          <w:rFonts w:ascii="DecimaWE Rg" w:hAnsi="DecimaWE Rg"/>
        </w:rPr>
      </w:pPr>
      <w:r w:rsidRPr="00E15002">
        <w:rPr>
          <w:rFonts w:ascii="DecimaWE Rg" w:hAnsi="DecimaWE Rg"/>
        </w:rPr>
        <w:t>valorizzazione dell</w:t>
      </w:r>
      <w:r w:rsidR="005A3192" w:rsidRPr="00E15002">
        <w:rPr>
          <w:rFonts w:ascii="DecimaWE Rg" w:hAnsi="DecimaWE Rg"/>
        </w:rPr>
        <w:t>’esperienza</w:t>
      </w:r>
      <w:r w:rsidR="007668D5" w:rsidRPr="00E15002">
        <w:rPr>
          <w:rFonts w:ascii="DecimaWE Rg" w:hAnsi="DecimaWE Rg"/>
        </w:rPr>
        <w:t xml:space="preserve"> specifica</w:t>
      </w:r>
      <w:r w:rsidR="005A3192" w:rsidRPr="00E15002">
        <w:rPr>
          <w:rFonts w:ascii="DecimaWE Rg" w:hAnsi="DecimaWE Rg"/>
        </w:rPr>
        <w:t xml:space="preserve"> maturata dalle Direzioni Centrali regionali nel corso </w:t>
      </w:r>
      <w:r w:rsidRPr="00E15002">
        <w:rPr>
          <w:rFonts w:ascii="DecimaWE Rg" w:hAnsi="DecimaWE Rg"/>
        </w:rPr>
        <w:t>de</w:t>
      </w:r>
      <w:r w:rsidR="005A3192" w:rsidRPr="00E15002">
        <w:rPr>
          <w:rFonts w:ascii="DecimaWE Rg" w:hAnsi="DecimaWE Rg"/>
        </w:rPr>
        <w:t>i</w:t>
      </w:r>
      <w:r w:rsidRPr="00E15002">
        <w:rPr>
          <w:rFonts w:ascii="DecimaWE Rg" w:hAnsi="DecimaWE Rg"/>
        </w:rPr>
        <w:t xml:space="preserve"> precedent</w:t>
      </w:r>
      <w:r w:rsidR="005A3192" w:rsidRPr="00E15002">
        <w:rPr>
          <w:rFonts w:ascii="DecimaWE Rg" w:hAnsi="DecimaWE Rg"/>
        </w:rPr>
        <w:t xml:space="preserve">i periodi di </w:t>
      </w:r>
      <w:r w:rsidRPr="00E15002">
        <w:rPr>
          <w:rFonts w:ascii="DecimaWE Rg" w:hAnsi="DecimaWE Rg"/>
        </w:rPr>
        <w:t>programmazione</w:t>
      </w:r>
      <w:r w:rsidR="007668D5" w:rsidRPr="00E15002">
        <w:rPr>
          <w:rFonts w:ascii="DecimaWE Rg" w:hAnsi="DecimaWE Rg"/>
        </w:rPr>
        <w:t xml:space="preserve"> nonché degli accorgimenti/suggerimenti ricevuti dal territorio (imprese, enti pubblici, partner pertinenti), al fine di predisporre uno strumento quanto p</w:t>
      </w:r>
      <w:r w:rsidR="005E1B53" w:rsidRPr="00E15002">
        <w:rPr>
          <w:rFonts w:ascii="DecimaWE Rg" w:hAnsi="DecimaWE Rg"/>
        </w:rPr>
        <w:t>iù allineato ai bisogni degli Uffici pubblici coinvolti nella gestione degli interventi</w:t>
      </w:r>
      <w:r w:rsidR="007668D5" w:rsidRPr="00E15002">
        <w:rPr>
          <w:rFonts w:ascii="DecimaWE Rg" w:hAnsi="DecimaWE Rg"/>
        </w:rPr>
        <w:t xml:space="preserve"> e dei Beneficiari</w:t>
      </w:r>
      <w:r w:rsidR="005E1B53" w:rsidRPr="00E15002">
        <w:rPr>
          <w:rFonts w:ascii="DecimaWE Rg" w:hAnsi="DecimaWE Rg"/>
        </w:rPr>
        <w:t xml:space="preserve"> dei finanziamenti</w:t>
      </w:r>
      <w:r w:rsidR="007668D5" w:rsidRPr="00E15002">
        <w:rPr>
          <w:rFonts w:ascii="DecimaWE Rg" w:hAnsi="DecimaWE Rg"/>
        </w:rPr>
        <w:t xml:space="preserve"> e, da questi ultimi, riconoscibile;</w:t>
      </w:r>
    </w:p>
    <w:p w:rsidR="005E1B53" w:rsidRDefault="005F406A" w:rsidP="00606A90">
      <w:pPr>
        <w:numPr>
          <w:ilvl w:val="0"/>
          <w:numId w:val="13"/>
        </w:numPr>
        <w:spacing w:line="240" w:lineRule="auto"/>
        <w:ind w:left="426" w:hanging="426"/>
        <w:contextualSpacing/>
        <w:jc w:val="both"/>
        <w:rPr>
          <w:rFonts w:ascii="DecimaWE Rg" w:hAnsi="DecimaWE Rg"/>
        </w:rPr>
      </w:pPr>
      <w:r w:rsidRPr="00E15002">
        <w:rPr>
          <w:rFonts w:ascii="DecimaWE Rg" w:hAnsi="DecimaWE Rg"/>
        </w:rPr>
        <w:t>aggiornamento rispetto al quadro normativo e procedurale 2014-20, quale rappresentato nella m</w:t>
      </w:r>
      <w:r w:rsidR="005E1B53" w:rsidRPr="00E15002">
        <w:rPr>
          <w:rFonts w:ascii="DecimaWE Rg" w:hAnsi="DecimaWE Rg"/>
        </w:rPr>
        <w:t>anualistica e negli altri atti riguardanti il Sistema di gestione e controllo del Programma, ivi incluse le novità riguardanti la piena informatizzazione delle procedure di presentazione della domanda di</w:t>
      </w:r>
      <w:r w:rsidR="00355E12" w:rsidRPr="00E15002">
        <w:rPr>
          <w:rFonts w:ascii="DecimaWE Rg" w:hAnsi="DecimaWE Rg"/>
        </w:rPr>
        <w:t xml:space="preserve"> aiuto</w:t>
      </w:r>
      <w:r w:rsidR="005E1B53" w:rsidRPr="00E15002">
        <w:rPr>
          <w:rFonts w:ascii="DecimaWE Rg" w:hAnsi="DecimaWE Rg"/>
        </w:rPr>
        <w:t xml:space="preserve"> da parte dei proponenti, di rendicontazione della spesa da parte degli effettivi Beneficiari nonché di gestione documentale da parte della PA, le quali consentiranno una riduzione delle tempistiche di assegnazione e pagamento de</w:t>
      </w:r>
      <w:r w:rsidR="006D3290" w:rsidRPr="00E15002">
        <w:rPr>
          <w:rFonts w:ascii="DecimaWE Rg" w:hAnsi="DecimaWE Rg"/>
        </w:rPr>
        <w:t>l</w:t>
      </w:r>
      <w:r w:rsidR="00355E12" w:rsidRPr="00E15002">
        <w:rPr>
          <w:rFonts w:ascii="DecimaWE Rg" w:hAnsi="DecimaWE Rg"/>
        </w:rPr>
        <w:t>l’aiuto</w:t>
      </w:r>
      <w:r w:rsidR="005E1B53" w:rsidRPr="00E15002">
        <w:rPr>
          <w:rFonts w:ascii="DecimaWE Rg" w:hAnsi="DecimaWE Rg"/>
        </w:rPr>
        <w:t>.</w:t>
      </w:r>
    </w:p>
    <w:p w:rsidR="0077502D" w:rsidRPr="00E15002" w:rsidRDefault="0077502D" w:rsidP="008A203D">
      <w:pPr>
        <w:spacing w:line="240" w:lineRule="auto"/>
        <w:contextualSpacing/>
        <w:jc w:val="both"/>
        <w:rPr>
          <w:rFonts w:ascii="DecimaWE Rg" w:hAnsi="DecimaWE Rg"/>
        </w:rPr>
      </w:pPr>
    </w:p>
    <w:p w:rsidR="00AA3846" w:rsidRPr="00E15002" w:rsidRDefault="00AA3846" w:rsidP="008A203D">
      <w:pPr>
        <w:pBdr>
          <w:top w:val="single" w:sz="4" w:space="1" w:color="auto"/>
          <w:left w:val="single" w:sz="4" w:space="4" w:color="auto"/>
          <w:bottom w:val="single" w:sz="4" w:space="1" w:color="auto"/>
          <w:right w:val="single" w:sz="4" w:space="4" w:color="auto"/>
        </w:pBdr>
        <w:shd w:val="clear" w:color="auto" w:fill="B6DDE8" w:themeFill="accent5" w:themeFillTint="66"/>
        <w:spacing w:line="240" w:lineRule="auto"/>
        <w:jc w:val="both"/>
        <w:rPr>
          <w:rFonts w:ascii="DecimaWE Rg" w:hAnsi="DecimaWE Rg"/>
          <w:iCs/>
        </w:rPr>
      </w:pPr>
      <w:r w:rsidRPr="00E15002">
        <w:rPr>
          <w:rFonts w:ascii="DecimaWE Rg" w:hAnsi="DecimaWE Rg"/>
          <w:iCs/>
        </w:rPr>
        <w:t xml:space="preserve">Sotto il profilo metodologico-procedimentale, il bando/invito standard è stato strutturato con particolare riferimento alle </w:t>
      </w:r>
      <w:r w:rsidRPr="00E15002">
        <w:rPr>
          <w:rFonts w:ascii="DecimaWE Rg" w:hAnsi="DecimaWE Rg"/>
        </w:rPr>
        <w:t xml:space="preserve">procedure di attivazione nelle operazioni a gestione ordinaria con beneficiario diverso dalla Regione e che prevedono una </w:t>
      </w:r>
      <w:r w:rsidRPr="00E15002">
        <w:rPr>
          <w:rFonts w:ascii="DecimaWE Rg" w:hAnsi="DecimaWE Rg"/>
          <w:b/>
          <w:bCs/>
          <w:iCs/>
        </w:rPr>
        <w:t>“procedura valutativa”</w:t>
      </w:r>
      <w:r w:rsidRPr="00E15002">
        <w:rPr>
          <w:rFonts w:ascii="DecimaWE Rg" w:hAnsi="DecimaWE Rg"/>
          <w:iCs/>
        </w:rPr>
        <w:t xml:space="preserve"> (secondo le modalità del procedimento a bando o a sportello). Tuttavia, la formulazione “aperta” del testo consente di utilizzare in gran parte le relative disposizioni anche per le procedure “automatica” e “negoziale”, con gli opportuni adattamenti.</w:t>
      </w:r>
      <w:r w:rsidRPr="00E15002">
        <w:rPr>
          <w:rFonts w:ascii="DecimaWE Rg" w:hAnsi="DecimaWE Rg"/>
        </w:rPr>
        <w:t xml:space="preserve"> </w:t>
      </w:r>
    </w:p>
    <w:p w:rsidR="009A7635" w:rsidRPr="00E15002" w:rsidRDefault="0077502D" w:rsidP="00AA1C75">
      <w:pPr>
        <w:spacing w:line="259" w:lineRule="auto"/>
        <w:rPr>
          <w:rFonts w:ascii="DecimaWE Rg" w:hAnsi="DecimaWE Rg" w:cs="DejaVuLGCSans-Oblique"/>
          <w:i/>
          <w:iCs/>
          <w:color w:val="000000"/>
          <w:sz w:val="20"/>
          <w:szCs w:val="20"/>
        </w:rPr>
      </w:pPr>
      <w:r w:rsidRPr="00E15002">
        <w:rPr>
          <w:rFonts w:ascii="DecimaWE Rg" w:hAnsi="DecimaWE Rg" w:cs="DejaVuLGCSans-Oblique"/>
          <w:i/>
          <w:iCs/>
          <w:color w:val="000000"/>
          <w:sz w:val="20"/>
          <w:szCs w:val="20"/>
        </w:rPr>
        <w:br w:type="page"/>
      </w:r>
    </w:p>
    <w:p w:rsidR="002718C2" w:rsidRPr="00E15002" w:rsidRDefault="002718C2" w:rsidP="00AA1C75">
      <w:pPr>
        <w:spacing w:line="259" w:lineRule="auto"/>
        <w:jc w:val="both"/>
        <w:rPr>
          <w:rFonts w:ascii="DecimaWE Rg" w:hAnsi="DecimaWE Rg"/>
        </w:rPr>
      </w:pPr>
      <w:bookmarkStart w:id="4" w:name="_Toc415653698"/>
      <w:r w:rsidRPr="00E15002">
        <w:rPr>
          <w:rFonts w:ascii="DecimaWE Rg" w:hAnsi="DecimaWE Rg"/>
          <w:noProof/>
          <w:lang w:eastAsia="it-IT"/>
        </w:rPr>
        <w:lastRenderedPageBreak/>
        <w:drawing>
          <wp:inline distT="0" distB="0" distL="0" distR="0" wp14:anchorId="1BCF180C" wp14:editId="72DA3CED">
            <wp:extent cx="2023745" cy="6280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745" cy="628015"/>
                    </a:xfrm>
                    <a:prstGeom prst="rect">
                      <a:avLst/>
                    </a:prstGeom>
                    <a:noFill/>
                  </pic:spPr>
                </pic:pic>
              </a:graphicData>
            </a:graphic>
          </wp:inline>
        </w:drawing>
      </w:r>
      <w:r w:rsidRPr="00E15002">
        <w:rPr>
          <w:rFonts w:ascii="DecimaWE Rg" w:hAnsi="DecimaWE Rg"/>
        </w:rPr>
        <w:t xml:space="preserve">                 </w:t>
      </w:r>
      <w:r w:rsidRPr="00E15002">
        <w:rPr>
          <w:rFonts w:ascii="DecimaWE Rg" w:hAnsi="DecimaWE Rg"/>
          <w:noProof/>
          <w:lang w:eastAsia="it-IT"/>
        </w:rPr>
        <w:drawing>
          <wp:inline distT="0" distB="0" distL="0" distR="0" wp14:anchorId="3960559F" wp14:editId="3FC1829D">
            <wp:extent cx="3395980" cy="4635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95980" cy="463550"/>
                    </a:xfrm>
                    <a:prstGeom prst="rect">
                      <a:avLst/>
                    </a:prstGeom>
                    <a:noFill/>
                  </pic:spPr>
                </pic:pic>
              </a:graphicData>
            </a:graphic>
          </wp:inline>
        </w:drawing>
      </w:r>
    </w:p>
    <w:p w:rsidR="002718C2" w:rsidRPr="00E15002" w:rsidRDefault="002718C2" w:rsidP="00AA1C75">
      <w:pPr>
        <w:spacing w:line="259" w:lineRule="auto"/>
        <w:rPr>
          <w:rFonts w:ascii="DecimaWE Rg" w:hAnsi="DecimaWE Rg"/>
        </w:rPr>
      </w:pPr>
    </w:p>
    <w:p w:rsidR="002718C2" w:rsidRPr="00E15002" w:rsidRDefault="002718C2" w:rsidP="00AA1C75">
      <w:pPr>
        <w:spacing w:line="259" w:lineRule="auto"/>
        <w:jc w:val="both"/>
        <w:rPr>
          <w:rFonts w:ascii="DecimaWE Rg" w:hAnsi="DecimaWE Rg"/>
        </w:rPr>
      </w:pPr>
      <w:r w:rsidRPr="00E15002">
        <w:rPr>
          <w:rFonts w:ascii="DecimaWE Rg" w:hAnsi="DecimaWE Rg"/>
        </w:rPr>
        <w:t>Approvato con Delibera della Giunta Regionale n. ____ del _____</w:t>
      </w:r>
    </w:p>
    <w:p w:rsidR="002718C2" w:rsidRPr="00E15002" w:rsidRDefault="002718C2" w:rsidP="00AA1C75">
      <w:pPr>
        <w:spacing w:line="259" w:lineRule="auto"/>
        <w:jc w:val="center"/>
        <w:rPr>
          <w:rFonts w:ascii="DecimaWE Rg" w:hAnsi="DecimaWE Rg"/>
        </w:rPr>
      </w:pPr>
    </w:p>
    <w:p w:rsidR="004C7B23" w:rsidRPr="00E15002" w:rsidRDefault="003671F3" w:rsidP="00AA1C75">
      <w:pPr>
        <w:spacing w:line="259" w:lineRule="auto"/>
        <w:jc w:val="center"/>
        <w:rPr>
          <w:rFonts w:ascii="DecimaWE Rg" w:hAnsi="DecimaWE Rg"/>
          <w:sz w:val="28"/>
          <w:szCs w:val="28"/>
        </w:rPr>
      </w:pPr>
      <w:r w:rsidRPr="00E15002">
        <w:rPr>
          <w:rFonts w:ascii="DecimaWE Rg" w:hAnsi="DecimaWE Rg"/>
          <w:sz w:val="28"/>
          <w:szCs w:val="28"/>
        </w:rPr>
        <w:t>BAND</w:t>
      </w:r>
      <w:r w:rsidR="00665583" w:rsidRPr="00E15002">
        <w:rPr>
          <w:rFonts w:ascii="DecimaWE Rg" w:hAnsi="DecimaWE Rg"/>
          <w:sz w:val="28"/>
          <w:szCs w:val="28"/>
        </w:rPr>
        <w:t>O</w:t>
      </w:r>
      <w:r w:rsidRPr="00E15002">
        <w:rPr>
          <w:rFonts w:ascii="DecimaWE Rg" w:hAnsi="DecimaWE Rg"/>
          <w:sz w:val="28"/>
          <w:szCs w:val="28"/>
        </w:rPr>
        <w:t>/INVITO</w:t>
      </w:r>
      <w:r w:rsidR="005C5E07" w:rsidRPr="00E15002">
        <w:rPr>
          <w:rFonts w:ascii="DecimaWE Rg" w:hAnsi="DecimaWE Rg"/>
          <w:sz w:val="28"/>
          <w:szCs w:val="28"/>
        </w:rPr>
        <w:t xml:space="preserve"> _______</w:t>
      </w:r>
    </w:p>
    <w:p w:rsidR="004C7B23" w:rsidRPr="00E15002" w:rsidRDefault="004F3232" w:rsidP="00AA1C75">
      <w:pPr>
        <w:spacing w:line="259" w:lineRule="auto"/>
        <w:jc w:val="center"/>
        <w:rPr>
          <w:rFonts w:ascii="DecimaWE Rg" w:hAnsi="DecimaWE Rg"/>
          <w:color w:val="002060"/>
          <w:sz w:val="24"/>
          <w:szCs w:val="24"/>
        </w:rPr>
      </w:pPr>
      <w:r w:rsidRPr="00E15002">
        <w:rPr>
          <w:rFonts w:ascii="DecimaWE Rg" w:hAnsi="DecimaWE Rg"/>
          <w:color w:val="002060"/>
          <w:sz w:val="24"/>
          <w:szCs w:val="24"/>
        </w:rPr>
        <w:t xml:space="preserve">Regione Autonoma Friuli </w:t>
      </w:r>
      <w:r w:rsidR="004C7B23" w:rsidRPr="00E15002">
        <w:rPr>
          <w:rFonts w:ascii="DecimaWE Rg" w:hAnsi="DecimaWE Rg"/>
          <w:color w:val="002060"/>
          <w:sz w:val="24"/>
          <w:szCs w:val="24"/>
        </w:rPr>
        <w:t>V</w:t>
      </w:r>
      <w:r w:rsidRPr="00E15002">
        <w:rPr>
          <w:rFonts w:ascii="DecimaWE Rg" w:hAnsi="DecimaWE Rg"/>
          <w:color w:val="002060"/>
          <w:sz w:val="24"/>
          <w:szCs w:val="24"/>
        </w:rPr>
        <w:t xml:space="preserve">enezia </w:t>
      </w:r>
      <w:r w:rsidR="004C7B23" w:rsidRPr="00E15002">
        <w:rPr>
          <w:rFonts w:ascii="DecimaWE Rg" w:hAnsi="DecimaWE Rg"/>
          <w:color w:val="002060"/>
          <w:sz w:val="24"/>
          <w:szCs w:val="24"/>
        </w:rPr>
        <w:t>G</w:t>
      </w:r>
      <w:r w:rsidRPr="00E15002">
        <w:rPr>
          <w:rFonts w:ascii="DecimaWE Rg" w:hAnsi="DecimaWE Rg"/>
          <w:color w:val="002060"/>
          <w:sz w:val="24"/>
          <w:szCs w:val="24"/>
        </w:rPr>
        <w:t xml:space="preserve">iulia </w:t>
      </w:r>
    </w:p>
    <w:p w:rsidR="004F3232" w:rsidRPr="00E15002" w:rsidRDefault="004F3232" w:rsidP="00AA1C75">
      <w:pPr>
        <w:spacing w:line="259" w:lineRule="auto"/>
        <w:rPr>
          <w:rFonts w:ascii="DecimaWE Rg" w:hAnsi="DecimaWE Rg"/>
        </w:rPr>
      </w:pPr>
    </w:p>
    <w:p w:rsidR="004F3232" w:rsidRPr="00E15002" w:rsidRDefault="004C7B23" w:rsidP="00AA1C75">
      <w:pPr>
        <w:spacing w:line="259" w:lineRule="auto"/>
        <w:rPr>
          <w:rFonts w:ascii="DecimaWE Rg" w:hAnsi="DecimaWE Rg"/>
        </w:rPr>
      </w:pPr>
      <w:r w:rsidRPr="00E15002">
        <w:rPr>
          <w:rFonts w:ascii="DecimaWE Rg" w:hAnsi="DecimaWE Rg"/>
        </w:rPr>
        <w:t>DIREZION</w:t>
      </w:r>
      <w:r w:rsidR="00FF64E1" w:rsidRPr="00E15002">
        <w:rPr>
          <w:rFonts w:ascii="DecimaWE Rg" w:hAnsi="DecimaWE Rg"/>
        </w:rPr>
        <w:t>E</w:t>
      </w:r>
      <w:r w:rsidR="00543FB5" w:rsidRPr="00E15002">
        <w:rPr>
          <w:rFonts w:ascii="DecimaWE Rg" w:hAnsi="DecimaWE Rg"/>
        </w:rPr>
        <w:t xml:space="preserve"> CENTRALE</w:t>
      </w:r>
      <w:r w:rsidR="00FF64E1" w:rsidRPr="00E15002">
        <w:rPr>
          <w:rFonts w:ascii="DecimaWE Rg" w:hAnsi="DecimaWE Rg"/>
        </w:rPr>
        <w:t xml:space="preserve"> ______</w:t>
      </w:r>
    </w:p>
    <w:p w:rsidR="004F3232" w:rsidRPr="00E15002" w:rsidRDefault="004C7B23" w:rsidP="00AA1C75">
      <w:pPr>
        <w:spacing w:line="259" w:lineRule="auto"/>
        <w:rPr>
          <w:rFonts w:ascii="DecimaWE Rg" w:hAnsi="DecimaWE Rg"/>
        </w:rPr>
      </w:pPr>
      <w:r w:rsidRPr="00E15002">
        <w:rPr>
          <w:rFonts w:ascii="DecimaWE Rg" w:hAnsi="DecimaWE Rg"/>
        </w:rPr>
        <w:t>SERVIZIO</w:t>
      </w:r>
      <w:r w:rsidR="00FF64E1" w:rsidRPr="00E15002">
        <w:rPr>
          <w:rFonts w:ascii="DecimaWE Rg" w:hAnsi="DecimaWE Rg"/>
        </w:rPr>
        <w:t xml:space="preserve"> _______</w:t>
      </w:r>
    </w:p>
    <w:p w:rsidR="004C7B23" w:rsidRPr="00E15002" w:rsidRDefault="004C7B23" w:rsidP="00AA1C75">
      <w:pPr>
        <w:spacing w:line="259" w:lineRule="auto"/>
        <w:rPr>
          <w:rFonts w:ascii="DecimaWE Rg" w:hAnsi="DecimaWE Rg"/>
        </w:rPr>
      </w:pPr>
      <w:r w:rsidRPr="00E15002">
        <w:rPr>
          <w:rFonts w:ascii="DecimaWE Rg" w:hAnsi="DecimaWE Rg"/>
        </w:rPr>
        <w:t>ORGANISMO INTERMEDIO COMPE</w:t>
      </w:r>
      <w:r w:rsidR="00EF5699" w:rsidRPr="00E15002">
        <w:rPr>
          <w:rFonts w:ascii="DecimaWE Rg" w:hAnsi="DecimaWE Rg"/>
        </w:rPr>
        <w:t>TE</w:t>
      </w:r>
      <w:r w:rsidRPr="00E15002">
        <w:rPr>
          <w:rFonts w:ascii="DecimaWE Rg" w:hAnsi="DecimaWE Rg"/>
        </w:rPr>
        <w:t>NTE</w:t>
      </w:r>
      <w:r w:rsidR="00FF64E1" w:rsidRPr="00E15002">
        <w:rPr>
          <w:rFonts w:ascii="DecimaWE Rg" w:hAnsi="DecimaWE Rg"/>
        </w:rPr>
        <w:t xml:space="preserve"> _____________</w:t>
      </w:r>
    </w:p>
    <w:p w:rsidR="00543FB5" w:rsidRPr="00E15002" w:rsidRDefault="00543FB5" w:rsidP="00AA1C75">
      <w:pPr>
        <w:spacing w:line="259" w:lineRule="auto"/>
        <w:rPr>
          <w:rFonts w:ascii="DecimaWE Rg" w:hAnsi="DecimaWE Rg"/>
        </w:rPr>
      </w:pPr>
      <w:r w:rsidRPr="00E15002">
        <w:rPr>
          <w:rFonts w:ascii="DecimaWE Rg" w:hAnsi="DecimaWE Rg"/>
        </w:rPr>
        <w:t>RESPONSABILE DEL PROCEDIMENTO _______________</w:t>
      </w:r>
    </w:p>
    <w:p w:rsidR="004C7B23" w:rsidRPr="00E15002" w:rsidRDefault="00453085" w:rsidP="00AA1C75">
      <w:pPr>
        <w:spacing w:line="259" w:lineRule="auto"/>
        <w:rPr>
          <w:rFonts w:ascii="DecimaWE Rg" w:hAnsi="DecimaWE Rg"/>
        </w:rPr>
      </w:pPr>
      <w:r w:rsidRPr="00E15002">
        <w:rPr>
          <w:rFonts w:ascii="DecimaWE Rg" w:hAnsi="DecimaWE Rg"/>
        </w:rPr>
        <w:t>INDIRIZZO___________________</w:t>
      </w:r>
    </w:p>
    <w:p w:rsidR="00453085" w:rsidRPr="00E15002" w:rsidRDefault="00453085" w:rsidP="00AA1C75">
      <w:pPr>
        <w:spacing w:line="259" w:lineRule="auto"/>
        <w:rPr>
          <w:rFonts w:ascii="DecimaWE Rg" w:hAnsi="DecimaWE Rg"/>
        </w:rPr>
      </w:pPr>
      <w:r w:rsidRPr="00E15002">
        <w:rPr>
          <w:rFonts w:ascii="DecimaWE Rg" w:hAnsi="DecimaWE Rg"/>
        </w:rPr>
        <w:t>TELEFONO__________________</w:t>
      </w:r>
    </w:p>
    <w:p w:rsidR="00453085" w:rsidRPr="00E15002" w:rsidRDefault="00453085" w:rsidP="00AA1C75">
      <w:pPr>
        <w:spacing w:line="259" w:lineRule="auto"/>
        <w:rPr>
          <w:rFonts w:ascii="DecimaWE Rg" w:hAnsi="DecimaWE Rg"/>
        </w:rPr>
      </w:pPr>
      <w:r w:rsidRPr="00E15002">
        <w:rPr>
          <w:rFonts w:ascii="DecimaWE Rg" w:hAnsi="DecimaWE Rg"/>
        </w:rPr>
        <w:t>FAX________________________</w:t>
      </w:r>
    </w:p>
    <w:p w:rsidR="00453085" w:rsidRPr="00E15002" w:rsidRDefault="00453085" w:rsidP="00AA1C75">
      <w:pPr>
        <w:spacing w:line="259" w:lineRule="auto"/>
        <w:rPr>
          <w:rFonts w:ascii="DecimaWE Rg" w:hAnsi="DecimaWE Rg"/>
        </w:rPr>
      </w:pPr>
      <w:r w:rsidRPr="00E15002">
        <w:rPr>
          <w:rFonts w:ascii="DecimaWE Rg" w:hAnsi="DecimaWE Rg"/>
        </w:rPr>
        <w:t>E-MAIL___________________________</w:t>
      </w:r>
    </w:p>
    <w:p w:rsidR="00453085" w:rsidRPr="00E15002" w:rsidRDefault="00453085" w:rsidP="00AA1C75">
      <w:pPr>
        <w:spacing w:line="259" w:lineRule="auto"/>
        <w:rPr>
          <w:rFonts w:ascii="DecimaWE Rg" w:hAnsi="DecimaWE Rg"/>
        </w:rPr>
      </w:pPr>
      <w:r w:rsidRPr="00E15002">
        <w:rPr>
          <w:rFonts w:ascii="DecimaWE Rg" w:hAnsi="DecimaWE Rg"/>
        </w:rPr>
        <w:t>POSTA CERTIFICATA___________________________</w:t>
      </w:r>
    </w:p>
    <w:p w:rsidR="004F3232" w:rsidRPr="00E15002" w:rsidRDefault="004F3232" w:rsidP="00AA1C75">
      <w:pPr>
        <w:spacing w:line="259" w:lineRule="auto"/>
        <w:rPr>
          <w:rFonts w:ascii="DecimaWE Rg" w:hAnsi="DecimaWE Rg"/>
        </w:rPr>
      </w:pPr>
    </w:p>
    <w:p w:rsidR="00EF26CF" w:rsidRPr="00E15002" w:rsidRDefault="00EF26CF" w:rsidP="00AA1C75">
      <w:pPr>
        <w:spacing w:line="259" w:lineRule="auto"/>
        <w:rPr>
          <w:rFonts w:ascii="DecimaWE Rg" w:hAnsi="DecimaWE Rg"/>
        </w:rPr>
      </w:pPr>
    </w:p>
    <w:p w:rsidR="00EF26CF" w:rsidRPr="00E15002" w:rsidRDefault="00EF26CF" w:rsidP="00AA1C75">
      <w:pPr>
        <w:spacing w:line="259" w:lineRule="auto"/>
        <w:rPr>
          <w:rFonts w:ascii="DecimaWE Rg" w:hAnsi="DecimaWE Rg"/>
        </w:rPr>
      </w:pPr>
    </w:p>
    <w:p w:rsidR="00EF26CF" w:rsidRPr="00E15002" w:rsidRDefault="00A3395D" w:rsidP="00AA1C75">
      <w:pPr>
        <w:pBdr>
          <w:top w:val="single" w:sz="4" w:space="1" w:color="auto"/>
          <w:left w:val="single" w:sz="4" w:space="4" w:color="auto"/>
          <w:bottom w:val="single" w:sz="4" w:space="1" w:color="auto"/>
          <w:right w:val="single" w:sz="4" w:space="4" w:color="auto"/>
        </w:pBdr>
        <w:shd w:val="clear" w:color="auto" w:fill="EEECE1" w:themeFill="background2"/>
        <w:spacing w:line="259" w:lineRule="auto"/>
        <w:jc w:val="both"/>
        <w:rPr>
          <w:rFonts w:ascii="DecimaWE Rg" w:hAnsi="DecimaWE Rg"/>
        </w:rPr>
      </w:pPr>
      <w:r w:rsidRPr="00C97BC2">
        <w:rPr>
          <w:rFonts w:ascii="DecimaWE Rg" w:hAnsi="DecimaWE Rg"/>
        </w:rPr>
        <w:t>I bandi/inviti elaborati dalle Strutture regionali attuatrici/Organismi intermedi d</w:t>
      </w:r>
      <w:r w:rsidR="00C97BC2" w:rsidRPr="00C97BC2">
        <w:rPr>
          <w:rFonts w:ascii="DecimaWE Rg" w:hAnsi="DecimaWE Rg"/>
        </w:rPr>
        <w:t>evono</w:t>
      </w:r>
      <w:r w:rsidRPr="00C97BC2">
        <w:rPr>
          <w:rFonts w:ascii="DecimaWE Rg" w:hAnsi="DecimaWE Rg"/>
        </w:rPr>
        <w:t xml:space="preserve"> contenere gli elementi essenziali previsti dal Manuale delle procedure di gestione e controllo e </w:t>
      </w:r>
      <w:r w:rsidR="00664E82" w:rsidRPr="00C97BC2">
        <w:rPr>
          <w:rFonts w:ascii="DecimaWE Rg" w:hAnsi="DecimaWE Rg"/>
        </w:rPr>
        <w:t>s</w:t>
      </w:r>
      <w:r w:rsidR="00C97BC2" w:rsidRPr="00C97BC2">
        <w:rPr>
          <w:rFonts w:ascii="DecimaWE Rg" w:hAnsi="DecimaWE Rg"/>
        </w:rPr>
        <w:t>ono</w:t>
      </w:r>
      <w:r w:rsidR="00664E82" w:rsidRPr="00C97BC2">
        <w:rPr>
          <w:rFonts w:ascii="DecimaWE Rg" w:hAnsi="DecimaWE Rg"/>
        </w:rPr>
        <w:t xml:space="preserve"> predisposti </w:t>
      </w:r>
      <w:r w:rsidRPr="00C97BC2">
        <w:rPr>
          <w:rFonts w:ascii="DecimaWE Rg" w:hAnsi="DecimaWE Rg"/>
        </w:rPr>
        <w:t>secondo il presente format di bando/invito standard.</w:t>
      </w:r>
      <w:r>
        <w:rPr>
          <w:rFonts w:ascii="DecimaWE Rg" w:hAnsi="DecimaWE Rg"/>
        </w:rPr>
        <w:t xml:space="preserve"> </w:t>
      </w:r>
    </w:p>
    <w:p w:rsidR="00EF26CF" w:rsidRPr="00E15002" w:rsidRDefault="00EF26CF" w:rsidP="00AA1C75">
      <w:pPr>
        <w:spacing w:line="259" w:lineRule="auto"/>
        <w:jc w:val="both"/>
        <w:rPr>
          <w:rFonts w:ascii="DecimaWE Rg" w:hAnsi="DecimaWE Rg"/>
        </w:rPr>
      </w:pPr>
    </w:p>
    <w:p w:rsidR="00EF26CF" w:rsidRPr="00E15002" w:rsidRDefault="00EF26CF" w:rsidP="00AA1C75">
      <w:pPr>
        <w:spacing w:line="259" w:lineRule="auto"/>
        <w:jc w:val="both"/>
        <w:rPr>
          <w:rFonts w:ascii="DecimaWE Rg" w:hAnsi="DecimaWE Rg"/>
        </w:rPr>
      </w:pPr>
    </w:p>
    <w:p w:rsidR="00EF26CF" w:rsidRPr="00E15002" w:rsidRDefault="00EF26CF" w:rsidP="00AA1C75">
      <w:pPr>
        <w:spacing w:line="259" w:lineRule="auto"/>
        <w:rPr>
          <w:rFonts w:ascii="DecimaWE Rg" w:hAnsi="DecimaWE Rg"/>
        </w:rPr>
      </w:pPr>
    </w:p>
    <w:p w:rsidR="00EF26CF" w:rsidRPr="00E15002" w:rsidRDefault="00EF26CF" w:rsidP="00AA1C75">
      <w:pPr>
        <w:spacing w:line="259" w:lineRule="auto"/>
        <w:rPr>
          <w:rFonts w:ascii="DecimaWE Rg" w:hAnsi="DecimaWE Rg"/>
        </w:rPr>
      </w:pPr>
    </w:p>
    <w:p w:rsidR="00EF26CF" w:rsidRPr="00E15002" w:rsidRDefault="00EF26CF" w:rsidP="00AA1C75">
      <w:pPr>
        <w:spacing w:line="259" w:lineRule="auto"/>
        <w:rPr>
          <w:rFonts w:ascii="DecimaWE Rg" w:hAnsi="DecimaWE Rg"/>
        </w:rPr>
      </w:pPr>
    </w:p>
    <w:p w:rsidR="00AA6CC6" w:rsidRPr="00E15002" w:rsidRDefault="00AA6CC6" w:rsidP="00AA1C75">
      <w:pPr>
        <w:spacing w:line="259" w:lineRule="auto"/>
        <w:rPr>
          <w:rFonts w:ascii="DecimaWE Rg" w:hAnsi="DecimaWE Rg"/>
        </w:rPr>
      </w:pPr>
    </w:p>
    <w:p w:rsidR="00E1670D" w:rsidRPr="00E15002" w:rsidRDefault="000A4591" w:rsidP="00AA1C75">
      <w:pPr>
        <w:pStyle w:val="Titolo1"/>
        <w:spacing w:line="259" w:lineRule="auto"/>
        <w:rPr>
          <w:rFonts w:ascii="DecimaWE Rg" w:hAnsi="DecimaWE Rg"/>
        </w:rPr>
      </w:pPr>
      <w:bookmarkStart w:id="5" w:name="_Toc436646697"/>
      <w:r>
        <w:rPr>
          <w:rFonts w:ascii="DecimaWE Rg" w:hAnsi="DecimaWE Rg"/>
        </w:rPr>
        <w:lastRenderedPageBreak/>
        <w:t xml:space="preserve">Capo </w:t>
      </w:r>
      <w:r w:rsidR="00E1670D" w:rsidRPr="00E15002">
        <w:rPr>
          <w:rFonts w:ascii="DecimaWE Rg" w:hAnsi="DecimaWE Rg"/>
        </w:rPr>
        <w:t>1. FINALITÀ E RISORSE</w:t>
      </w:r>
      <w:bookmarkEnd w:id="4"/>
      <w:bookmarkEnd w:id="5"/>
    </w:p>
    <w:p w:rsidR="00E1670D" w:rsidRPr="00E15002" w:rsidRDefault="00514CA7" w:rsidP="00AA1C75">
      <w:pPr>
        <w:pStyle w:val="Titolo2"/>
        <w:spacing w:after="120" w:line="259" w:lineRule="auto"/>
        <w:rPr>
          <w:rFonts w:ascii="DecimaWE Rg" w:hAnsi="DecimaWE Rg"/>
          <w:b w:val="0"/>
        </w:rPr>
      </w:pPr>
      <w:bookmarkStart w:id="6" w:name="_Toc436646698"/>
      <w:bookmarkStart w:id="7" w:name="_Toc415653699"/>
      <w:r>
        <w:rPr>
          <w:rFonts w:ascii="DecimaWE Rg" w:hAnsi="DecimaWE Rg"/>
          <w:b w:val="0"/>
        </w:rPr>
        <w:t>Art.</w:t>
      </w:r>
      <w:r w:rsidR="000A4591">
        <w:rPr>
          <w:rFonts w:ascii="DecimaWE Rg" w:hAnsi="DecimaWE Rg"/>
          <w:b w:val="0"/>
        </w:rPr>
        <w:t xml:space="preserve"> 1 - </w:t>
      </w:r>
      <w:r w:rsidR="00471243" w:rsidRPr="00E15002">
        <w:rPr>
          <w:rFonts w:ascii="DecimaWE Rg" w:hAnsi="DecimaWE Rg"/>
          <w:b w:val="0"/>
        </w:rPr>
        <w:t xml:space="preserve"> Inquadramento</w:t>
      </w:r>
      <w:r w:rsidR="00F920B9" w:rsidRPr="00E15002">
        <w:rPr>
          <w:rFonts w:ascii="DecimaWE Rg" w:hAnsi="DecimaWE Rg"/>
          <w:b w:val="0"/>
        </w:rPr>
        <w:t xml:space="preserve"> e f</w:t>
      </w:r>
      <w:r w:rsidR="00E1670D" w:rsidRPr="00E15002">
        <w:rPr>
          <w:rFonts w:ascii="DecimaWE Rg" w:hAnsi="DecimaWE Rg"/>
          <w:b w:val="0"/>
        </w:rPr>
        <w:t>inalità</w:t>
      </w:r>
      <w:bookmarkEnd w:id="6"/>
      <w:r w:rsidR="00E1670D" w:rsidRPr="00E15002">
        <w:rPr>
          <w:rFonts w:ascii="DecimaWE Rg" w:hAnsi="DecimaWE Rg"/>
          <w:b w:val="0"/>
        </w:rPr>
        <w:t xml:space="preserve"> </w:t>
      </w:r>
      <w:bookmarkEnd w:id="7"/>
    </w:p>
    <w:tbl>
      <w:tblPr>
        <w:tblStyle w:val="Grigliatabell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471243" w:rsidRPr="00E15002" w:rsidTr="008D2582">
        <w:tc>
          <w:tcPr>
            <w:tcW w:w="2268" w:type="dxa"/>
            <w:vAlign w:val="center"/>
          </w:tcPr>
          <w:p w:rsidR="00471243" w:rsidRPr="00E15002" w:rsidRDefault="0047124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vAlign w:val="center"/>
          </w:tcPr>
          <w:p w:rsidR="00471243" w:rsidRPr="00E15002" w:rsidRDefault="00471243" w:rsidP="00606A90">
            <w:pPr>
              <w:pStyle w:val="bulletattofino8"/>
              <w:numPr>
                <w:ilvl w:val="0"/>
                <w:numId w:val="16"/>
              </w:numPr>
              <w:spacing w:line="259" w:lineRule="auto"/>
              <w:ind w:left="318" w:hanging="284"/>
              <w:rPr>
                <w:rFonts w:ascii="DecimaWE Rg" w:hAnsi="DecimaWE Rg"/>
              </w:rPr>
            </w:pPr>
            <w:r w:rsidRPr="00E15002">
              <w:rPr>
                <w:rFonts w:ascii="DecimaWE Rg" w:hAnsi="DecimaWE Rg"/>
              </w:rPr>
              <w:t xml:space="preserve">Finalità di policy dell’intervento oggetto della procedura di attivazione </w:t>
            </w:r>
          </w:p>
          <w:p w:rsidR="00471243" w:rsidRPr="00E15002" w:rsidRDefault="00471243" w:rsidP="00606A90">
            <w:pPr>
              <w:pStyle w:val="bulletattofino8"/>
              <w:numPr>
                <w:ilvl w:val="0"/>
                <w:numId w:val="16"/>
              </w:numPr>
              <w:spacing w:line="259" w:lineRule="auto"/>
              <w:ind w:left="318" w:hanging="284"/>
              <w:rPr>
                <w:rFonts w:ascii="DecimaWE Rg" w:hAnsi="DecimaWE Rg"/>
              </w:rPr>
            </w:pPr>
            <w:r w:rsidRPr="00E15002">
              <w:rPr>
                <w:rFonts w:ascii="DecimaWE Rg" w:hAnsi="DecimaWE Rg"/>
              </w:rPr>
              <w:t>Classificazione dell’intervento rispetto alla struttura del POR (Assi - Priorità di investimento - Obiett</w:t>
            </w:r>
            <w:r w:rsidR="00583BF8">
              <w:rPr>
                <w:rFonts w:ascii="DecimaWE Rg" w:hAnsi="DecimaWE Rg"/>
              </w:rPr>
              <w:t>ivi s</w:t>
            </w:r>
            <w:r w:rsidRPr="00E15002">
              <w:rPr>
                <w:rFonts w:ascii="DecimaWE Rg" w:hAnsi="DecimaWE Rg"/>
              </w:rPr>
              <w:t xml:space="preserve">pecifici –Azioni – Attività – </w:t>
            </w:r>
            <w:r w:rsidRPr="00583BF8">
              <w:rPr>
                <w:rFonts w:ascii="DecimaWE Rg" w:hAnsi="DecimaWE Rg"/>
              </w:rPr>
              <w:t>Linea di intervento</w:t>
            </w:r>
            <w:r w:rsidRPr="00E15002">
              <w:rPr>
                <w:rFonts w:ascii="DecimaWE Rg" w:hAnsi="DecimaWE Rg"/>
              </w:rPr>
              <w:t>)</w:t>
            </w:r>
          </w:p>
          <w:p w:rsidR="00471243" w:rsidRPr="00E15002" w:rsidRDefault="00583BF8" w:rsidP="00606A90">
            <w:pPr>
              <w:pStyle w:val="bulletattofino8"/>
              <w:numPr>
                <w:ilvl w:val="0"/>
                <w:numId w:val="16"/>
              </w:numPr>
              <w:spacing w:line="259" w:lineRule="auto"/>
              <w:ind w:left="318" w:hanging="284"/>
              <w:rPr>
                <w:rFonts w:ascii="DecimaWE Rg" w:hAnsi="DecimaWE Rg"/>
              </w:rPr>
            </w:pPr>
            <w:r>
              <w:rPr>
                <w:rFonts w:ascii="DecimaWE Rg" w:hAnsi="DecimaWE Rg"/>
              </w:rPr>
              <w:t xml:space="preserve">Risultati attesi </w:t>
            </w:r>
            <w:r w:rsidR="00471243" w:rsidRPr="00E15002">
              <w:rPr>
                <w:rFonts w:ascii="DecimaWE Rg" w:hAnsi="DecimaWE Rg"/>
              </w:rPr>
              <w:t>quantificati mediante gli indicatori (output/risultato) associati all’intervento e/o descritti in maniera “qualitativa”</w:t>
            </w:r>
          </w:p>
          <w:p w:rsidR="00471243" w:rsidRPr="00E15002" w:rsidRDefault="00471243" w:rsidP="00606A90">
            <w:pPr>
              <w:pStyle w:val="bulletattofino8"/>
              <w:numPr>
                <w:ilvl w:val="0"/>
                <w:numId w:val="16"/>
              </w:numPr>
              <w:spacing w:line="259" w:lineRule="auto"/>
              <w:ind w:left="318" w:hanging="284"/>
              <w:rPr>
                <w:rFonts w:ascii="DecimaWE Rg" w:hAnsi="DecimaWE Rg"/>
              </w:rPr>
            </w:pPr>
            <w:r w:rsidRPr="00E15002">
              <w:rPr>
                <w:rFonts w:ascii="DecimaWE Rg" w:hAnsi="DecimaWE Rg"/>
              </w:rPr>
              <w:t>Forma del finanziamento</w:t>
            </w:r>
            <w:r w:rsidR="00D8780B" w:rsidRPr="00E15002">
              <w:rPr>
                <w:rFonts w:ascii="DecimaWE Rg" w:hAnsi="DecimaWE Rg"/>
              </w:rPr>
              <w:t xml:space="preserve"> (es. conto capitale, conto interessi, garanzie…)</w:t>
            </w:r>
          </w:p>
        </w:tc>
      </w:tr>
      <w:tr w:rsidR="00471243" w:rsidRPr="00E15002" w:rsidTr="008D2582">
        <w:tc>
          <w:tcPr>
            <w:tcW w:w="2268" w:type="dxa"/>
            <w:vAlign w:val="center"/>
          </w:tcPr>
          <w:p w:rsidR="00471243" w:rsidRPr="00E15002" w:rsidRDefault="0047124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r w:rsidR="00B35212" w:rsidRPr="00E15002">
              <w:rPr>
                <w:rFonts w:ascii="DecimaWE Rg" w:hAnsi="DecimaWE Rg"/>
                <w:color w:val="1F497D" w:themeColor="text2"/>
                <w:sz w:val="20"/>
                <w:szCs w:val="20"/>
              </w:rPr>
              <w:t xml:space="preserve"> delle procedure</w:t>
            </w:r>
          </w:p>
        </w:tc>
        <w:tc>
          <w:tcPr>
            <w:tcW w:w="7402" w:type="dxa"/>
            <w:vAlign w:val="center"/>
          </w:tcPr>
          <w:p w:rsidR="00471243" w:rsidRPr="00E15002" w:rsidRDefault="00471243" w:rsidP="00AA1C75">
            <w:pPr>
              <w:pStyle w:val="bulletattofino8"/>
              <w:spacing w:line="259" w:lineRule="auto"/>
              <w:rPr>
                <w:rFonts w:ascii="DecimaWE Rg" w:hAnsi="DecimaWE Rg"/>
              </w:rPr>
            </w:pPr>
            <w:r w:rsidRPr="00E15002">
              <w:rPr>
                <w:rFonts w:ascii="DecimaWE Rg" w:hAnsi="DecimaWE Rg"/>
              </w:rPr>
              <w:t>Par. 4.2.1</w:t>
            </w:r>
            <w:r w:rsidR="00706C8E" w:rsidRPr="00E15002">
              <w:rPr>
                <w:rFonts w:ascii="DecimaWE Rg" w:hAnsi="DecimaWE Rg"/>
              </w:rPr>
              <w:t xml:space="preserve"> </w:t>
            </w:r>
            <w:r w:rsidR="00013B42" w:rsidRPr="00E15002">
              <w:rPr>
                <w:rFonts w:ascii="DecimaWE Rg" w:hAnsi="DecimaWE Rg"/>
              </w:rPr>
              <w:t>“</w:t>
            </w:r>
            <w:r w:rsidR="00706C8E" w:rsidRPr="00E15002">
              <w:rPr>
                <w:rFonts w:ascii="DecimaWE Rg" w:hAnsi="DecimaWE Rg"/>
              </w:rPr>
              <w:t>Le procedure di attivazione delle operazioni a gestione ordinaria con beneficiario diverso dalla Regione</w:t>
            </w:r>
            <w:r w:rsidR="00013B42" w:rsidRPr="00E15002">
              <w:rPr>
                <w:rFonts w:ascii="DecimaWE Rg" w:hAnsi="DecimaWE Rg"/>
              </w:rPr>
              <w:t>”</w:t>
            </w:r>
          </w:p>
          <w:p w:rsidR="00392893" w:rsidRPr="00E15002" w:rsidRDefault="00392893" w:rsidP="00AA1C75">
            <w:pPr>
              <w:pStyle w:val="bulletattofino8"/>
              <w:spacing w:line="259" w:lineRule="auto"/>
              <w:rPr>
                <w:rFonts w:ascii="DecimaWE Rg" w:hAnsi="DecimaWE Rg"/>
              </w:rPr>
            </w:pPr>
            <w:r w:rsidRPr="00E15002">
              <w:rPr>
                <w:rFonts w:ascii="DecimaWE Rg" w:hAnsi="DecimaWE Rg"/>
              </w:rPr>
              <w:t xml:space="preserve">Par. 7.3.1 “Le informazioni relative alla pianificazione del programma e alle procedure di attivazione” </w:t>
            </w:r>
          </w:p>
          <w:p w:rsidR="007A4E77" w:rsidRPr="00E15002" w:rsidRDefault="007A4E77" w:rsidP="00AA1C75">
            <w:pPr>
              <w:pStyle w:val="bulletattofino8"/>
              <w:spacing w:line="259" w:lineRule="auto"/>
              <w:rPr>
                <w:rFonts w:ascii="DecimaWE Rg" w:hAnsi="DecimaWE Rg"/>
              </w:rPr>
            </w:pPr>
            <w:r w:rsidRPr="00E15002">
              <w:rPr>
                <w:rFonts w:ascii="DecimaWE Rg" w:hAnsi="DecimaWE Rg"/>
              </w:rPr>
              <w:t>Par. 7.3.2 “</w:t>
            </w:r>
            <w:r w:rsidR="003625F0" w:rsidRPr="00E15002">
              <w:rPr>
                <w:rFonts w:ascii="DecimaWE Rg" w:hAnsi="DecimaWE Rg"/>
              </w:rPr>
              <w:t>Le informazioni relative alle singole operazioni</w:t>
            </w:r>
            <w:r w:rsidRPr="00E15002">
              <w:rPr>
                <w:rFonts w:ascii="DecimaWE Rg" w:hAnsi="DecimaWE Rg"/>
              </w:rPr>
              <w:t xml:space="preserve">” in particolare </w:t>
            </w:r>
            <w:r w:rsidR="003625F0" w:rsidRPr="00E15002">
              <w:rPr>
                <w:rFonts w:ascii="DecimaWE Rg" w:hAnsi="DecimaWE Rg"/>
              </w:rPr>
              <w:t>S</w:t>
            </w:r>
            <w:r w:rsidRPr="00E15002">
              <w:rPr>
                <w:rFonts w:ascii="DecimaWE Rg" w:hAnsi="DecimaWE Rg"/>
              </w:rPr>
              <w:t>ezione fisica “Indicatori di risultato e indicatori di output”</w:t>
            </w:r>
          </w:p>
        </w:tc>
      </w:tr>
      <w:tr w:rsidR="00471243" w:rsidRPr="00E15002" w:rsidTr="008D2582">
        <w:tc>
          <w:tcPr>
            <w:tcW w:w="2268" w:type="dxa"/>
            <w:vAlign w:val="center"/>
          </w:tcPr>
          <w:p w:rsidR="00471243" w:rsidRPr="00E15002" w:rsidRDefault="0047124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vAlign w:val="center"/>
          </w:tcPr>
          <w:p w:rsidR="00471243" w:rsidRPr="00E15002" w:rsidRDefault="00B35212" w:rsidP="00AA1C75">
            <w:pPr>
              <w:pStyle w:val="bulletattofino8"/>
              <w:spacing w:line="259" w:lineRule="auto"/>
              <w:rPr>
                <w:rFonts w:ascii="DecimaWE Rg" w:hAnsi="DecimaWE Rg"/>
              </w:rPr>
            </w:pPr>
            <w:r w:rsidRPr="00E15002">
              <w:rPr>
                <w:rFonts w:ascii="DecimaWE Rg" w:hAnsi="DecimaWE Rg"/>
              </w:rPr>
              <w:t>Regolamento regionale di attuazione del POR</w:t>
            </w:r>
            <w:r w:rsidR="00DF6B16" w:rsidRPr="00E15002">
              <w:rPr>
                <w:rFonts w:ascii="DecimaWE Rg" w:hAnsi="DecimaWE Rg"/>
              </w:rPr>
              <w:t xml:space="preserve"> FESR 2014 - 2020</w:t>
            </w:r>
            <w:r w:rsidR="00706C8E" w:rsidRPr="00E15002">
              <w:rPr>
                <w:rStyle w:val="Rimandonotaapidipagina"/>
                <w:rFonts w:ascii="DecimaWE Rg" w:hAnsi="DecimaWE Rg"/>
              </w:rPr>
              <w:footnoteReference w:id="1"/>
            </w:r>
            <w:r w:rsidRPr="00E15002">
              <w:rPr>
                <w:rFonts w:ascii="DecimaWE Rg" w:hAnsi="DecimaWE Rg"/>
              </w:rPr>
              <w:t xml:space="preserve">, art. 6, par. 5, </w:t>
            </w:r>
            <w:proofErr w:type="spellStart"/>
            <w:r w:rsidRPr="00E15002">
              <w:rPr>
                <w:rFonts w:ascii="DecimaWE Rg" w:hAnsi="DecimaWE Rg"/>
              </w:rPr>
              <w:t>lett</w:t>
            </w:r>
            <w:proofErr w:type="spellEnd"/>
            <w:r w:rsidRPr="00E15002">
              <w:rPr>
                <w:rFonts w:ascii="DecimaWE Rg" w:hAnsi="DecimaWE Rg"/>
              </w:rPr>
              <w:t>. a)</w:t>
            </w:r>
          </w:p>
        </w:tc>
      </w:tr>
    </w:tbl>
    <w:p w:rsidR="00F1195F" w:rsidRPr="00E15002" w:rsidRDefault="00F1195F" w:rsidP="00AA1C75">
      <w:pPr>
        <w:spacing w:line="259" w:lineRule="auto"/>
        <w:rPr>
          <w:rFonts w:ascii="DecimaWE Rg" w:hAnsi="DecimaWE Rg"/>
        </w:rPr>
      </w:pPr>
    </w:p>
    <w:p w:rsidR="00EF26CF" w:rsidRPr="00E15002" w:rsidRDefault="00EF26CF" w:rsidP="00AA1C75">
      <w:pPr>
        <w:spacing w:line="259" w:lineRule="auto"/>
        <w:rPr>
          <w:rFonts w:ascii="DecimaWE Rg" w:hAnsi="DecimaWE Rg"/>
        </w:rPr>
      </w:pPr>
      <w:r w:rsidRPr="00E15002">
        <w:rPr>
          <w:rFonts w:ascii="DecimaWE Rg" w:hAnsi="DecimaWE Rg"/>
        </w:rPr>
        <w:t>Inquadramento degli interventi rispetto all’articolazione dell’Accordo di Partenariato e del Programma</w:t>
      </w:r>
    </w:p>
    <w:tbl>
      <w:tblPr>
        <w:tblW w:w="9709" w:type="dxa"/>
        <w:tblLayout w:type="fixed"/>
        <w:tblCellMar>
          <w:left w:w="70" w:type="dxa"/>
          <w:right w:w="70" w:type="dxa"/>
        </w:tblCellMar>
        <w:tblLook w:val="0000" w:firstRow="0" w:lastRow="0" w:firstColumn="0" w:lastColumn="0" w:noHBand="0" w:noVBand="0"/>
      </w:tblPr>
      <w:tblGrid>
        <w:gridCol w:w="3756"/>
        <w:gridCol w:w="5953"/>
      </w:tblGrid>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A.1: Asse POR</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right="-70"/>
              <w:rPr>
                <w:rFonts w:ascii="DecimaWE Rg" w:eastAsia="Arial Unicode MS" w:hAnsi="DecimaWE Rg" w:cs="Tahoma"/>
                <w:i w:val="0"/>
                <w:iCs/>
                <w:kern w:val="1"/>
              </w:rPr>
            </w:pPr>
          </w:p>
        </w:tc>
      </w:tr>
      <w:tr w:rsidR="00EF26CF" w:rsidRPr="00E15002" w:rsidTr="00EF26CF">
        <w:trPr>
          <w:cantSplit/>
          <w:trHeight w:val="406"/>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A.2: Azione POR</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A.3: Attività POR</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A.4: Linea di intervento POR</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 xml:space="preserve">A.5: Tipologia di operazione (natura CUP da Tabella Contesto PUC) </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A.6: Obiettivo tematico (da Regolamento UE n. 215/2014)</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 xml:space="preserve">A.7: Priorità di investimento </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A.8: Obiettivo specifico (da Accordo di Partenariato)</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A.9: Campo di intervento (da Regolamento UE n. 215/2014)</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0" w:right="-70" w:firstLine="0"/>
              <w:rPr>
                <w:rFonts w:ascii="DecimaWE Rg" w:eastAsia="Arial Unicode MS" w:hAnsi="DecimaWE Rg" w:cs="Tahoma"/>
                <w:i w:val="0"/>
                <w:iCs/>
                <w:kern w:val="1"/>
              </w:rPr>
            </w:pPr>
          </w:p>
        </w:tc>
      </w:tr>
      <w:tr w:rsidR="00EF26CF"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spacing w:after="0" w:line="259" w:lineRule="auto"/>
              <w:rPr>
                <w:rFonts w:ascii="DecimaWE Rg" w:hAnsi="DecimaWE Rg"/>
                <w:i/>
              </w:rPr>
            </w:pPr>
            <w:r w:rsidRPr="00E15002">
              <w:rPr>
                <w:rFonts w:ascii="DecimaWE Rg" w:hAnsi="DecimaWE Rg"/>
                <w:i/>
              </w:rPr>
              <w:t>A.10: Forma di finanziamento (da Regolamento UE n. 215/2014)</w:t>
            </w:r>
          </w:p>
        </w:tc>
        <w:tc>
          <w:tcPr>
            <w:tcW w:w="5953" w:type="dxa"/>
            <w:tcBorders>
              <w:top w:val="single" w:sz="2" w:space="0" w:color="auto"/>
              <w:left w:val="single" w:sz="2" w:space="0" w:color="auto"/>
              <w:bottom w:val="single" w:sz="2" w:space="0" w:color="auto"/>
              <w:right w:val="single" w:sz="2" w:space="0" w:color="auto"/>
            </w:tcBorders>
            <w:vAlign w:val="center"/>
          </w:tcPr>
          <w:p w:rsidR="00EF26CF" w:rsidRPr="00E15002" w:rsidRDefault="00EF26CF" w:rsidP="00AA1C75">
            <w:pPr>
              <w:pStyle w:val="Stiletabind"/>
              <w:spacing w:before="60" w:after="60" w:line="259" w:lineRule="auto"/>
              <w:ind w:left="17" w:right="-70" w:hanging="17"/>
              <w:rPr>
                <w:rFonts w:ascii="DecimaWE Rg" w:eastAsia="Arial Unicode MS" w:hAnsi="DecimaWE Rg" w:cs="Tahoma"/>
                <w:i w:val="0"/>
                <w:iCs/>
                <w:kern w:val="1"/>
              </w:rPr>
            </w:pPr>
          </w:p>
        </w:tc>
      </w:tr>
      <w:tr w:rsidR="007E0666" w:rsidRPr="00E15002" w:rsidTr="00EF26CF">
        <w:trPr>
          <w:cantSplit/>
        </w:trPr>
        <w:tc>
          <w:tcPr>
            <w:tcW w:w="3756" w:type="dxa"/>
            <w:tcBorders>
              <w:top w:val="single" w:sz="2" w:space="0" w:color="auto"/>
              <w:left w:val="single" w:sz="2" w:space="0" w:color="auto"/>
              <w:bottom w:val="single" w:sz="2" w:space="0" w:color="auto"/>
              <w:right w:val="single" w:sz="2" w:space="0" w:color="auto"/>
            </w:tcBorders>
            <w:vAlign w:val="center"/>
          </w:tcPr>
          <w:p w:rsidR="007E0666" w:rsidRPr="00E15002" w:rsidRDefault="007E0666" w:rsidP="00AA1C75">
            <w:pPr>
              <w:spacing w:after="0" w:line="259" w:lineRule="auto"/>
              <w:rPr>
                <w:rFonts w:ascii="DecimaWE Rg" w:hAnsi="DecimaWE Rg"/>
                <w:i/>
              </w:rPr>
            </w:pPr>
            <w:r w:rsidRPr="00E15002">
              <w:rPr>
                <w:rFonts w:ascii="DecimaWE Rg" w:hAnsi="DecimaWE Rg"/>
                <w:i/>
              </w:rPr>
              <w:t>A.11: inquadramento Regime di aiuto</w:t>
            </w:r>
          </w:p>
        </w:tc>
        <w:tc>
          <w:tcPr>
            <w:tcW w:w="5953" w:type="dxa"/>
            <w:tcBorders>
              <w:top w:val="single" w:sz="2" w:space="0" w:color="auto"/>
              <w:left w:val="single" w:sz="2" w:space="0" w:color="auto"/>
              <w:bottom w:val="single" w:sz="2" w:space="0" w:color="auto"/>
              <w:right w:val="single" w:sz="2" w:space="0" w:color="auto"/>
            </w:tcBorders>
            <w:vAlign w:val="center"/>
          </w:tcPr>
          <w:p w:rsidR="007E0666" w:rsidRPr="00E15002" w:rsidRDefault="007E0666" w:rsidP="00AA1C75">
            <w:pPr>
              <w:pStyle w:val="Stiletabind"/>
              <w:spacing w:before="60" w:after="60" w:line="259" w:lineRule="auto"/>
              <w:ind w:left="17" w:right="-70" w:hanging="17"/>
              <w:rPr>
                <w:rFonts w:ascii="DecimaWE Rg" w:eastAsia="Arial Unicode MS" w:hAnsi="DecimaWE Rg" w:cs="Tahoma"/>
                <w:i w:val="0"/>
                <w:iCs/>
                <w:kern w:val="1"/>
              </w:rPr>
            </w:pPr>
          </w:p>
        </w:tc>
      </w:tr>
    </w:tbl>
    <w:p w:rsidR="00EF26CF" w:rsidRPr="00E15002" w:rsidRDefault="00EF26CF" w:rsidP="00AA1C75">
      <w:pPr>
        <w:spacing w:line="259" w:lineRule="auto"/>
        <w:rPr>
          <w:rFonts w:ascii="DecimaWE Rg" w:hAnsi="DecimaWE Rg"/>
        </w:rPr>
      </w:pPr>
    </w:p>
    <w:p w:rsidR="00295023" w:rsidRPr="00E15002" w:rsidRDefault="006F27E5" w:rsidP="00AA1C75">
      <w:pPr>
        <w:autoSpaceDE w:val="0"/>
        <w:autoSpaceDN w:val="0"/>
        <w:adjustRightInd w:val="0"/>
        <w:spacing w:after="120" w:line="259" w:lineRule="auto"/>
        <w:jc w:val="both"/>
        <w:rPr>
          <w:rFonts w:ascii="DecimaWE Rg" w:hAnsi="DecimaWE Rg" w:cs="DejaVuLGCSans"/>
          <w:color w:val="FF0000"/>
        </w:rPr>
      </w:pPr>
      <w:r w:rsidRPr="00E15002">
        <w:rPr>
          <w:rFonts w:ascii="DecimaWE Rg" w:hAnsi="DecimaWE Rg" w:cs="DejaVuLGCSans"/>
          <w:color w:val="000000"/>
        </w:rPr>
        <w:t xml:space="preserve">1. </w:t>
      </w:r>
      <w:r w:rsidR="00E1670D" w:rsidRPr="00E15002">
        <w:rPr>
          <w:rFonts w:ascii="DecimaWE Rg" w:hAnsi="DecimaWE Rg" w:cs="DejaVuLGCSans"/>
          <w:color w:val="000000"/>
        </w:rPr>
        <w:t>La Regione</w:t>
      </w:r>
      <w:r w:rsidR="009A7635" w:rsidRPr="00E15002">
        <w:rPr>
          <w:rFonts w:ascii="DecimaWE Rg" w:hAnsi="DecimaWE Rg" w:cs="DejaVuLGCSans"/>
          <w:color w:val="000000"/>
        </w:rPr>
        <w:t xml:space="preserve"> Autonoma</w:t>
      </w:r>
      <w:r w:rsidR="00E1670D" w:rsidRPr="00E15002">
        <w:rPr>
          <w:rFonts w:ascii="DecimaWE Rg" w:hAnsi="DecimaWE Rg" w:cs="DejaVuLGCSans"/>
          <w:color w:val="000000"/>
        </w:rPr>
        <w:t xml:space="preserve"> </w:t>
      </w:r>
      <w:r w:rsidR="009A7635" w:rsidRPr="00E15002">
        <w:rPr>
          <w:rFonts w:ascii="DecimaWE Rg" w:hAnsi="DecimaWE Rg" w:cs="DejaVuLGCSans"/>
          <w:color w:val="000000"/>
        </w:rPr>
        <w:t>Friuli Venezia Giulia</w:t>
      </w:r>
      <w:r w:rsidR="00E1670D" w:rsidRPr="00E15002">
        <w:rPr>
          <w:rFonts w:ascii="DecimaWE Rg" w:hAnsi="DecimaWE Rg" w:cs="DejaVuLGCSans"/>
          <w:color w:val="000000"/>
        </w:rPr>
        <w:t xml:space="preserve"> con il presente</w:t>
      </w:r>
      <w:r w:rsidR="00316861" w:rsidRPr="00E15002">
        <w:rPr>
          <w:rFonts w:ascii="DecimaWE Rg" w:hAnsi="DecimaWE Rg" w:cs="DejaVuLGCSans"/>
          <w:color w:val="000000"/>
        </w:rPr>
        <w:t xml:space="preserve"> bando/invito</w:t>
      </w:r>
      <w:r w:rsidR="00E1670D" w:rsidRPr="00E15002">
        <w:rPr>
          <w:rFonts w:ascii="DecimaWE Rg" w:hAnsi="DecimaWE Rg" w:cs="DejaVuLGCSans"/>
          <w:color w:val="000000"/>
        </w:rPr>
        <w:t xml:space="preserve"> intende agevolare la realizzazione di progetti </w:t>
      </w:r>
      <w:r w:rsidR="00E1670D" w:rsidRPr="00E15002">
        <w:rPr>
          <w:rFonts w:ascii="DecimaWE Rg" w:hAnsi="DecimaWE Rg" w:cs="DejaVuLGCSans"/>
        </w:rPr>
        <w:t>di</w:t>
      </w:r>
      <w:r w:rsidR="000270EC" w:rsidRPr="00E15002">
        <w:rPr>
          <w:rFonts w:ascii="DecimaWE Rg" w:hAnsi="DecimaWE Rg" w:cs="DejaVuLGCSans"/>
        </w:rPr>
        <w:t xml:space="preserve"> </w:t>
      </w:r>
      <w:r w:rsidR="00E1670D" w:rsidRPr="00E15002">
        <w:rPr>
          <w:rFonts w:ascii="DecimaWE Rg" w:hAnsi="DecimaWE Rg" w:cs="DejaVuLGCSans"/>
        </w:rPr>
        <w:t>investimento</w:t>
      </w:r>
      <w:r w:rsidR="001D3797" w:rsidRPr="00E15002">
        <w:rPr>
          <w:rFonts w:ascii="DecimaWE Rg" w:hAnsi="DecimaWE Rg" w:cs="DejaVuLGCSans"/>
        </w:rPr>
        <w:t xml:space="preserve"> sul proprio territorio</w:t>
      </w:r>
      <w:r w:rsidR="00295023" w:rsidRPr="00E15002">
        <w:rPr>
          <w:rFonts w:ascii="DecimaWE Rg" w:hAnsi="DecimaWE Rg" w:cs="DejaVuLGCSans"/>
          <w:color w:val="FF0000"/>
        </w:rPr>
        <w:t xml:space="preserve"> </w:t>
      </w:r>
      <w:r w:rsidR="00295023" w:rsidRPr="00E15002">
        <w:rPr>
          <w:rFonts w:ascii="DecimaWE Rg" w:hAnsi="DecimaWE Rg" w:cs="DejaVuLGCSans"/>
        </w:rPr>
        <w:t>finalizzati a</w:t>
      </w:r>
      <w:r w:rsidR="00E1670D" w:rsidRPr="00E15002">
        <w:rPr>
          <w:rFonts w:ascii="DecimaWE Rg" w:hAnsi="DecimaWE Rg" w:cs="DejaVuLGCSans"/>
        </w:rPr>
        <w:t xml:space="preserve"> </w:t>
      </w:r>
      <w:r w:rsidR="00471243" w:rsidRPr="00E15002">
        <w:rPr>
          <w:rFonts w:ascii="DecimaWE Rg" w:hAnsi="DecimaWE Rg" w:cs="DejaVuLGCSans"/>
          <w:color w:val="FF0000"/>
        </w:rPr>
        <w:t>[specificare finalità</w:t>
      </w:r>
      <w:r w:rsidR="00D8780B" w:rsidRPr="00E15002">
        <w:rPr>
          <w:rFonts w:ascii="DecimaWE Rg" w:hAnsi="DecimaWE Rg" w:cs="DejaVuLGCSans"/>
          <w:color w:val="FF0000"/>
        </w:rPr>
        <w:t xml:space="preserve"> di policy</w:t>
      </w:r>
      <w:r w:rsidR="00471243" w:rsidRPr="00E15002">
        <w:rPr>
          <w:rFonts w:ascii="DecimaWE Rg" w:hAnsi="DecimaWE Rg" w:cs="DejaVuLGCSans"/>
          <w:color w:val="FF0000"/>
        </w:rPr>
        <w:t xml:space="preserve"> </w:t>
      </w:r>
      <w:r w:rsidR="009C3FDF" w:rsidRPr="00E15002">
        <w:rPr>
          <w:rFonts w:ascii="DecimaWE Rg" w:hAnsi="DecimaWE Rg" w:cs="DejaVuLGCSans"/>
          <w:color w:val="FF0000"/>
        </w:rPr>
        <w:t xml:space="preserve">generale e specifiche </w:t>
      </w:r>
      <w:r w:rsidR="00471243" w:rsidRPr="00E15002">
        <w:rPr>
          <w:rFonts w:ascii="DecimaWE Rg" w:hAnsi="DecimaWE Rg" w:cs="DejaVuLGCSans"/>
          <w:color w:val="FF0000"/>
        </w:rPr>
        <w:t>del bando].</w:t>
      </w:r>
    </w:p>
    <w:p w:rsidR="00850468" w:rsidRPr="00E15002" w:rsidRDefault="006F27E5" w:rsidP="00AA1C75">
      <w:p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rPr>
        <w:t xml:space="preserve">2. </w:t>
      </w:r>
      <w:r w:rsidR="00850468" w:rsidRPr="00E15002">
        <w:rPr>
          <w:rFonts w:ascii="DecimaWE Rg" w:hAnsi="DecimaWE Rg" w:cs="DejaVuLGCSans"/>
        </w:rPr>
        <w:t>I risultati attesi che l’Amministrazione regionale si propone di perseguire attraverso il presente</w:t>
      </w:r>
      <w:r w:rsidR="009C3FDF" w:rsidRPr="00E15002">
        <w:rPr>
          <w:rFonts w:ascii="DecimaWE Rg" w:hAnsi="DecimaWE Rg" w:cs="DejaVuLGCSans"/>
        </w:rPr>
        <w:t xml:space="preserve"> </w:t>
      </w:r>
      <w:r w:rsidR="00316861" w:rsidRPr="00E15002">
        <w:rPr>
          <w:rFonts w:ascii="DecimaWE Rg" w:hAnsi="DecimaWE Rg" w:cs="DejaVuLGCSans"/>
        </w:rPr>
        <w:t xml:space="preserve">bando/invito </w:t>
      </w:r>
      <w:r w:rsidR="009C3FDF" w:rsidRPr="00E15002">
        <w:rPr>
          <w:rFonts w:ascii="DecimaWE Rg" w:hAnsi="DecimaWE Rg" w:cs="DejaVuLGCSans"/>
        </w:rPr>
        <w:t>sono i seguenti</w:t>
      </w:r>
      <w:r w:rsidR="009C3FDF" w:rsidRPr="00E15002">
        <w:rPr>
          <w:rFonts w:ascii="DecimaWE Rg" w:hAnsi="DecimaWE Rg" w:cs="DejaVuLGCSans"/>
          <w:color w:val="FF0000"/>
        </w:rPr>
        <w:t>: [specificare i risultati attesi preferibilmente attraverso la quantificazione de</w:t>
      </w:r>
      <w:r w:rsidR="00355E12" w:rsidRPr="00E15002">
        <w:rPr>
          <w:rFonts w:ascii="DecimaWE Rg" w:hAnsi="DecimaWE Rg" w:cs="DejaVuLGCSans"/>
          <w:color w:val="FF0000"/>
        </w:rPr>
        <w:t>l</w:t>
      </w:r>
      <w:r w:rsidR="009C3FDF" w:rsidRPr="00E15002">
        <w:rPr>
          <w:rFonts w:ascii="DecimaWE Rg" w:hAnsi="DecimaWE Rg" w:cs="DejaVuLGCSans"/>
          <w:color w:val="FF0000"/>
        </w:rPr>
        <w:t>l</w:t>
      </w:r>
      <w:r w:rsidR="00355E12" w:rsidRPr="00E15002">
        <w:rPr>
          <w:rFonts w:ascii="DecimaWE Rg" w:hAnsi="DecimaWE Rg" w:cs="DejaVuLGCSans"/>
          <w:color w:val="FF0000"/>
        </w:rPr>
        <w:t>’aiuto</w:t>
      </w:r>
      <w:r w:rsidR="009C3FDF" w:rsidRPr="00E15002">
        <w:rPr>
          <w:rFonts w:ascii="DecimaWE Rg" w:hAnsi="DecimaWE Rg" w:cs="DejaVuLGCSans"/>
          <w:color w:val="FF0000"/>
        </w:rPr>
        <w:t xml:space="preserve"> specifico del dispositivo al raggiungimento degli indicatori di output/risultato associati all’Azione di riferimento]</w:t>
      </w:r>
      <w:r w:rsidR="00C82A4E" w:rsidRPr="00E15002">
        <w:rPr>
          <w:rFonts w:ascii="DecimaWE Rg" w:hAnsi="DecimaWE Rg" w:cs="DejaVuLGCSans"/>
          <w:color w:val="FF0000"/>
        </w:rPr>
        <w:t>.</w:t>
      </w:r>
    </w:p>
    <w:p w:rsidR="00E1670D" w:rsidRPr="00E15002" w:rsidRDefault="006F27E5" w:rsidP="00AA1C75">
      <w:p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lastRenderedPageBreak/>
        <w:t xml:space="preserve">3. </w:t>
      </w:r>
      <w:r w:rsidR="00E1670D" w:rsidRPr="00E15002">
        <w:rPr>
          <w:rFonts w:ascii="DecimaWE Rg" w:hAnsi="DecimaWE Rg" w:cs="DejaVuLGCSans"/>
          <w:color w:val="000000"/>
        </w:rPr>
        <w:t xml:space="preserve">In particolare, </w:t>
      </w:r>
      <w:r w:rsidR="00471243" w:rsidRPr="00E15002">
        <w:rPr>
          <w:rFonts w:ascii="DecimaWE Rg" w:hAnsi="DecimaWE Rg" w:cs="DejaVuLGCSans"/>
          <w:color w:val="000000"/>
        </w:rPr>
        <w:t xml:space="preserve">le suindicate finalità </w:t>
      </w:r>
      <w:r w:rsidR="00E1670D" w:rsidRPr="00E15002">
        <w:rPr>
          <w:rFonts w:ascii="DecimaWE Rg" w:hAnsi="DecimaWE Rg" w:cs="DejaVuLGCSans"/>
          <w:color w:val="000000"/>
        </w:rPr>
        <w:t>in attuazione del</w:t>
      </w:r>
      <w:r w:rsidR="0090418F" w:rsidRPr="00E15002">
        <w:rPr>
          <w:rFonts w:ascii="DecimaWE Rg" w:hAnsi="DecimaWE Rg" w:cs="DejaVuLGCSans"/>
          <w:color w:val="000000"/>
        </w:rPr>
        <w:t xml:space="preserve"> POR</w:t>
      </w:r>
      <w:r w:rsidR="00E1670D" w:rsidRPr="00E15002">
        <w:rPr>
          <w:rFonts w:ascii="DecimaWE Rg" w:hAnsi="DecimaWE Rg" w:cs="DejaVuLGCSans"/>
          <w:color w:val="000000"/>
        </w:rPr>
        <w:t xml:space="preserve">, </w:t>
      </w:r>
      <w:r w:rsidR="00471243" w:rsidRPr="00E15002">
        <w:rPr>
          <w:rFonts w:ascii="DecimaWE Rg" w:hAnsi="DecimaWE Rg" w:cs="DejaVuLGCSans"/>
          <w:color w:val="000000"/>
        </w:rPr>
        <w:t>sono perseguite attraverso</w:t>
      </w:r>
      <w:r w:rsidR="00D8780B" w:rsidRPr="00E15002">
        <w:rPr>
          <w:rFonts w:ascii="DecimaWE Rg" w:hAnsi="DecimaWE Rg" w:cs="DejaVuLGCSans"/>
          <w:color w:val="000000"/>
        </w:rPr>
        <w:t xml:space="preserve"> </w:t>
      </w:r>
      <w:r w:rsidR="00E1670D" w:rsidRPr="00E15002">
        <w:rPr>
          <w:rFonts w:ascii="DecimaWE Rg" w:hAnsi="DecimaWE Rg" w:cs="DejaVuLGCSans"/>
          <w:color w:val="000000"/>
        </w:rPr>
        <w:t>concessione di agevolazioni sotto forma di</w:t>
      </w:r>
      <w:r w:rsidR="0017070C" w:rsidRPr="00E15002">
        <w:rPr>
          <w:rFonts w:ascii="DecimaWE Rg" w:hAnsi="DecimaWE Rg" w:cs="DejaVuLGCSans"/>
          <w:color w:val="000000"/>
        </w:rPr>
        <w:t xml:space="preserve"> </w:t>
      </w:r>
      <w:r w:rsidR="0017070C" w:rsidRPr="00E15002">
        <w:rPr>
          <w:rFonts w:ascii="DecimaWE Rg" w:hAnsi="DecimaWE Rg" w:cs="DejaVuLGCSans"/>
          <w:color w:val="FF0000"/>
        </w:rPr>
        <w:t>[selezionare la modalità pertinente]</w:t>
      </w:r>
      <w:r w:rsidR="00E1670D" w:rsidRPr="00E15002">
        <w:rPr>
          <w:rFonts w:ascii="DecimaWE Rg" w:hAnsi="DecimaWE Rg" w:cs="DejaVuLGCSans"/>
          <w:color w:val="000000"/>
        </w:rPr>
        <w:t>:</w:t>
      </w:r>
    </w:p>
    <w:p w:rsidR="00E1670D" w:rsidRPr="00E15002" w:rsidRDefault="00355E12" w:rsidP="00F1785D">
      <w:pPr>
        <w:pStyle w:val="Paragrafoelenco"/>
        <w:numPr>
          <w:ilvl w:val="0"/>
          <w:numId w:val="59"/>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aiuto </w:t>
      </w:r>
      <w:r w:rsidR="00E37BD2" w:rsidRPr="00E15002">
        <w:rPr>
          <w:rFonts w:ascii="DecimaWE Rg" w:hAnsi="DecimaWE Rg" w:cs="DejaVuLGCSans"/>
          <w:color w:val="000000"/>
        </w:rPr>
        <w:t>a</w:t>
      </w:r>
      <w:r w:rsidR="005636F4" w:rsidRPr="00E15002">
        <w:rPr>
          <w:rFonts w:ascii="DecimaWE Rg" w:hAnsi="DecimaWE Rg" w:cs="DejaVuLGCSans"/>
          <w:color w:val="000000"/>
        </w:rPr>
        <w:t xml:space="preserve"> </w:t>
      </w:r>
      <w:r w:rsidR="00CC160E" w:rsidRPr="00E15002">
        <w:rPr>
          <w:rFonts w:ascii="DecimaWE Rg" w:hAnsi="DecimaWE Rg" w:cs="DejaVuLGCSans"/>
          <w:color w:val="000000"/>
        </w:rPr>
        <w:t xml:space="preserve">fondo perduto </w:t>
      </w:r>
    </w:p>
    <w:p w:rsidR="00E1670D" w:rsidRPr="00E15002" w:rsidRDefault="005636F4" w:rsidP="00F1785D">
      <w:pPr>
        <w:pStyle w:val="Paragrafoelenco"/>
        <w:numPr>
          <w:ilvl w:val="0"/>
          <w:numId w:val="59"/>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aiuto</w:t>
      </w:r>
      <w:r w:rsidR="00E1670D" w:rsidRPr="00E15002">
        <w:rPr>
          <w:rFonts w:ascii="DecimaWE Rg" w:hAnsi="DecimaWE Rg" w:cs="DejaVuLGCSans"/>
          <w:color w:val="000000"/>
        </w:rPr>
        <w:t xml:space="preserve"> in conto interessi</w:t>
      </w:r>
      <w:r w:rsidR="006237A4" w:rsidRPr="00E15002">
        <w:rPr>
          <w:rFonts w:ascii="DecimaWE Rg" w:hAnsi="DecimaWE Rg" w:cs="DejaVuLGCSans"/>
          <w:color w:val="000000"/>
        </w:rPr>
        <w:t>;</w:t>
      </w:r>
    </w:p>
    <w:p w:rsidR="00037474" w:rsidRPr="00E15002" w:rsidRDefault="00E1670D" w:rsidP="00F1785D">
      <w:pPr>
        <w:pStyle w:val="Paragrafoelenco"/>
        <w:numPr>
          <w:ilvl w:val="0"/>
          <w:numId w:val="59"/>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concessione di garanzie</w:t>
      </w:r>
      <w:r w:rsidR="0017070C" w:rsidRPr="00E15002">
        <w:rPr>
          <w:rFonts w:ascii="DecimaWE Rg" w:hAnsi="DecimaWE Rg" w:cs="DejaVuLGCSans"/>
          <w:color w:val="000000"/>
        </w:rPr>
        <w:t xml:space="preserve">. </w:t>
      </w:r>
    </w:p>
    <w:p w:rsidR="006C67DC" w:rsidRPr="00E15002" w:rsidRDefault="006C67DC" w:rsidP="00AA1C75">
      <w:pPr>
        <w:autoSpaceDE w:val="0"/>
        <w:autoSpaceDN w:val="0"/>
        <w:adjustRightInd w:val="0"/>
        <w:spacing w:after="120" w:line="259" w:lineRule="auto"/>
        <w:jc w:val="both"/>
        <w:rPr>
          <w:rFonts w:ascii="DecimaWE Rg" w:hAnsi="DecimaWE Rg" w:cs="DejaVuLGCSans"/>
          <w:color w:val="000000"/>
        </w:rPr>
      </w:pPr>
      <w:bookmarkStart w:id="8" w:name="_Toc415653700"/>
    </w:p>
    <w:p w:rsidR="00E1670D" w:rsidRPr="00E15002" w:rsidRDefault="00514CA7" w:rsidP="00AA1C75">
      <w:pPr>
        <w:pStyle w:val="Titolo2"/>
        <w:spacing w:line="259" w:lineRule="auto"/>
        <w:rPr>
          <w:rFonts w:ascii="DecimaWE Rg" w:hAnsi="DecimaWE Rg"/>
          <w:b w:val="0"/>
        </w:rPr>
      </w:pPr>
      <w:bookmarkStart w:id="9" w:name="_Toc436646699"/>
      <w:r>
        <w:rPr>
          <w:rFonts w:ascii="DecimaWE Rg" w:hAnsi="DecimaWE Rg"/>
          <w:b w:val="0"/>
        </w:rPr>
        <w:t>Art.</w:t>
      </w:r>
      <w:r w:rsidR="000A4591">
        <w:rPr>
          <w:rFonts w:ascii="DecimaWE Rg" w:hAnsi="DecimaWE Rg"/>
          <w:b w:val="0"/>
        </w:rPr>
        <w:t xml:space="preserve"> </w:t>
      </w:r>
      <w:r w:rsidR="00E1670D" w:rsidRPr="00E15002">
        <w:rPr>
          <w:rFonts w:ascii="DecimaWE Rg" w:hAnsi="DecimaWE Rg"/>
          <w:b w:val="0"/>
        </w:rPr>
        <w:t xml:space="preserve">2 </w:t>
      </w:r>
      <w:r w:rsidR="000A4591">
        <w:rPr>
          <w:rFonts w:ascii="DecimaWE Rg" w:hAnsi="DecimaWE Rg"/>
          <w:b w:val="0"/>
        </w:rPr>
        <w:t xml:space="preserve">- </w:t>
      </w:r>
      <w:r w:rsidR="008635FE" w:rsidRPr="00E15002">
        <w:rPr>
          <w:rFonts w:ascii="DecimaWE Rg" w:hAnsi="DecimaWE Rg"/>
          <w:b w:val="0"/>
        </w:rPr>
        <w:t>Definizioni</w:t>
      </w:r>
      <w:bookmarkEnd w:id="8"/>
      <w:r w:rsidR="00290F4B" w:rsidRPr="00E15002">
        <w:rPr>
          <w:rFonts w:ascii="DecimaWE Rg" w:hAnsi="DecimaWE Rg"/>
          <w:b w:val="0"/>
        </w:rPr>
        <w:t xml:space="preserve"> </w:t>
      </w:r>
      <w:r w:rsidR="00290F4B" w:rsidRPr="00E15002">
        <w:rPr>
          <w:rFonts w:ascii="DecimaWE Rg" w:hAnsi="DecimaWE Rg"/>
          <w:b w:val="0"/>
          <w:color w:val="FF0000"/>
        </w:rPr>
        <w:t>[opzionale]</w:t>
      </w:r>
      <w:r w:rsidR="00290F4B" w:rsidRPr="00E15002">
        <w:rPr>
          <w:rFonts w:ascii="DecimaWE Rg" w:hAnsi="DecimaWE Rg"/>
          <w:b w:val="0"/>
        </w:rPr>
        <w:t xml:space="preserve"> </w:t>
      </w:r>
      <w:r w:rsidR="0041272A" w:rsidRPr="00E15002">
        <w:rPr>
          <w:rFonts w:ascii="DecimaWE Rg" w:hAnsi="DecimaWE Rg"/>
          <w:b w:val="0"/>
        </w:rPr>
        <w:t>(</w:t>
      </w:r>
      <w:r w:rsidR="001D3797" w:rsidRPr="00E15002">
        <w:rPr>
          <w:rFonts w:ascii="DecimaWE Rg" w:hAnsi="DecimaWE Rg"/>
          <w:b w:val="0"/>
        </w:rPr>
        <w:t>da togliere qualora si preveda il</w:t>
      </w:r>
      <w:r w:rsidR="0041272A" w:rsidRPr="00E15002">
        <w:rPr>
          <w:rFonts w:ascii="DecimaWE Rg" w:hAnsi="DecimaWE Rg"/>
          <w:b w:val="0"/>
        </w:rPr>
        <w:t xml:space="preserve"> GLOSSARIO)</w:t>
      </w:r>
      <w:bookmarkEnd w:id="9"/>
    </w:p>
    <w:tbl>
      <w:tblPr>
        <w:tblStyle w:val="Grigliatabella"/>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D8780B" w:rsidRPr="00E15002" w:rsidTr="008D2582">
        <w:tc>
          <w:tcPr>
            <w:tcW w:w="2268" w:type="dxa"/>
            <w:vAlign w:val="center"/>
          </w:tcPr>
          <w:p w:rsidR="00D8780B" w:rsidRPr="00E15002" w:rsidRDefault="00D8780B" w:rsidP="00AA1C75">
            <w:pPr>
              <w:spacing w:line="259" w:lineRule="auto"/>
              <w:rPr>
                <w:rFonts w:ascii="DecimaWE Rg" w:hAnsi="DecimaWE Rg"/>
                <w:color w:val="1F497D" w:themeColor="text2"/>
                <w:sz w:val="20"/>
                <w:szCs w:val="20"/>
              </w:rPr>
            </w:pPr>
            <w:bookmarkStart w:id="10" w:name="_Toc415653701"/>
            <w:r w:rsidRPr="00E15002">
              <w:rPr>
                <w:rFonts w:ascii="DecimaWE Rg" w:hAnsi="DecimaWE Rg"/>
                <w:color w:val="1F497D" w:themeColor="text2"/>
                <w:sz w:val="20"/>
                <w:szCs w:val="20"/>
              </w:rPr>
              <w:t>Contenuti</w:t>
            </w:r>
          </w:p>
        </w:tc>
        <w:tc>
          <w:tcPr>
            <w:tcW w:w="7402" w:type="dxa"/>
            <w:vAlign w:val="center"/>
          </w:tcPr>
          <w:p w:rsidR="00D8780B" w:rsidRPr="00E15002" w:rsidRDefault="00D8780B" w:rsidP="00606A90">
            <w:pPr>
              <w:pStyle w:val="bulletattofino8"/>
              <w:numPr>
                <w:ilvl w:val="0"/>
                <w:numId w:val="25"/>
              </w:numPr>
              <w:spacing w:line="259" w:lineRule="auto"/>
              <w:ind w:left="318" w:hanging="284"/>
              <w:rPr>
                <w:rFonts w:ascii="DecimaWE Rg" w:hAnsi="DecimaWE Rg"/>
              </w:rPr>
            </w:pPr>
            <w:r w:rsidRPr="00E15002">
              <w:rPr>
                <w:rFonts w:ascii="DecimaWE Rg" w:hAnsi="DecimaWE Rg"/>
              </w:rPr>
              <w:t xml:space="preserve">Quadro definitorio essenziale ai fini della corretta interpretazione del Bando </w:t>
            </w:r>
          </w:p>
        </w:tc>
      </w:tr>
      <w:tr w:rsidR="00D8780B" w:rsidRPr="00E15002" w:rsidTr="008D2582">
        <w:tc>
          <w:tcPr>
            <w:tcW w:w="2268" w:type="dxa"/>
            <w:vAlign w:val="center"/>
          </w:tcPr>
          <w:p w:rsidR="00D8780B" w:rsidRPr="00E15002" w:rsidRDefault="00D8780B"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r w:rsidR="00B35212" w:rsidRPr="00E15002">
              <w:rPr>
                <w:rFonts w:ascii="DecimaWE Rg" w:hAnsi="DecimaWE Rg"/>
                <w:color w:val="1F497D" w:themeColor="text2"/>
                <w:sz w:val="20"/>
                <w:szCs w:val="20"/>
              </w:rPr>
              <w:t xml:space="preserve"> delle procedure</w:t>
            </w:r>
          </w:p>
        </w:tc>
        <w:tc>
          <w:tcPr>
            <w:tcW w:w="7402" w:type="dxa"/>
            <w:vAlign w:val="center"/>
          </w:tcPr>
          <w:p w:rsidR="006D3290" w:rsidRPr="00E15002" w:rsidRDefault="00CC160E" w:rsidP="00AA1C75">
            <w:pPr>
              <w:spacing w:line="259" w:lineRule="auto"/>
              <w:rPr>
                <w:rFonts w:ascii="DecimaWE Rg" w:hAnsi="DecimaWE Rg"/>
                <w:sz w:val="20"/>
                <w:szCs w:val="20"/>
              </w:rPr>
            </w:pPr>
            <w:r w:rsidRPr="00E15002">
              <w:rPr>
                <w:rFonts w:ascii="DecimaWE Rg" w:hAnsi="DecimaWE Rg"/>
                <w:sz w:val="20"/>
                <w:szCs w:val="20"/>
              </w:rPr>
              <w:t xml:space="preserve">- </w:t>
            </w:r>
          </w:p>
        </w:tc>
      </w:tr>
      <w:tr w:rsidR="00D8780B" w:rsidRPr="00E15002" w:rsidTr="008D2582">
        <w:tc>
          <w:tcPr>
            <w:tcW w:w="2268" w:type="dxa"/>
            <w:vAlign w:val="center"/>
          </w:tcPr>
          <w:p w:rsidR="00D8780B" w:rsidRPr="00E15002" w:rsidRDefault="00D8780B"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vAlign w:val="center"/>
          </w:tcPr>
          <w:p w:rsidR="00D8780B" w:rsidRPr="00E15002" w:rsidRDefault="00543FB5" w:rsidP="00AA1C75">
            <w:pPr>
              <w:pStyle w:val="bulletattofino8"/>
              <w:spacing w:line="259" w:lineRule="auto"/>
              <w:rPr>
                <w:rFonts w:ascii="DecimaWE Rg" w:hAnsi="DecimaWE Rg"/>
              </w:rPr>
            </w:pPr>
            <w:r w:rsidRPr="00E15002">
              <w:rPr>
                <w:rFonts w:ascii="DecimaWE Rg" w:hAnsi="DecimaWE Rg"/>
              </w:rPr>
              <w:t>Regolamento</w:t>
            </w:r>
            <w:r w:rsidR="00D8780B" w:rsidRPr="00E15002">
              <w:rPr>
                <w:rFonts w:ascii="DecimaWE Rg" w:hAnsi="DecimaWE Rg"/>
              </w:rPr>
              <w:t xml:space="preserve"> (UE) n. 1303/2013, art. 2</w:t>
            </w:r>
          </w:p>
          <w:p w:rsidR="00D8780B" w:rsidRPr="00E15002" w:rsidRDefault="0067541C" w:rsidP="00AA1C75">
            <w:pPr>
              <w:pStyle w:val="bulletattofino8"/>
              <w:spacing w:line="259" w:lineRule="auto"/>
              <w:rPr>
                <w:rFonts w:ascii="DecimaWE Rg" w:hAnsi="DecimaWE Rg"/>
              </w:rPr>
            </w:pPr>
            <w:r w:rsidRPr="00E15002">
              <w:rPr>
                <w:rFonts w:ascii="DecimaWE Rg" w:hAnsi="DecimaWE Rg"/>
              </w:rPr>
              <w:t>Regolamento regionale di attuazione del POR</w:t>
            </w:r>
            <w:r w:rsidR="00D8780B" w:rsidRPr="00E15002">
              <w:rPr>
                <w:rFonts w:ascii="DecimaWE Rg" w:hAnsi="DecimaWE Rg"/>
              </w:rPr>
              <w:t>, art. 2</w:t>
            </w:r>
          </w:p>
        </w:tc>
      </w:tr>
    </w:tbl>
    <w:p w:rsidR="005A6E64" w:rsidRPr="00E15002" w:rsidRDefault="005A6E64" w:rsidP="00AA1C75">
      <w:pPr>
        <w:spacing w:line="259" w:lineRule="auto"/>
        <w:rPr>
          <w:rFonts w:ascii="DecimaWE Rg" w:hAnsi="DecimaWE Rg" w:cs="DejaVuLGCSans-Oblique"/>
          <w:iCs/>
          <w:color w:val="FF0000"/>
        </w:rPr>
      </w:pPr>
    </w:p>
    <w:p w:rsidR="00AA6CC6" w:rsidRPr="00E15002" w:rsidRDefault="00AA6CC6" w:rsidP="00AA1C75">
      <w:pPr>
        <w:spacing w:line="259" w:lineRule="auto"/>
        <w:rPr>
          <w:rFonts w:ascii="DecimaWE Rg" w:hAnsi="DecimaWE Rg" w:cs="DejaVuLGCSans-Oblique"/>
          <w:iCs/>
          <w:color w:val="FF0000"/>
        </w:rPr>
      </w:pPr>
      <w:r w:rsidRPr="00E15002">
        <w:rPr>
          <w:rFonts w:ascii="DecimaWE Rg" w:hAnsi="DecimaWE Rg" w:cs="DejaVuLGCSans-Oblique"/>
          <w:iCs/>
          <w:color w:val="FF0000"/>
        </w:rPr>
        <w:t xml:space="preserve">[selezionare le voci pertinenti dal glossario allegato al bando, inserendole nel presente </w:t>
      </w:r>
      <w:r w:rsidR="00C31501">
        <w:rPr>
          <w:rFonts w:ascii="DecimaWE Rg" w:hAnsi="DecimaWE Rg" w:cs="DejaVuLGCSans-Oblique"/>
          <w:iCs/>
          <w:color w:val="FF0000"/>
        </w:rPr>
        <w:t>articolo</w:t>
      </w:r>
      <w:r w:rsidRPr="00E15002">
        <w:rPr>
          <w:rFonts w:ascii="DecimaWE Rg" w:hAnsi="DecimaWE Rg" w:cs="DejaVuLGCSans-Oblique"/>
          <w:iCs/>
          <w:color w:val="FF0000"/>
        </w:rPr>
        <w:t xml:space="preserve"> ovvero fornendole in allegato]</w:t>
      </w:r>
    </w:p>
    <w:p w:rsidR="00AA6CC6" w:rsidRPr="00E15002" w:rsidRDefault="00AA6CC6" w:rsidP="00AA1C75">
      <w:pPr>
        <w:spacing w:line="259" w:lineRule="auto"/>
        <w:rPr>
          <w:rFonts w:ascii="DecimaWE Rg" w:hAnsi="DecimaWE Rg" w:cs="DejaVuLGCSans-Oblique"/>
          <w:iCs/>
          <w:color w:val="FF0000"/>
        </w:rPr>
      </w:pPr>
    </w:p>
    <w:p w:rsidR="008635FE" w:rsidRPr="00E15002" w:rsidRDefault="00514CA7" w:rsidP="00AA1C75">
      <w:pPr>
        <w:pStyle w:val="Titolo2"/>
        <w:spacing w:after="120" w:line="259" w:lineRule="auto"/>
        <w:rPr>
          <w:rFonts w:ascii="DecimaWE Rg" w:hAnsi="DecimaWE Rg"/>
          <w:b w:val="0"/>
        </w:rPr>
      </w:pPr>
      <w:bookmarkStart w:id="11" w:name="_Toc436646700"/>
      <w:r>
        <w:rPr>
          <w:rFonts w:ascii="DecimaWE Rg" w:hAnsi="DecimaWE Rg"/>
          <w:b w:val="0"/>
        </w:rPr>
        <w:t>Art.</w:t>
      </w:r>
      <w:r w:rsidR="000A4591">
        <w:rPr>
          <w:rFonts w:ascii="DecimaWE Rg" w:hAnsi="DecimaWE Rg"/>
          <w:b w:val="0"/>
        </w:rPr>
        <w:t xml:space="preserve"> </w:t>
      </w:r>
      <w:r w:rsidR="008635FE" w:rsidRPr="00E15002">
        <w:rPr>
          <w:rFonts w:ascii="DecimaWE Rg" w:hAnsi="DecimaWE Rg"/>
          <w:b w:val="0"/>
        </w:rPr>
        <w:t xml:space="preserve">3 </w:t>
      </w:r>
      <w:r w:rsidR="000A4591">
        <w:rPr>
          <w:rFonts w:ascii="DecimaWE Rg" w:hAnsi="DecimaWE Rg"/>
          <w:b w:val="0"/>
        </w:rPr>
        <w:t xml:space="preserve">- </w:t>
      </w:r>
      <w:r w:rsidR="008635FE" w:rsidRPr="00E15002">
        <w:rPr>
          <w:rFonts w:ascii="DecimaWE Rg" w:hAnsi="DecimaWE Rg"/>
          <w:b w:val="0"/>
        </w:rPr>
        <w:t>Dotazione finanziaria</w:t>
      </w:r>
      <w:bookmarkEnd w:id="10"/>
      <w:bookmarkEnd w:id="11"/>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D2582" w:rsidRPr="00E15002" w:rsidTr="008D2582">
        <w:tc>
          <w:tcPr>
            <w:tcW w:w="2268" w:type="dxa"/>
            <w:vAlign w:val="center"/>
          </w:tcPr>
          <w:p w:rsidR="008D2582" w:rsidRPr="00E15002" w:rsidRDefault="008D258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D2582" w:rsidRPr="00E15002" w:rsidRDefault="000C50C6" w:rsidP="00606A90">
            <w:pPr>
              <w:pStyle w:val="bulletattofino8"/>
              <w:numPr>
                <w:ilvl w:val="0"/>
                <w:numId w:val="17"/>
              </w:numPr>
              <w:spacing w:line="259" w:lineRule="auto"/>
              <w:ind w:left="318" w:hanging="284"/>
              <w:rPr>
                <w:rFonts w:ascii="DecimaWE Rg" w:hAnsi="DecimaWE Rg"/>
              </w:rPr>
            </w:pPr>
            <w:r w:rsidRPr="00E15002">
              <w:rPr>
                <w:rFonts w:ascii="DecimaWE Rg" w:hAnsi="DecimaWE Rg"/>
              </w:rPr>
              <w:t xml:space="preserve">Indicare </w:t>
            </w:r>
            <w:r w:rsidR="008D2582" w:rsidRPr="00E15002">
              <w:rPr>
                <w:rFonts w:ascii="DecimaWE Rg" w:hAnsi="DecimaWE Rg"/>
              </w:rPr>
              <w:t xml:space="preserve">le risorse POR e, qualora previste, PAR e PAC, con ripartizione delle prime fra quota fra UE e Stato e Regione e delle ultime fra quota Stato e Regione </w:t>
            </w:r>
          </w:p>
          <w:p w:rsidR="00543FB5" w:rsidRPr="00E15002" w:rsidRDefault="000C50C6" w:rsidP="00606A90">
            <w:pPr>
              <w:pStyle w:val="bulletattofino8"/>
              <w:numPr>
                <w:ilvl w:val="0"/>
                <w:numId w:val="17"/>
              </w:numPr>
              <w:spacing w:line="259" w:lineRule="auto"/>
              <w:ind w:left="318" w:hanging="284"/>
              <w:rPr>
                <w:rFonts w:ascii="DecimaWE Rg" w:hAnsi="DecimaWE Rg"/>
              </w:rPr>
            </w:pPr>
            <w:r w:rsidRPr="00E15002">
              <w:rPr>
                <w:rFonts w:ascii="DecimaWE Rg" w:hAnsi="DecimaWE Rg"/>
              </w:rPr>
              <w:t>Indicare</w:t>
            </w:r>
            <w:r w:rsidR="00543FB5" w:rsidRPr="00E15002">
              <w:rPr>
                <w:rFonts w:ascii="DecimaWE Rg" w:hAnsi="DecimaWE Rg"/>
              </w:rPr>
              <w:t xml:space="preserve"> un eventuale cofinanziamento privato </w:t>
            </w:r>
            <w:r w:rsidR="00543FB5" w:rsidRPr="00E15002">
              <w:rPr>
                <w:rFonts w:ascii="DecimaWE Rg" w:hAnsi="DecimaWE Rg"/>
                <w:color w:val="FF0000"/>
              </w:rPr>
              <w:t>[se ricorre]</w:t>
            </w:r>
          </w:p>
          <w:p w:rsidR="008D2582" w:rsidRPr="00E15002" w:rsidRDefault="008D2582" w:rsidP="00606A90">
            <w:pPr>
              <w:pStyle w:val="bulletattofino8"/>
              <w:numPr>
                <w:ilvl w:val="0"/>
                <w:numId w:val="17"/>
              </w:numPr>
              <w:spacing w:line="259" w:lineRule="auto"/>
              <w:ind w:left="318" w:hanging="284"/>
              <w:rPr>
                <w:rFonts w:ascii="DecimaWE Rg" w:hAnsi="DecimaWE Rg"/>
              </w:rPr>
            </w:pPr>
            <w:r w:rsidRPr="00E15002">
              <w:rPr>
                <w:rFonts w:ascii="DecimaWE Rg" w:hAnsi="DecimaWE Rg"/>
              </w:rPr>
              <w:t>Specificare la presenza di riserva finanziaria per le aree montane</w:t>
            </w:r>
          </w:p>
        </w:tc>
      </w:tr>
      <w:tr w:rsidR="008D2582" w:rsidRPr="00E15002" w:rsidTr="00B35212">
        <w:tc>
          <w:tcPr>
            <w:tcW w:w="2268" w:type="dxa"/>
            <w:vAlign w:val="center"/>
          </w:tcPr>
          <w:p w:rsidR="008D2582" w:rsidRPr="00E15002" w:rsidRDefault="008D258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r w:rsidR="00B35212" w:rsidRPr="00E15002">
              <w:rPr>
                <w:rFonts w:ascii="DecimaWE Rg" w:hAnsi="DecimaWE Rg"/>
                <w:color w:val="1F497D" w:themeColor="text2"/>
                <w:sz w:val="20"/>
                <w:szCs w:val="20"/>
              </w:rPr>
              <w:t xml:space="preserve"> delle procedure </w:t>
            </w:r>
          </w:p>
        </w:tc>
        <w:tc>
          <w:tcPr>
            <w:tcW w:w="7402" w:type="dxa"/>
            <w:vAlign w:val="center"/>
          </w:tcPr>
          <w:p w:rsidR="00CA3628" w:rsidRDefault="00E94FD7" w:rsidP="00AA1C75">
            <w:pPr>
              <w:pStyle w:val="bulletattofino8"/>
              <w:spacing w:line="259" w:lineRule="auto"/>
              <w:rPr>
                <w:rFonts w:ascii="DecimaWE Rg" w:hAnsi="DecimaWE Rg"/>
              </w:rPr>
            </w:pPr>
            <w:r w:rsidRPr="00E15002">
              <w:rPr>
                <w:rFonts w:ascii="DecimaWE Rg" w:hAnsi="DecimaWE Rg"/>
              </w:rPr>
              <w:t>Par. 4.1</w:t>
            </w:r>
            <w:r w:rsidR="00583BF8">
              <w:rPr>
                <w:rFonts w:ascii="DecimaWE Rg" w:hAnsi="DecimaWE Rg"/>
              </w:rPr>
              <w:t xml:space="preserve"> </w:t>
            </w:r>
            <w:r w:rsidR="00CA3628">
              <w:rPr>
                <w:rFonts w:ascii="DecimaWE Rg" w:hAnsi="DecimaWE Rg"/>
              </w:rPr>
              <w:t xml:space="preserve">“Le azioni preliminari all’avvio delle procedure di attivazione” </w:t>
            </w:r>
          </w:p>
          <w:p w:rsidR="008D2582" w:rsidRPr="00E15002" w:rsidRDefault="00B35212" w:rsidP="00AA1C75">
            <w:pPr>
              <w:pStyle w:val="bulletattofino8"/>
              <w:spacing w:line="259" w:lineRule="auto"/>
              <w:rPr>
                <w:rFonts w:ascii="DecimaWE Rg" w:hAnsi="DecimaWE Rg"/>
              </w:rPr>
            </w:pPr>
            <w:r w:rsidRPr="00E15002">
              <w:rPr>
                <w:rFonts w:ascii="DecimaWE Rg" w:hAnsi="DecimaWE Rg"/>
              </w:rPr>
              <w:t>Par. 8.1</w:t>
            </w:r>
            <w:r w:rsidR="00CA3628">
              <w:rPr>
                <w:rFonts w:ascii="DecimaWE Rg" w:hAnsi="DecimaWE Rg"/>
              </w:rPr>
              <w:t xml:space="preserve"> “Le risorse finanziarie”</w:t>
            </w:r>
          </w:p>
        </w:tc>
      </w:tr>
      <w:tr w:rsidR="008D2582" w:rsidRPr="00E15002" w:rsidTr="008D2582">
        <w:trPr>
          <w:trHeight w:val="47"/>
        </w:trPr>
        <w:tc>
          <w:tcPr>
            <w:tcW w:w="2268" w:type="dxa"/>
            <w:vAlign w:val="center"/>
          </w:tcPr>
          <w:p w:rsidR="008D2582" w:rsidRPr="00E15002" w:rsidRDefault="008D258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D2582" w:rsidRPr="00E15002" w:rsidRDefault="008D2582" w:rsidP="00AA1C75">
            <w:pPr>
              <w:pStyle w:val="bulletattofino8"/>
              <w:spacing w:line="259" w:lineRule="auto"/>
              <w:rPr>
                <w:rFonts w:ascii="DecimaWE Rg" w:hAnsi="DecimaWE Rg"/>
              </w:rPr>
            </w:pPr>
            <w:r w:rsidRPr="00E15002">
              <w:rPr>
                <w:rFonts w:ascii="DecimaWE Rg" w:hAnsi="DecimaWE Rg"/>
              </w:rPr>
              <w:t>L.R. 5 giugno 2015, n. 14, art. 1, comma 2</w:t>
            </w:r>
          </w:p>
          <w:p w:rsidR="00B35212" w:rsidRPr="00E15002" w:rsidRDefault="00B35212" w:rsidP="00AA1C75">
            <w:pPr>
              <w:pStyle w:val="bulletattofino8"/>
              <w:spacing w:line="259" w:lineRule="auto"/>
              <w:rPr>
                <w:rFonts w:ascii="DecimaWE Rg" w:hAnsi="DecimaWE Rg"/>
              </w:rPr>
            </w:pPr>
            <w:r w:rsidRPr="00E15002">
              <w:rPr>
                <w:rFonts w:ascii="DecimaWE Rg" w:hAnsi="DecimaWE Rg"/>
              </w:rPr>
              <w:t xml:space="preserve">Regolamento regionale di attuazione del </w:t>
            </w:r>
            <w:r w:rsidR="00DF6B16" w:rsidRPr="00E15002">
              <w:rPr>
                <w:rFonts w:ascii="DecimaWE Rg" w:hAnsi="DecimaWE Rg"/>
              </w:rPr>
              <w:t>POR FESR 2014 - 2020</w:t>
            </w:r>
            <w:r w:rsidRPr="00E15002">
              <w:rPr>
                <w:rFonts w:ascii="DecimaWE Rg" w:hAnsi="DecimaWE Rg"/>
              </w:rPr>
              <w:t xml:space="preserve">, art. 7, comma 3, </w:t>
            </w:r>
            <w:proofErr w:type="spellStart"/>
            <w:r w:rsidRPr="00E15002">
              <w:rPr>
                <w:rFonts w:ascii="DecimaWE Rg" w:hAnsi="DecimaWE Rg"/>
              </w:rPr>
              <w:t>lett</w:t>
            </w:r>
            <w:proofErr w:type="spellEnd"/>
            <w:r w:rsidRPr="00E15002">
              <w:rPr>
                <w:rFonts w:ascii="DecimaWE Rg" w:hAnsi="DecimaWE Rg"/>
              </w:rPr>
              <w:t>. a) e art. 8</w:t>
            </w:r>
          </w:p>
        </w:tc>
      </w:tr>
    </w:tbl>
    <w:p w:rsidR="008470D9" w:rsidRPr="00E15002" w:rsidRDefault="008470D9" w:rsidP="00AA1C75">
      <w:pPr>
        <w:autoSpaceDE w:val="0"/>
        <w:autoSpaceDN w:val="0"/>
        <w:adjustRightInd w:val="0"/>
        <w:spacing w:after="120" w:line="259" w:lineRule="auto"/>
        <w:jc w:val="both"/>
        <w:rPr>
          <w:rFonts w:ascii="DecimaWE Rg" w:hAnsi="DecimaWE Rg" w:cs="DejaVuLGCSans-Oblique"/>
          <w:iCs/>
          <w:color w:val="000000"/>
        </w:rPr>
      </w:pPr>
    </w:p>
    <w:p w:rsidR="006F631D" w:rsidRPr="00E15002" w:rsidRDefault="009679CD" w:rsidP="00AA1C75">
      <w:pPr>
        <w:autoSpaceDE w:val="0"/>
        <w:autoSpaceDN w:val="0"/>
        <w:adjustRightInd w:val="0"/>
        <w:spacing w:after="120" w:line="259" w:lineRule="auto"/>
        <w:ind w:left="284" w:hanging="284"/>
        <w:jc w:val="both"/>
        <w:rPr>
          <w:rFonts w:ascii="DecimaWE Rg" w:hAnsi="DecimaWE Rg" w:cs="DejaVuLGCSans"/>
          <w:color w:val="000000"/>
        </w:rPr>
      </w:pPr>
      <w:r w:rsidRPr="00E15002">
        <w:rPr>
          <w:rFonts w:ascii="DecimaWE Rg" w:hAnsi="DecimaWE Rg" w:cs="DejaVuLGCSans-Oblique"/>
          <w:iCs/>
          <w:color w:val="000000"/>
        </w:rPr>
        <w:t xml:space="preserve">1. </w:t>
      </w:r>
      <w:r w:rsidR="00474019" w:rsidRPr="00E15002">
        <w:rPr>
          <w:rFonts w:ascii="DecimaWE Rg" w:hAnsi="DecimaWE Rg" w:cs="DejaVuLGCSans-Oblique"/>
          <w:iCs/>
          <w:color w:val="000000"/>
        </w:rPr>
        <w:t>Ai sensi dell’art 1 comma 2 della Legge Regionale 5 giugno 2015 n. 14,</w:t>
      </w:r>
      <w:r w:rsidR="00474019" w:rsidRPr="00E15002">
        <w:rPr>
          <w:rFonts w:ascii="DecimaWE Rg" w:hAnsi="DecimaWE Rg" w:cs="DejaVuLGCSans"/>
          <w:color w:val="000000"/>
        </w:rPr>
        <w:t xml:space="preserve"> l</w:t>
      </w:r>
      <w:r w:rsidR="008635FE" w:rsidRPr="00E15002">
        <w:rPr>
          <w:rFonts w:ascii="DecimaWE Rg" w:hAnsi="DecimaWE Rg" w:cs="DejaVuLGCSans"/>
          <w:color w:val="000000"/>
        </w:rPr>
        <w:t xml:space="preserve">a dotazione finanziaria </w:t>
      </w:r>
      <w:r w:rsidR="008D5A5B" w:rsidRPr="00E15002">
        <w:rPr>
          <w:rFonts w:ascii="DecimaWE Rg" w:hAnsi="DecimaWE Rg" w:cs="DejaVuLGCSans"/>
          <w:color w:val="000000"/>
        </w:rPr>
        <w:t xml:space="preserve">del bando </w:t>
      </w:r>
      <w:r w:rsidR="008635FE" w:rsidRPr="00E15002">
        <w:rPr>
          <w:rFonts w:ascii="DecimaWE Rg" w:hAnsi="DecimaWE Rg" w:cs="DejaVuLGCSans"/>
          <w:color w:val="000000"/>
        </w:rPr>
        <w:t>è pari a</w:t>
      </w:r>
      <w:r w:rsidR="00474019" w:rsidRPr="00E15002">
        <w:rPr>
          <w:rFonts w:ascii="DecimaWE Rg" w:hAnsi="DecimaWE Rg" w:cs="DejaVuLGCSans"/>
          <w:color w:val="000000"/>
        </w:rPr>
        <w:t>:</w:t>
      </w:r>
      <w:r w:rsidR="008D2582" w:rsidRPr="00E15002">
        <w:rPr>
          <w:rFonts w:ascii="DecimaWE Rg" w:hAnsi="DecimaWE Rg" w:cs="DejaVuLGCSans"/>
          <w:color w:val="000000"/>
        </w:rPr>
        <w:t xml:space="preserve"> </w:t>
      </w:r>
      <w:r w:rsidR="006F631D" w:rsidRPr="00E15002">
        <w:rPr>
          <w:rFonts w:ascii="DecimaWE Rg" w:hAnsi="DecimaWE Rg" w:cs="DejaVuLGCSans"/>
          <w:color w:val="000000"/>
        </w:rPr>
        <w:t xml:space="preserve">€ …………………………….. </w:t>
      </w:r>
    </w:p>
    <w:p w:rsidR="00B35212" w:rsidRPr="00E15002" w:rsidRDefault="00B35212" w:rsidP="00AA1C75">
      <w:pPr>
        <w:autoSpaceDE w:val="0"/>
        <w:autoSpaceDN w:val="0"/>
        <w:adjustRightInd w:val="0"/>
        <w:spacing w:after="120" w:line="259" w:lineRule="auto"/>
        <w:ind w:left="284"/>
        <w:jc w:val="both"/>
        <w:rPr>
          <w:rFonts w:ascii="DecimaWE Rg" w:hAnsi="DecimaWE Rg" w:cs="DejaVuLGCSans"/>
          <w:color w:val="000000"/>
        </w:rPr>
      </w:pPr>
      <w:r w:rsidRPr="00E15002">
        <w:rPr>
          <w:rFonts w:ascii="DecimaWE Rg" w:hAnsi="DecimaWE Rg" w:cs="DejaVuLGCSans"/>
          <w:color w:val="FF0000"/>
        </w:rPr>
        <w:t>[nella definizione della dotazione del dispositivo attuativo, verificare la coerenza con i target di spesa (e risultato) attribuiti alla SRA/OI competente ai sensi dell’art. 8 del Regolamento reg. di attuazione del POR]</w:t>
      </w:r>
    </w:p>
    <w:p w:rsidR="00474019" w:rsidRPr="00E15002" w:rsidRDefault="009679CD" w:rsidP="00AA1C75">
      <w:p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2. </w:t>
      </w:r>
      <w:r w:rsidR="006F631D" w:rsidRPr="00E15002">
        <w:rPr>
          <w:rFonts w:ascii="DecimaWE Rg" w:hAnsi="DecimaWE Rg" w:cs="DejaVuLGCSans"/>
          <w:color w:val="000000"/>
        </w:rPr>
        <w:t>Det</w:t>
      </w:r>
      <w:r w:rsidR="00D34631" w:rsidRPr="00E15002">
        <w:rPr>
          <w:rFonts w:ascii="DecimaWE Rg" w:hAnsi="DecimaWE Rg" w:cs="DejaVuLGCSans"/>
          <w:color w:val="000000"/>
        </w:rPr>
        <w:t xml:space="preserve">ta dotazione è così articolata in termini di fonti di finanziamento: </w:t>
      </w:r>
    </w:p>
    <w:p w:rsidR="0058349A" w:rsidRPr="00E15002" w:rsidRDefault="00474019" w:rsidP="00AA1C75">
      <w:pPr>
        <w:autoSpaceDE w:val="0"/>
        <w:autoSpaceDN w:val="0"/>
        <w:adjustRightInd w:val="0"/>
        <w:spacing w:after="120" w:line="259" w:lineRule="auto"/>
        <w:ind w:left="284"/>
        <w:jc w:val="both"/>
        <w:rPr>
          <w:rFonts w:ascii="DecimaWE Rg" w:hAnsi="DecimaWE Rg" w:cs="Arial"/>
          <w:color w:val="000000"/>
          <w:sz w:val="17"/>
          <w:szCs w:val="17"/>
        </w:rPr>
      </w:pPr>
      <w:r w:rsidRPr="00E15002">
        <w:rPr>
          <w:rFonts w:ascii="DecimaWE Rg" w:hAnsi="DecimaWE Rg" w:cs="DejaVuLGCSans"/>
          <w:color w:val="000000"/>
        </w:rPr>
        <w:t xml:space="preserve">a) piano finanziario del POR </w:t>
      </w:r>
    </w:p>
    <w:p w:rsidR="00474019" w:rsidRPr="00E15002" w:rsidRDefault="00E15002" w:rsidP="00AA1C75">
      <w:pPr>
        <w:autoSpaceDE w:val="0"/>
        <w:autoSpaceDN w:val="0"/>
        <w:adjustRightInd w:val="0"/>
        <w:spacing w:after="120" w:line="259" w:lineRule="auto"/>
        <w:ind w:left="284"/>
        <w:jc w:val="both"/>
        <w:rPr>
          <w:rFonts w:ascii="DecimaWE Rg" w:hAnsi="DecimaWE Rg" w:cs="DejaVuLGCSans"/>
          <w:color w:val="000000"/>
        </w:rPr>
      </w:pPr>
      <w:r>
        <w:rPr>
          <w:rFonts w:ascii="DecimaWE Rg" w:hAnsi="DecimaWE Rg" w:cs="DejaVuLGCSans"/>
          <w:color w:val="000000"/>
        </w:rPr>
        <w:t xml:space="preserve"> </w:t>
      </w:r>
      <w:r w:rsidR="001D3797" w:rsidRPr="00E15002">
        <w:rPr>
          <w:rFonts w:ascii="DecimaWE Rg" w:hAnsi="DecimaWE Rg" w:cs="DejaVuLGCSans"/>
          <w:color w:val="000000"/>
        </w:rPr>
        <w:t xml:space="preserve">€ </w:t>
      </w:r>
      <w:r w:rsidR="0053357A" w:rsidRPr="00E15002">
        <w:rPr>
          <w:rFonts w:ascii="DecimaWE Rg" w:hAnsi="DecimaWE Rg" w:cs="DejaVuLGCSans"/>
          <w:color w:val="000000"/>
        </w:rPr>
        <w:t>……………………………..</w:t>
      </w:r>
      <w:r w:rsidR="004E7781" w:rsidRPr="00E15002">
        <w:rPr>
          <w:rFonts w:ascii="DecimaWE Rg" w:hAnsi="DecimaWE Rg" w:cs="DejaVuLGCSans"/>
          <w:color w:val="000000"/>
        </w:rPr>
        <w:t xml:space="preserve"> </w:t>
      </w:r>
    </w:p>
    <w:p w:rsidR="00E95468" w:rsidRPr="00E15002" w:rsidRDefault="00E95468" w:rsidP="00AA1C75">
      <w:pPr>
        <w:autoSpaceDE w:val="0"/>
        <w:autoSpaceDN w:val="0"/>
        <w:adjustRightInd w:val="0"/>
        <w:spacing w:after="120" w:line="259" w:lineRule="auto"/>
        <w:ind w:left="284"/>
        <w:jc w:val="both"/>
        <w:rPr>
          <w:rFonts w:ascii="DecimaWE Rg" w:hAnsi="DecimaWE Rg" w:cs="DejaVuLGCSans"/>
          <w:color w:val="FF0000"/>
        </w:rPr>
      </w:pPr>
      <w:r w:rsidRPr="00E15002">
        <w:rPr>
          <w:rFonts w:ascii="DecimaWE Rg" w:hAnsi="DecimaWE Rg" w:cs="DejaVuLGCSans"/>
          <w:color w:val="000000"/>
        </w:rPr>
        <w:t>di cui</w:t>
      </w:r>
      <w:r w:rsidR="004E7781" w:rsidRPr="00E15002">
        <w:rPr>
          <w:rFonts w:ascii="DecimaWE Rg" w:hAnsi="DecimaWE Rg" w:cs="DejaVuLGCSans"/>
          <w:color w:val="000000"/>
        </w:rPr>
        <w:t xml:space="preserve"> </w:t>
      </w:r>
      <w:r w:rsidR="004E7781" w:rsidRPr="00E15002">
        <w:rPr>
          <w:rFonts w:ascii="DecimaWE Rg" w:hAnsi="DecimaWE Rg" w:cs="DejaVuLGCSans"/>
          <w:color w:val="FF0000"/>
        </w:rPr>
        <w:t>[compilare ove previsto]</w:t>
      </w:r>
    </w:p>
    <w:p w:rsidR="00E95468" w:rsidRPr="00E15002" w:rsidRDefault="00E95468" w:rsidP="00AA1C75">
      <w:pPr>
        <w:autoSpaceDE w:val="0"/>
        <w:autoSpaceDN w:val="0"/>
        <w:adjustRightInd w:val="0"/>
        <w:spacing w:after="120" w:line="259" w:lineRule="auto"/>
        <w:ind w:left="284"/>
        <w:jc w:val="both"/>
        <w:rPr>
          <w:rFonts w:ascii="DecimaWE Rg" w:hAnsi="DecimaWE Rg" w:cs="DejaVuLGCSans"/>
          <w:color w:val="000000"/>
        </w:rPr>
      </w:pPr>
      <w:r w:rsidRPr="00E15002">
        <w:rPr>
          <w:rFonts w:ascii="DecimaWE Rg" w:hAnsi="DecimaWE Rg" w:cs="DejaVuLGCSans"/>
          <w:color w:val="000000"/>
        </w:rPr>
        <w:t>€ …………………………..  quali risorse ordinarie del bando</w:t>
      </w:r>
    </w:p>
    <w:p w:rsidR="0053357A" w:rsidRPr="00E15002" w:rsidRDefault="00E95468" w:rsidP="00AA1C75">
      <w:pPr>
        <w:autoSpaceDE w:val="0"/>
        <w:autoSpaceDN w:val="0"/>
        <w:adjustRightInd w:val="0"/>
        <w:spacing w:after="120" w:line="259" w:lineRule="auto"/>
        <w:ind w:left="284"/>
        <w:jc w:val="both"/>
        <w:rPr>
          <w:rFonts w:ascii="DecimaWE Rg" w:hAnsi="DecimaWE Rg" w:cs="DejaVuLGCSans"/>
          <w:color w:val="FF0000"/>
        </w:rPr>
      </w:pPr>
      <w:r w:rsidRPr="00E15002">
        <w:rPr>
          <w:rFonts w:ascii="DecimaWE Rg" w:hAnsi="DecimaWE Rg" w:cs="DejaVuLGCSans"/>
          <w:color w:val="000000"/>
        </w:rPr>
        <w:t>€ ………………………….. quale riserva finanziaria per l’</w:t>
      </w:r>
      <w:r w:rsidR="00B82D03" w:rsidRPr="00E15002">
        <w:rPr>
          <w:rFonts w:ascii="DecimaWE Rg" w:hAnsi="DecimaWE Rg" w:cs="DejaVuLGCSans"/>
          <w:color w:val="000000"/>
        </w:rPr>
        <w:t>area montana</w:t>
      </w:r>
      <w:r w:rsidR="00B82D03" w:rsidRPr="00E15002">
        <w:rPr>
          <w:rStyle w:val="Rimandonotaapidipagina"/>
          <w:rFonts w:ascii="DecimaWE Rg" w:hAnsi="DecimaWE Rg" w:cs="DejaVuLGCSans"/>
          <w:color w:val="000000"/>
        </w:rPr>
        <w:footnoteReference w:id="2"/>
      </w:r>
      <w:r w:rsidR="004E7781" w:rsidRPr="00E15002">
        <w:rPr>
          <w:rFonts w:ascii="DecimaWE Rg" w:hAnsi="DecimaWE Rg" w:cs="DejaVuLGCSans"/>
          <w:color w:val="000000"/>
        </w:rPr>
        <w:t xml:space="preserve"> </w:t>
      </w:r>
    </w:p>
    <w:p w:rsidR="00E95468" w:rsidRPr="00E15002" w:rsidRDefault="00E95468" w:rsidP="00AA1C75">
      <w:pPr>
        <w:autoSpaceDE w:val="0"/>
        <w:autoSpaceDN w:val="0"/>
        <w:adjustRightInd w:val="0"/>
        <w:spacing w:after="120" w:line="259" w:lineRule="auto"/>
        <w:ind w:left="284"/>
        <w:jc w:val="both"/>
        <w:rPr>
          <w:rFonts w:ascii="DecimaWE Rg" w:hAnsi="DecimaWE Rg" w:cs="DejaVuLGCSans"/>
          <w:color w:val="000000"/>
        </w:rPr>
      </w:pPr>
      <w:r w:rsidRPr="00E15002">
        <w:rPr>
          <w:rFonts w:ascii="DecimaWE Rg" w:hAnsi="DecimaWE Rg" w:cs="DejaVuLGCSans"/>
          <w:color w:val="000000"/>
        </w:rPr>
        <w:t>così ripartite</w:t>
      </w:r>
    </w:p>
    <w:p w:rsidR="001D3797" w:rsidRPr="00E15002" w:rsidRDefault="001D3797"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t>quota comunitaria:</w:t>
      </w:r>
      <w:r w:rsidR="00037474" w:rsidRPr="00E15002">
        <w:rPr>
          <w:rFonts w:ascii="DecimaWE Rg" w:hAnsi="DecimaWE Rg" w:cs="DejaVuLGCSans"/>
          <w:color w:val="000000"/>
        </w:rPr>
        <w:t xml:space="preserve"> €</w:t>
      </w:r>
      <w:r w:rsidR="00904D2C" w:rsidRPr="00E15002">
        <w:rPr>
          <w:rFonts w:ascii="DecimaWE Rg" w:hAnsi="DecimaWE Rg" w:cs="DejaVuLGCSans"/>
          <w:color w:val="000000"/>
        </w:rPr>
        <w:t>…………………………………….</w:t>
      </w:r>
    </w:p>
    <w:p w:rsidR="001D3797" w:rsidRPr="00E15002" w:rsidRDefault="001D3797"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t>quota nazionale:</w:t>
      </w:r>
      <w:r w:rsidR="00037474" w:rsidRPr="00E15002">
        <w:rPr>
          <w:rFonts w:ascii="DecimaWE Rg" w:hAnsi="DecimaWE Rg" w:cs="DejaVuLGCSans"/>
          <w:color w:val="000000"/>
        </w:rPr>
        <w:t xml:space="preserve"> €</w:t>
      </w:r>
      <w:r w:rsidR="00904D2C" w:rsidRPr="00E15002">
        <w:rPr>
          <w:rFonts w:ascii="DecimaWE Rg" w:hAnsi="DecimaWE Rg" w:cs="DejaVuLGCSans"/>
          <w:color w:val="000000"/>
        </w:rPr>
        <w:t>…………………………………………</w:t>
      </w:r>
    </w:p>
    <w:p w:rsidR="0053357A" w:rsidRPr="00E15002" w:rsidRDefault="001D3797"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lastRenderedPageBreak/>
        <w:t xml:space="preserve">quota regionale: </w:t>
      </w:r>
      <w:r w:rsidR="00037474" w:rsidRPr="00E15002">
        <w:rPr>
          <w:rFonts w:ascii="DecimaWE Rg" w:hAnsi="DecimaWE Rg" w:cs="DejaVuLGCSans"/>
          <w:color w:val="000000"/>
        </w:rPr>
        <w:t>€</w:t>
      </w:r>
      <w:r w:rsidR="00904D2C" w:rsidRPr="00E15002">
        <w:rPr>
          <w:rFonts w:ascii="DecimaWE Rg" w:hAnsi="DecimaWE Rg" w:cs="DejaVuLGCSans"/>
          <w:color w:val="000000"/>
        </w:rPr>
        <w:t>…………………………………………</w:t>
      </w:r>
    </w:p>
    <w:p w:rsidR="00474019" w:rsidRPr="00E15002" w:rsidRDefault="0058349A" w:rsidP="00AA1C75">
      <w:pPr>
        <w:autoSpaceDE w:val="0"/>
        <w:autoSpaceDN w:val="0"/>
        <w:adjustRightInd w:val="0"/>
        <w:spacing w:after="120" w:line="259" w:lineRule="auto"/>
        <w:ind w:left="284"/>
        <w:jc w:val="both"/>
        <w:rPr>
          <w:rFonts w:ascii="DecimaWE Rg" w:hAnsi="DecimaWE Rg" w:cs="DejaVuLGCSans"/>
          <w:color w:val="FF0000"/>
        </w:rPr>
      </w:pPr>
      <w:r w:rsidRPr="00E15002">
        <w:rPr>
          <w:rFonts w:ascii="DecimaWE Rg" w:hAnsi="DecimaWE Rg" w:cs="DejaVuLGCSans"/>
          <w:color w:val="000000"/>
        </w:rPr>
        <w:t>b</w:t>
      </w:r>
      <w:r w:rsidR="00323926" w:rsidRPr="00E15002">
        <w:rPr>
          <w:rFonts w:ascii="DecimaWE Rg" w:hAnsi="DecimaWE Rg" w:cs="DejaVuLGCSans"/>
          <w:color w:val="000000"/>
        </w:rPr>
        <w:t>) P</w:t>
      </w:r>
      <w:r w:rsidR="00474019" w:rsidRPr="00E15002">
        <w:rPr>
          <w:rFonts w:ascii="DecimaWE Rg" w:hAnsi="DecimaWE Rg" w:cs="DejaVuLGCSans"/>
          <w:color w:val="000000"/>
        </w:rPr>
        <w:t xml:space="preserve">iano aggiuntivo regionale (risorse destinate </w:t>
      </w:r>
      <w:r w:rsidR="008E63E4" w:rsidRPr="00E15002">
        <w:rPr>
          <w:rFonts w:ascii="DecimaWE Rg" w:hAnsi="DecimaWE Rg" w:cs="DejaVuLGCSans"/>
          <w:color w:val="000000"/>
        </w:rPr>
        <w:t>d</w:t>
      </w:r>
      <w:r w:rsidR="00474019" w:rsidRPr="00E15002">
        <w:rPr>
          <w:rFonts w:ascii="DecimaWE Rg" w:hAnsi="DecimaWE Rg" w:cs="DejaVuLGCSans"/>
          <w:color w:val="000000"/>
        </w:rPr>
        <w:t>alla Regione alla costituzione di un parco</w:t>
      </w:r>
      <w:r w:rsidR="00970388" w:rsidRPr="00E15002">
        <w:rPr>
          <w:rFonts w:ascii="DecimaWE Rg" w:hAnsi="DecimaWE Rg" w:cs="DejaVuLGCSans"/>
          <w:color w:val="000000"/>
        </w:rPr>
        <w:t xml:space="preserve"> –</w:t>
      </w:r>
      <w:r w:rsidR="00474019" w:rsidRPr="00E15002">
        <w:rPr>
          <w:rFonts w:ascii="DecimaWE Rg" w:hAnsi="DecimaWE Rg" w:cs="DejaVuLGCSans"/>
          <w:color w:val="000000"/>
        </w:rPr>
        <w:t xml:space="preserve"> progetti</w:t>
      </w:r>
      <w:r w:rsidR="00970388" w:rsidRPr="00E15002">
        <w:rPr>
          <w:rFonts w:ascii="DecimaWE Rg" w:hAnsi="DecimaWE Rg" w:cs="DejaVuLGCSans"/>
          <w:color w:val="000000"/>
        </w:rPr>
        <w:t xml:space="preserve"> ammissibile a finanziamento comunitario</w:t>
      </w:r>
      <w:r w:rsidR="00474019" w:rsidRPr="00E15002">
        <w:rPr>
          <w:rFonts w:ascii="DecimaWE Rg" w:hAnsi="DecimaWE Rg" w:cs="Arial"/>
          <w:color w:val="000000"/>
        </w:rPr>
        <w:t>)</w:t>
      </w:r>
      <w:r w:rsidR="00474019" w:rsidRPr="00E15002">
        <w:rPr>
          <w:rFonts w:ascii="DecimaWE Rg" w:hAnsi="DecimaWE Rg" w:cs="DejaVuLGCSans"/>
          <w:color w:val="000000"/>
        </w:rPr>
        <w:t>:</w:t>
      </w:r>
      <w:r w:rsidR="008E63E4" w:rsidRPr="00E15002">
        <w:rPr>
          <w:rFonts w:ascii="DecimaWE Rg" w:hAnsi="DecimaWE Rg" w:cs="DejaVuLGCSans"/>
          <w:color w:val="000000"/>
        </w:rPr>
        <w:t xml:space="preserve"> </w:t>
      </w:r>
      <w:r w:rsidR="008E63E4" w:rsidRPr="00E15002">
        <w:rPr>
          <w:rFonts w:ascii="DecimaWE Rg" w:hAnsi="DecimaWE Rg" w:cs="DejaVuLGCSans"/>
          <w:color w:val="FF0000"/>
        </w:rPr>
        <w:t>[compilare ove previsto]</w:t>
      </w:r>
    </w:p>
    <w:p w:rsidR="0053357A" w:rsidRPr="00E15002" w:rsidRDefault="008C1259"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t>quota regionale</w:t>
      </w:r>
      <w:r w:rsidR="00970388" w:rsidRPr="00E15002">
        <w:rPr>
          <w:rFonts w:ascii="DecimaWE Rg" w:hAnsi="DecimaWE Rg" w:cs="DejaVuLGCSans"/>
          <w:color w:val="000000"/>
        </w:rPr>
        <w:t>:</w:t>
      </w:r>
      <w:r w:rsidRPr="00E15002">
        <w:rPr>
          <w:rFonts w:ascii="DecimaWE Rg" w:hAnsi="DecimaWE Rg" w:cs="DejaVuLGCSans"/>
          <w:color w:val="000000"/>
        </w:rPr>
        <w:t xml:space="preserve"> </w:t>
      </w:r>
      <w:r w:rsidR="00970388" w:rsidRPr="00E15002">
        <w:rPr>
          <w:rFonts w:ascii="DecimaWE Rg" w:hAnsi="DecimaWE Rg" w:cs="DejaVuLGCSans"/>
          <w:color w:val="000000"/>
        </w:rPr>
        <w:t>€</w:t>
      </w:r>
      <w:r w:rsidR="00904D2C" w:rsidRPr="00E15002">
        <w:rPr>
          <w:rFonts w:ascii="DecimaWE Rg" w:hAnsi="DecimaWE Rg" w:cs="DejaVuLGCSans"/>
          <w:color w:val="000000"/>
        </w:rPr>
        <w:t>…………………………………….</w:t>
      </w:r>
    </w:p>
    <w:p w:rsidR="00474019" w:rsidRPr="00E15002" w:rsidRDefault="0058349A" w:rsidP="00AA1C75">
      <w:pPr>
        <w:autoSpaceDE w:val="0"/>
        <w:autoSpaceDN w:val="0"/>
        <w:adjustRightInd w:val="0"/>
        <w:spacing w:after="120" w:line="259" w:lineRule="auto"/>
        <w:ind w:left="284"/>
        <w:jc w:val="both"/>
        <w:rPr>
          <w:rFonts w:ascii="DecimaWE Rg" w:hAnsi="DecimaWE Rg" w:cs="DejaVuLGCSans"/>
          <w:color w:val="FF0000"/>
        </w:rPr>
      </w:pPr>
      <w:r w:rsidRPr="00E15002">
        <w:rPr>
          <w:rFonts w:ascii="DecimaWE Rg" w:hAnsi="DecimaWE Rg" w:cs="DejaVuLGCSans"/>
          <w:color w:val="000000"/>
        </w:rPr>
        <w:t>c</w:t>
      </w:r>
      <w:r w:rsidR="00474019" w:rsidRPr="00E15002">
        <w:rPr>
          <w:rFonts w:ascii="DecimaWE Rg" w:hAnsi="DecimaWE Rg" w:cs="DejaVuLGCSans"/>
          <w:color w:val="000000"/>
        </w:rPr>
        <w:t>) risorse assegnate dallo Stato e/o dalla Regione al</w:t>
      </w:r>
      <w:r w:rsidR="00966733" w:rsidRPr="00E15002">
        <w:rPr>
          <w:rFonts w:ascii="DecimaWE Rg" w:hAnsi="DecimaWE Rg" w:cs="DejaVuLGCSans"/>
          <w:color w:val="000000"/>
        </w:rPr>
        <w:t xml:space="preserve"> Piano di </w:t>
      </w:r>
      <w:r w:rsidR="005B7674" w:rsidRPr="00E15002">
        <w:rPr>
          <w:rFonts w:ascii="DecimaWE Rg" w:hAnsi="DecimaWE Rg" w:cs="DejaVuLGCSans"/>
          <w:color w:val="000000"/>
        </w:rPr>
        <w:t>Azione</w:t>
      </w:r>
      <w:r w:rsidR="00474019" w:rsidRPr="00E15002">
        <w:rPr>
          <w:rFonts w:ascii="DecimaWE Rg" w:hAnsi="DecimaWE Rg" w:cs="DejaVuLGCSans"/>
          <w:color w:val="000000"/>
        </w:rPr>
        <w:t xml:space="preserve"> Coesione 2014-2020</w:t>
      </w:r>
      <w:r w:rsidR="0061554C" w:rsidRPr="00E15002">
        <w:rPr>
          <w:rFonts w:ascii="DecimaWE Rg" w:hAnsi="DecimaWE Rg" w:cs="DejaVuLGCSans"/>
          <w:color w:val="000000"/>
        </w:rPr>
        <w:t xml:space="preserve">: </w:t>
      </w:r>
      <w:r w:rsidR="0061554C" w:rsidRPr="00E15002">
        <w:rPr>
          <w:rFonts w:ascii="DecimaWE Rg" w:hAnsi="DecimaWE Rg" w:cs="DejaVuLGCSans"/>
          <w:color w:val="FF0000"/>
        </w:rPr>
        <w:t>[compilare ove previsto]</w:t>
      </w:r>
    </w:p>
    <w:p w:rsidR="008C1259" w:rsidRPr="00E15002" w:rsidRDefault="008C1259"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t>quota statale</w:t>
      </w:r>
      <w:r w:rsidR="00970388" w:rsidRPr="00E15002">
        <w:rPr>
          <w:rFonts w:ascii="DecimaWE Rg" w:hAnsi="DecimaWE Rg" w:cs="DejaVuLGCSans"/>
          <w:color w:val="000000"/>
        </w:rPr>
        <w:t>:</w:t>
      </w:r>
      <w:r w:rsidRPr="00E15002">
        <w:rPr>
          <w:rFonts w:ascii="DecimaWE Rg" w:hAnsi="DecimaWE Rg" w:cs="DejaVuLGCSans"/>
          <w:color w:val="000000"/>
        </w:rPr>
        <w:t xml:space="preserve"> </w:t>
      </w:r>
      <w:r w:rsidR="00970388" w:rsidRPr="00E15002">
        <w:rPr>
          <w:rFonts w:ascii="DecimaWE Rg" w:hAnsi="DecimaWE Rg" w:cs="DejaVuLGCSans"/>
          <w:color w:val="000000"/>
        </w:rPr>
        <w:t>€</w:t>
      </w:r>
      <w:r w:rsidR="00904D2C" w:rsidRPr="00E15002">
        <w:rPr>
          <w:rFonts w:ascii="DecimaWE Rg" w:hAnsi="DecimaWE Rg" w:cs="DejaVuLGCSans"/>
          <w:color w:val="000000"/>
        </w:rPr>
        <w:t>………………………………..</w:t>
      </w:r>
    </w:p>
    <w:p w:rsidR="008C1259" w:rsidRPr="00E15002" w:rsidRDefault="008C1259" w:rsidP="00606A90">
      <w:pPr>
        <w:pStyle w:val="Paragrafoelenco"/>
        <w:numPr>
          <w:ilvl w:val="0"/>
          <w:numId w:val="4"/>
        </w:numPr>
        <w:autoSpaceDE w:val="0"/>
        <w:autoSpaceDN w:val="0"/>
        <w:adjustRightInd w:val="0"/>
        <w:spacing w:after="120" w:line="259" w:lineRule="auto"/>
        <w:ind w:left="284" w:firstLine="0"/>
        <w:jc w:val="both"/>
        <w:rPr>
          <w:rFonts w:ascii="DecimaWE Rg" w:hAnsi="DecimaWE Rg" w:cs="DejaVuLGCSans"/>
          <w:color w:val="000000"/>
        </w:rPr>
      </w:pPr>
      <w:r w:rsidRPr="00E15002">
        <w:rPr>
          <w:rFonts w:ascii="DecimaWE Rg" w:hAnsi="DecimaWE Rg" w:cs="DejaVuLGCSans"/>
          <w:color w:val="000000"/>
        </w:rPr>
        <w:t>quota regionale</w:t>
      </w:r>
      <w:r w:rsidR="00970388" w:rsidRPr="00E15002">
        <w:rPr>
          <w:rFonts w:ascii="DecimaWE Rg" w:hAnsi="DecimaWE Rg" w:cs="DejaVuLGCSans"/>
          <w:color w:val="000000"/>
        </w:rPr>
        <w:t>:</w:t>
      </w:r>
      <w:r w:rsidRPr="00E15002">
        <w:rPr>
          <w:rFonts w:ascii="DecimaWE Rg" w:hAnsi="DecimaWE Rg" w:cs="DejaVuLGCSans"/>
          <w:color w:val="000000"/>
        </w:rPr>
        <w:t xml:space="preserve"> </w:t>
      </w:r>
      <w:r w:rsidR="00970388" w:rsidRPr="00E15002">
        <w:rPr>
          <w:rFonts w:ascii="DecimaWE Rg" w:hAnsi="DecimaWE Rg" w:cs="DejaVuLGCSans"/>
          <w:color w:val="000000"/>
        </w:rPr>
        <w:t>€</w:t>
      </w:r>
      <w:r w:rsidR="00904D2C" w:rsidRPr="00E15002">
        <w:rPr>
          <w:rFonts w:ascii="DecimaWE Rg" w:hAnsi="DecimaWE Rg" w:cs="DejaVuLGCSans"/>
          <w:color w:val="000000"/>
        </w:rPr>
        <w:t>……………………………….</w:t>
      </w:r>
    </w:p>
    <w:p w:rsidR="00904D2C" w:rsidRPr="00E15002" w:rsidRDefault="00904D2C" w:rsidP="00AA1C75">
      <w:pPr>
        <w:autoSpaceDE w:val="0"/>
        <w:autoSpaceDN w:val="0"/>
        <w:adjustRightInd w:val="0"/>
        <w:spacing w:after="120" w:line="259" w:lineRule="auto"/>
        <w:ind w:left="284"/>
        <w:jc w:val="both"/>
        <w:rPr>
          <w:rFonts w:ascii="DecimaWE Rg" w:hAnsi="DecimaWE Rg" w:cs="DejaVuLGCSans-Oblique"/>
          <w:iCs/>
          <w:color w:val="000000"/>
        </w:rPr>
      </w:pPr>
    </w:p>
    <w:p w:rsidR="00BE7E9F" w:rsidRPr="00E15002" w:rsidRDefault="00BE7E9F" w:rsidP="00AA1C75">
      <w:pPr>
        <w:autoSpaceDE w:val="0"/>
        <w:autoSpaceDN w:val="0"/>
        <w:adjustRightInd w:val="0"/>
        <w:spacing w:after="120" w:line="259" w:lineRule="auto"/>
        <w:jc w:val="both"/>
        <w:rPr>
          <w:rFonts w:ascii="DecimaWE Rg" w:hAnsi="DecimaWE Rg" w:cs="DejaVuLGCSans-Oblique"/>
          <w:iCs/>
          <w:color w:val="FF0000"/>
        </w:rPr>
      </w:pPr>
      <w:r w:rsidRPr="00E15002">
        <w:rPr>
          <w:rFonts w:ascii="DecimaWE Rg" w:hAnsi="DecimaWE Rg" w:cs="DejaVuLGCSans-Oblique"/>
          <w:iCs/>
          <w:color w:val="FF0000"/>
        </w:rPr>
        <w:t>[indicare la presenza di un eventuale cofinanziamento privato]</w:t>
      </w:r>
    </w:p>
    <w:p w:rsidR="008635FE" w:rsidRDefault="009679CD" w:rsidP="00AA1C75">
      <w:pPr>
        <w:autoSpaceDE w:val="0"/>
        <w:autoSpaceDN w:val="0"/>
        <w:adjustRightInd w:val="0"/>
        <w:spacing w:after="120" w:line="259" w:lineRule="auto"/>
        <w:ind w:left="284" w:hanging="284"/>
        <w:jc w:val="both"/>
        <w:rPr>
          <w:rFonts w:ascii="DecimaWE Rg" w:hAnsi="DecimaWE Rg" w:cs="DejaVuLGCSans-Oblique"/>
          <w:iCs/>
          <w:color w:val="000000"/>
        </w:rPr>
      </w:pPr>
      <w:r w:rsidRPr="00E15002">
        <w:rPr>
          <w:rFonts w:ascii="DecimaWE Rg" w:hAnsi="DecimaWE Rg" w:cs="DejaVuLGCSans-Oblique"/>
          <w:iCs/>
          <w:color w:val="000000"/>
        </w:rPr>
        <w:t xml:space="preserve">3. </w:t>
      </w:r>
      <w:r w:rsidR="008635FE" w:rsidRPr="00E15002">
        <w:rPr>
          <w:rFonts w:ascii="DecimaWE Rg" w:hAnsi="DecimaWE Rg" w:cs="DejaVuLGCSans-Oblique"/>
          <w:iCs/>
          <w:color w:val="000000"/>
        </w:rPr>
        <w:t>Le risorse finanziarie possono essere integrate mediante eventuali dotazion</w:t>
      </w:r>
      <w:r w:rsidR="00E15002">
        <w:rPr>
          <w:rFonts w:ascii="DecimaWE Rg" w:hAnsi="DecimaWE Rg" w:cs="DejaVuLGCSans-Oblique"/>
          <w:iCs/>
          <w:color w:val="000000"/>
        </w:rPr>
        <w:t xml:space="preserve">i aggiuntive nel rispetto delle </w:t>
      </w:r>
      <w:r w:rsidR="008635FE" w:rsidRPr="00E15002">
        <w:rPr>
          <w:rFonts w:ascii="DecimaWE Rg" w:hAnsi="DecimaWE Rg" w:cs="DejaVuLGCSans-Oblique"/>
          <w:iCs/>
          <w:color w:val="000000"/>
        </w:rPr>
        <w:t>caratteristiche ed entità dell’aiuto di cui al presente bando,</w:t>
      </w:r>
      <w:r w:rsidR="00E44A6E" w:rsidRPr="00E15002">
        <w:rPr>
          <w:rFonts w:ascii="DecimaWE Rg" w:hAnsi="DecimaWE Rg" w:cs="DejaVuLGCSans-Oblique"/>
          <w:iCs/>
          <w:color w:val="000000"/>
        </w:rPr>
        <w:t xml:space="preserve"> ai sensi dell’art 1</w:t>
      </w:r>
      <w:r w:rsidR="00474019" w:rsidRPr="00E15002">
        <w:rPr>
          <w:rFonts w:ascii="DecimaWE Rg" w:hAnsi="DecimaWE Rg" w:cs="DejaVuLGCSans-Oblique"/>
          <w:iCs/>
          <w:color w:val="000000"/>
        </w:rPr>
        <w:t xml:space="preserve"> comma 2</w:t>
      </w:r>
      <w:r w:rsidR="00E44A6E" w:rsidRPr="00E15002">
        <w:rPr>
          <w:rFonts w:ascii="DecimaWE Rg" w:hAnsi="DecimaWE Rg" w:cs="DejaVuLGCSans-Oblique"/>
          <w:iCs/>
          <w:color w:val="000000"/>
        </w:rPr>
        <w:t xml:space="preserve"> della Legge Regionale 5 giugno 2015 n. 14,</w:t>
      </w:r>
      <w:r w:rsidR="008635FE" w:rsidRPr="00E15002">
        <w:rPr>
          <w:rFonts w:ascii="DecimaWE Rg" w:hAnsi="DecimaWE Rg" w:cs="DejaVuLGCSans-Oblique"/>
          <w:iCs/>
          <w:color w:val="000000"/>
        </w:rPr>
        <w:t xml:space="preserve"> al fine di aumen</w:t>
      </w:r>
      <w:r w:rsidR="00904D2C" w:rsidRPr="00E15002">
        <w:rPr>
          <w:rFonts w:ascii="DecimaWE Rg" w:hAnsi="DecimaWE Rg" w:cs="DejaVuLGCSans-Oblique"/>
          <w:iCs/>
          <w:color w:val="000000"/>
        </w:rPr>
        <w:t>tare l’efficacia dell’azione</w:t>
      </w:r>
      <w:r w:rsidR="008635FE" w:rsidRPr="00E15002">
        <w:rPr>
          <w:rFonts w:ascii="DecimaWE Rg" w:hAnsi="DecimaWE Rg" w:cs="DejaVuLGCSans-Oblique"/>
          <w:iCs/>
          <w:color w:val="000000"/>
        </w:rPr>
        <w:t>, tramite apposit</w:t>
      </w:r>
      <w:r w:rsidR="00474019" w:rsidRPr="00E15002">
        <w:rPr>
          <w:rFonts w:ascii="DecimaWE Rg" w:hAnsi="DecimaWE Rg" w:cs="DejaVuLGCSans-Oblique"/>
          <w:iCs/>
          <w:color w:val="000000"/>
        </w:rPr>
        <w:t>e</w:t>
      </w:r>
      <w:r w:rsidR="001D3797" w:rsidRPr="00E15002">
        <w:rPr>
          <w:rFonts w:ascii="DecimaWE Rg" w:hAnsi="DecimaWE Rg" w:cs="DejaVuLGCSans-Oblique"/>
          <w:iCs/>
          <w:color w:val="000000"/>
        </w:rPr>
        <w:t xml:space="preserve"> Delibera</w:t>
      </w:r>
      <w:r w:rsidR="00474019" w:rsidRPr="00E15002">
        <w:rPr>
          <w:rFonts w:ascii="DecimaWE Rg" w:hAnsi="DecimaWE Rg" w:cs="DejaVuLGCSans-Oblique"/>
          <w:iCs/>
          <w:color w:val="000000"/>
        </w:rPr>
        <w:t>zioni</w:t>
      </w:r>
      <w:r w:rsidR="001D3797" w:rsidRPr="00E15002">
        <w:rPr>
          <w:rFonts w:ascii="DecimaWE Rg" w:hAnsi="DecimaWE Rg" w:cs="DejaVuLGCSans-Oblique"/>
          <w:iCs/>
          <w:color w:val="000000"/>
        </w:rPr>
        <w:t xml:space="preserve"> di Giunta</w:t>
      </w:r>
      <w:r w:rsidR="008635FE" w:rsidRPr="00E15002">
        <w:rPr>
          <w:rFonts w:ascii="DecimaWE Rg" w:hAnsi="DecimaWE Rg" w:cs="DejaVuLGCSans-Oblique"/>
          <w:iCs/>
          <w:color w:val="000000"/>
        </w:rPr>
        <w:t xml:space="preserve">. </w:t>
      </w:r>
    </w:p>
    <w:p w:rsidR="00171458" w:rsidRPr="00E15002" w:rsidRDefault="00171458" w:rsidP="00AA1C75">
      <w:pPr>
        <w:autoSpaceDE w:val="0"/>
        <w:autoSpaceDN w:val="0"/>
        <w:adjustRightInd w:val="0"/>
        <w:spacing w:after="120" w:line="259" w:lineRule="auto"/>
        <w:ind w:left="284" w:hanging="284"/>
        <w:jc w:val="both"/>
        <w:rPr>
          <w:rFonts w:ascii="DecimaWE Rg" w:hAnsi="DecimaWE Rg" w:cs="DejaVuLGCSans-Oblique"/>
          <w:iCs/>
          <w:color w:val="FF0000"/>
        </w:rPr>
      </w:pPr>
    </w:p>
    <w:p w:rsidR="00EA66CD" w:rsidRPr="00E15002" w:rsidRDefault="000A4591" w:rsidP="00AA1C75">
      <w:pPr>
        <w:pStyle w:val="Titolo1"/>
        <w:spacing w:line="259" w:lineRule="auto"/>
        <w:rPr>
          <w:rFonts w:ascii="DecimaWE Rg" w:hAnsi="DecimaWE Rg"/>
        </w:rPr>
      </w:pPr>
      <w:bookmarkStart w:id="12" w:name="_Toc436646701"/>
      <w:bookmarkStart w:id="13" w:name="_Toc415653707"/>
      <w:r>
        <w:rPr>
          <w:rFonts w:ascii="DecimaWE Rg" w:hAnsi="DecimaWE Rg"/>
        </w:rPr>
        <w:t xml:space="preserve">Capo </w:t>
      </w:r>
      <w:r w:rsidR="001D266B" w:rsidRPr="00E15002">
        <w:rPr>
          <w:rFonts w:ascii="DecimaWE Rg" w:hAnsi="DecimaWE Rg"/>
        </w:rPr>
        <w:t xml:space="preserve">2. </w:t>
      </w:r>
      <w:r w:rsidR="00EA66CD" w:rsidRPr="00E15002">
        <w:rPr>
          <w:rFonts w:ascii="DecimaWE Rg" w:hAnsi="DecimaWE Rg"/>
        </w:rPr>
        <w:t>BENEFICIARI E REQUISITI DI AMMISSIBILITA’</w:t>
      </w:r>
      <w:bookmarkEnd w:id="12"/>
    </w:p>
    <w:p w:rsidR="00EA66CD" w:rsidRPr="00E15002" w:rsidRDefault="000A4591" w:rsidP="00AA1C75">
      <w:pPr>
        <w:pStyle w:val="Titolo2"/>
        <w:spacing w:after="120" w:line="259" w:lineRule="auto"/>
        <w:rPr>
          <w:rFonts w:ascii="DecimaWE Rg" w:hAnsi="DecimaWE Rg"/>
          <w:b w:val="0"/>
        </w:rPr>
      </w:pPr>
      <w:bookmarkStart w:id="14" w:name="_Toc415653703"/>
      <w:bookmarkStart w:id="15" w:name="_Toc436646702"/>
      <w:r>
        <w:rPr>
          <w:rFonts w:ascii="DecimaWE Rg" w:hAnsi="DecimaWE Rg"/>
          <w:b w:val="0"/>
        </w:rPr>
        <w:t>Art. 4 -</w:t>
      </w:r>
      <w:r w:rsidR="00EA66CD" w:rsidRPr="00E15002">
        <w:rPr>
          <w:rFonts w:ascii="DecimaWE Rg" w:hAnsi="DecimaWE Rg"/>
          <w:b w:val="0"/>
        </w:rPr>
        <w:t xml:space="preserve"> </w:t>
      </w:r>
      <w:r w:rsidR="001D266B" w:rsidRPr="00E15002">
        <w:rPr>
          <w:rFonts w:ascii="DecimaWE Rg" w:hAnsi="DecimaWE Rg"/>
          <w:b w:val="0"/>
        </w:rPr>
        <w:t>Beneficiari</w:t>
      </w:r>
      <w:bookmarkEnd w:id="14"/>
      <w:bookmarkEnd w:id="15"/>
    </w:p>
    <w:p w:rsidR="001B2C86" w:rsidRPr="00E15002" w:rsidRDefault="001B2C86" w:rsidP="00AA1C75">
      <w:pPr>
        <w:autoSpaceDE w:val="0"/>
        <w:autoSpaceDN w:val="0"/>
        <w:adjustRightInd w:val="0"/>
        <w:spacing w:after="0" w:line="259" w:lineRule="auto"/>
        <w:jc w:val="both"/>
        <w:rPr>
          <w:rFonts w:ascii="DecimaWE Rg" w:hAnsi="DecimaWE Rg" w:cs="DejaVuLGCSans"/>
          <w:color w:val="000000"/>
        </w:rPr>
      </w:pP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E35140" w:rsidRPr="00E15002" w:rsidTr="00020077">
        <w:tc>
          <w:tcPr>
            <w:tcW w:w="2268" w:type="dxa"/>
            <w:vAlign w:val="center"/>
          </w:tcPr>
          <w:p w:rsidR="00E35140" w:rsidRPr="00E15002" w:rsidRDefault="00E35140"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E35140" w:rsidRPr="00E15002" w:rsidRDefault="000C50C6" w:rsidP="00606A90">
            <w:pPr>
              <w:pStyle w:val="bulletattofino8"/>
              <w:numPr>
                <w:ilvl w:val="0"/>
                <w:numId w:val="18"/>
              </w:numPr>
              <w:spacing w:line="259" w:lineRule="auto"/>
              <w:ind w:left="318" w:hanging="284"/>
              <w:rPr>
                <w:rFonts w:ascii="DecimaWE Rg" w:hAnsi="DecimaWE Rg"/>
              </w:rPr>
            </w:pPr>
            <w:r w:rsidRPr="00E15002">
              <w:rPr>
                <w:rFonts w:ascii="DecimaWE Rg" w:hAnsi="DecimaWE Rg"/>
              </w:rPr>
              <w:t xml:space="preserve">Indicare </w:t>
            </w:r>
            <w:r w:rsidR="00264EB0" w:rsidRPr="00E15002">
              <w:rPr>
                <w:rFonts w:ascii="DecimaWE Rg" w:hAnsi="DecimaWE Rg"/>
              </w:rPr>
              <w:t>l</w:t>
            </w:r>
            <w:r w:rsidR="007244D9" w:rsidRPr="00E15002">
              <w:rPr>
                <w:rFonts w:ascii="DecimaWE Rg" w:hAnsi="DecimaWE Rg"/>
              </w:rPr>
              <w:t>e</w:t>
            </w:r>
            <w:r w:rsidR="00264EB0" w:rsidRPr="00E15002">
              <w:rPr>
                <w:rFonts w:ascii="DecimaWE Rg" w:hAnsi="DecimaWE Rg"/>
              </w:rPr>
              <w:t xml:space="preserve"> </w:t>
            </w:r>
            <w:r w:rsidR="00E35140" w:rsidRPr="00E15002">
              <w:rPr>
                <w:rFonts w:ascii="DecimaWE Rg" w:hAnsi="DecimaWE Rg"/>
              </w:rPr>
              <w:t xml:space="preserve">tipologie di beneficiario </w:t>
            </w:r>
            <w:r w:rsidR="00264EB0" w:rsidRPr="00E15002">
              <w:rPr>
                <w:rFonts w:ascii="DecimaWE Rg" w:hAnsi="DecimaWE Rg"/>
              </w:rPr>
              <w:t xml:space="preserve">dell’intervento in </w:t>
            </w:r>
            <w:r w:rsidR="00756317" w:rsidRPr="00E15002">
              <w:rPr>
                <w:rFonts w:ascii="DecimaWE Rg" w:hAnsi="DecimaWE Rg"/>
              </w:rPr>
              <w:t>coerenza con</w:t>
            </w:r>
            <w:r w:rsidR="00264EB0" w:rsidRPr="00E15002">
              <w:rPr>
                <w:rFonts w:ascii="DecimaWE Rg" w:hAnsi="DecimaWE Rg"/>
              </w:rPr>
              <w:t xml:space="preserve"> quelle previste dal POR</w:t>
            </w:r>
            <w:r w:rsidR="00756317" w:rsidRPr="00E15002">
              <w:rPr>
                <w:rFonts w:ascii="DecimaWE Rg" w:hAnsi="DecimaWE Rg"/>
              </w:rPr>
              <w:t xml:space="preserve"> e dai criteri di selezione</w:t>
            </w:r>
            <w:r w:rsidR="00CA3628">
              <w:rPr>
                <w:rFonts w:ascii="DecimaWE Rg" w:hAnsi="DecimaWE Rg"/>
              </w:rPr>
              <w:t xml:space="preserve"> per </w:t>
            </w:r>
            <w:r w:rsidR="00264EB0" w:rsidRPr="00E15002">
              <w:rPr>
                <w:rFonts w:ascii="DecimaWE Rg" w:hAnsi="DecimaWE Rg"/>
              </w:rPr>
              <w:t>Azione/Attività/Linea di intervento di riferimento</w:t>
            </w:r>
          </w:p>
          <w:p w:rsidR="00756317" w:rsidRPr="00E15002" w:rsidRDefault="000C50C6" w:rsidP="00606A90">
            <w:pPr>
              <w:pStyle w:val="bulletattofino8"/>
              <w:numPr>
                <w:ilvl w:val="0"/>
                <w:numId w:val="18"/>
              </w:numPr>
              <w:spacing w:line="259" w:lineRule="auto"/>
              <w:ind w:left="318" w:hanging="284"/>
              <w:rPr>
                <w:rFonts w:ascii="DecimaWE Rg" w:hAnsi="DecimaWE Rg"/>
              </w:rPr>
            </w:pPr>
            <w:r w:rsidRPr="00E15002">
              <w:rPr>
                <w:rFonts w:ascii="DecimaWE Rg" w:hAnsi="DecimaWE Rg"/>
              </w:rPr>
              <w:t>Indicare</w:t>
            </w:r>
            <w:r w:rsidR="00756317" w:rsidRPr="00E15002">
              <w:rPr>
                <w:rFonts w:ascii="DecimaWE Rg" w:hAnsi="DecimaWE Rg"/>
              </w:rPr>
              <w:t xml:space="preserve"> degli ulteriori elementi caratterizzanti relativi alla natura dei beneficiari in relazione al bando (ad es. codice </w:t>
            </w:r>
            <w:proofErr w:type="spellStart"/>
            <w:r w:rsidR="00756317" w:rsidRPr="00E15002">
              <w:rPr>
                <w:rFonts w:ascii="DecimaWE Rg" w:hAnsi="DecimaWE Rg"/>
              </w:rPr>
              <w:t>Ateco</w:t>
            </w:r>
            <w:proofErr w:type="spellEnd"/>
            <w:r w:rsidR="00756317" w:rsidRPr="00E15002">
              <w:rPr>
                <w:rFonts w:ascii="DecimaWE Rg" w:hAnsi="DecimaWE Rg"/>
              </w:rPr>
              <w:t xml:space="preserve"> per</w:t>
            </w:r>
            <w:r w:rsidR="0006052D" w:rsidRPr="00E15002">
              <w:rPr>
                <w:rFonts w:ascii="DecimaWE Rg" w:hAnsi="DecimaWE Rg"/>
              </w:rPr>
              <w:t xml:space="preserve"> declinazione</w:t>
            </w:r>
            <w:r w:rsidR="00756317" w:rsidRPr="00E15002">
              <w:rPr>
                <w:rFonts w:ascii="DecimaWE Rg" w:hAnsi="DecimaWE Rg"/>
              </w:rPr>
              <w:t xml:space="preserve"> S3)</w:t>
            </w:r>
          </w:p>
          <w:p w:rsidR="00264EB0" w:rsidRPr="00E15002" w:rsidRDefault="006F27E5" w:rsidP="00606A90">
            <w:pPr>
              <w:pStyle w:val="bulletattofino8"/>
              <w:numPr>
                <w:ilvl w:val="0"/>
                <w:numId w:val="18"/>
              </w:numPr>
              <w:spacing w:line="259" w:lineRule="auto"/>
              <w:ind w:left="318" w:hanging="284"/>
              <w:rPr>
                <w:rFonts w:ascii="DecimaWE Rg" w:hAnsi="DecimaWE Rg"/>
              </w:rPr>
            </w:pPr>
            <w:r w:rsidRPr="00E15002">
              <w:rPr>
                <w:rFonts w:ascii="DecimaWE Rg" w:hAnsi="DecimaWE Rg"/>
              </w:rPr>
              <w:t xml:space="preserve">Indicare </w:t>
            </w:r>
            <w:r w:rsidR="00756317" w:rsidRPr="00E15002">
              <w:rPr>
                <w:rFonts w:ascii="DecimaWE Rg" w:hAnsi="DecimaWE Rg"/>
              </w:rPr>
              <w:t>la presenza di eventuali destinatari diversi dai beneficiari (ad es. destinatari dello strumento finanziario, laddove il beneficiario è il soggetto gestore dello strumento)</w:t>
            </w:r>
          </w:p>
          <w:p w:rsidR="006E4F03" w:rsidRPr="00E15002" w:rsidRDefault="006F27E5" w:rsidP="00606A90">
            <w:pPr>
              <w:pStyle w:val="bulletattofino8"/>
              <w:numPr>
                <w:ilvl w:val="0"/>
                <w:numId w:val="18"/>
              </w:numPr>
              <w:spacing w:line="259" w:lineRule="auto"/>
              <w:ind w:left="318" w:hanging="284"/>
              <w:rPr>
                <w:rFonts w:ascii="DecimaWE Rg" w:hAnsi="DecimaWE Rg"/>
              </w:rPr>
            </w:pPr>
            <w:r w:rsidRPr="00E15002">
              <w:rPr>
                <w:rFonts w:ascii="DecimaWE Rg" w:hAnsi="DecimaWE Rg"/>
              </w:rPr>
              <w:t>Indicare gli</w:t>
            </w:r>
            <w:r w:rsidR="006E4F03" w:rsidRPr="00E15002">
              <w:rPr>
                <w:rFonts w:ascii="DecimaWE Rg" w:hAnsi="DecimaWE Rg"/>
              </w:rPr>
              <w:t xml:space="preserve"> eventuali settori esclusi dal bando/invito</w:t>
            </w:r>
          </w:p>
        </w:tc>
      </w:tr>
      <w:tr w:rsidR="00E35140" w:rsidRPr="00E15002" w:rsidTr="00020077">
        <w:tc>
          <w:tcPr>
            <w:tcW w:w="2268" w:type="dxa"/>
            <w:vAlign w:val="center"/>
          </w:tcPr>
          <w:p w:rsidR="00E35140" w:rsidRPr="00E15002" w:rsidRDefault="00E35140"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E35140" w:rsidRPr="00E15002" w:rsidRDefault="00E35140" w:rsidP="00AA1C75">
            <w:pPr>
              <w:pStyle w:val="bulletattofino8"/>
              <w:spacing w:line="259" w:lineRule="auto"/>
              <w:rPr>
                <w:rFonts w:ascii="DecimaWE Rg" w:hAnsi="DecimaWE Rg"/>
              </w:rPr>
            </w:pPr>
            <w:r w:rsidRPr="00E15002">
              <w:rPr>
                <w:rFonts w:ascii="DecimaWE Rg" w:hAnsi="DecimaWE Rg"/>
              </w:rPr>
              <w:t>Par</w:t>
            </w:r>
            <w:r w:rsidR="00CA3628">
              <w:rPr>
                <w:rFonts w:ascii="DecimaWE Rg" w:hAnsi="DecimaWE Rg"/>
              </w:rPr>
              <w:t>.</w:t>
            </w:r>
            <w:r w:rsidRPr="00E15002">
              <w:rPr>
                <w:rFonts w:ascii="DecimaWE Rg" w:hAnsi="DecimaWE Rg"/>
              </w:rPr>
              <w:t xml:space="preserve"> 3.2.8 </w:t>
            </w:r>
            <w:r w:rsidR="0067541C" w:rsidRPr="00E15002">
              <w:rPr>
                <w:rFonts w:ascii="DecimaWE Rg" w:hAnsi="DecimaWE Rg"/>
              </w:rPr>
              <w:t xml:space="preserve">“I </w:t>
            </w:r>
            <w:r w:rsidRPr="00E15002">
              <w:rPr>
                <w:rFonts w:ascii="DecimaWE Rg" w:hAnsi="DecimaWE Rg"/>
              </w:rPr>
              <w:t>beneficiari</w:t>
            </w:r>
            <w:r w:rsidR="00842D77" w:rsidRPr="00E15002">
              <w:rPr>
                <w:rFonts w:ascii="DecimaWE Rg" w:hAnsi="DecimaWE Rg"/>
              </w:rPr>
              <w:t>”</w:t>
            </w:r>
          </w:p>
        </w:tc>
      </w:tr>
      <w:tr w:rsidR="00E35140" w:rsidRPr="00E15002" w:rsidTr="00020077">
        <w:tc>
          <w:tcPr>
            <w:tcW w:w="2268" w:type="dxa"/>
            <w:vAlign w:val="center"/>
          </w:tcPr>
          <w:p w:rsidR="00E35140" w:rsidRPr="00E15002" w:rsidRDefault="0029502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67541C" w:rsidRPr="00E15002" w:rsidRDefault="00E35140" w:rsidP="00AA1C75">
            <w:pPr>
              <w:pStyle w:val="bulletattofino8"/>
              <w:spacing w:line="259" w:lineRule="auto"/>
              <w:rPr>
                <w:rFonts w:ascii="DecimaWE Rg" w:hAnsi="DecimaWE Rg"/>
              </w:rPr>
            </w:pPr>
            <w:r w:rsidRPr="00E15002">
              <w:rPr>
                <w:rFonts w:ascii="DecimaWE Rg" w:hAnsi="DecimaWE Rg"/>
              </w:rPr>
              <w:t>Regolamento (UE) n. 1303/2013, art. 2, comma 1</w:t>
            </w:r>
            <w:r w:rsidR="00842D77" w:rsidRPr="00E15002">
              <w:rPr>
                <w:rFonts w:ascii="DecimaWE Rg" w:hAnsi="DecimaWE Rg"/>
              </w:rPr>
              <w:t>0 (definizione di beneficiario)</w:t>
            </w:r>
          </w:p>
          <w:p w:rsidR="00E35140" w:rsidRPr="00E15002" w:rsidRDefault="00E35140" w:rsidP="00AA1C75">
            <w:pPr>
              <w:pStyle w:val="bulletattofino8"/>
              <w:spacing w:line="259" w:lineRule="auto"/>
              <w:rPr>
                <w:rFonts w:ascii="DecimaWE Rg" w:hAnsi="DecimaWE Rg"/>
              </w:rPr>
            </w:pPr>
            <w:r w:rsidRPr="00E15002">
              <w:rPr>
                <w:rFonts w:ascii="DecimaWE Rg" w:hAnsi="DecimaWE Rg"/>
              </w:rPr>
              <w:t>Legge e Regolamento</w:t>
            </w:r>
          </w:p>
          <w:p w:rsidR="006E4F03" w:rsidRPr="00E15002" w:rsidRDefault="006E4F03" w:rsidP="00AA1C75">
            <w:pPr>
              <w:pStyle w:val="bulletattofino8"/>
              <w:spacing w:line="259" w:lineRule="auto"/>
              <w:rPr>
                <w:rFonts w:ascii="DecimaWE Rg" w:hAnsi="DecimaWE Rg"/>
              </w:rPr>
            </w:pPr>
            <w:r w:rsidRPr="00E15002">
              <w:rPr>
                <w:rFonts w:ascii="DecimaWE Rg" w:hAnsi="DecimaWE Rg"/>
              </w:rPr>
              <w:t>Leggi regionali e di settore</w:t>
            </w:r>
          </w:p>
          <w:p w:rsidR="006E4F03" w:rsidRPr="00E15002" w:rsidRDefault="006E4F03" w:rsidP="00AA1C75">
            <w:pPr>
              <w:pStyle w:val="bulletattofino8"/>
              <w:spacing w:line="259" w:lineRule="auto"/>
              <w:rPr>
                <w:rFonts w:ascii="DecimaWE Rg" w:hAnsi="DecimaWE Rg"/>
              </w:rPr>
            </w:pPr>
            <w:r w:rsidRPr="00E15002">
              <w:rPr>
                <w:rFonts w:ascii="DecimaWE Rg" w:hAnsi="DecimaWE Rg"/>
              </w:rPr>
              <w:t>DGR di approvazione della strategia regionale applicabile al bando/invito di riferimento (ad es. S3, sviluppo urbano, ecc.)</w:t>
            </w:r>
          </w:p>
          <w:p w:rsidR="006E4F03" w:rsidRPr="00E15002" w:rsidRDefault="006E4F03" w:rsidP="00AA1C75">
            <w:pPr>
              <w:pStyle w:val="bulletattofino8"/>
              <w:spacing w:line="259" w:lineRule="auto"/>
              <w:rPr>
                <w:rFonts w:ascii="DecimaWE Rg" w:hAnsi="DecimaWE Rg"/>
              </w:rPr>
            </w:pPr>
            <w:r w:rsidRPr="00E15002">
              <w:rPr>
                <w:rFonts w:ascii="DecimaWE Rg" w:hAnsi="DecimaWE Rg"/>
              </w:rPr>
              <w:t>Normativa sugli aiuti di stato (laddove applicabile)</w:t>
            </w:r>
          </w:p>
        </w:tc>
      </w:tr>
    </w:tbl>
    <w:p w:rsidR="00E35140" w:rsidRPr="00E15002" w:rsidRDefault="00E35140" w:rsidP="00AA1C75">
      <w:pPr>
        <w:autoSpaceDE w:val="0"/>
        <w:autoSpaceDN w:val="0"/>
        <w:adjustRightInd w:val="0"/>
        <w:spacing w:after="0" w:line="259" w:lineRule="auto"/>
        <w:jc w:val="both"/>
        <w:rPr>
          <w:rFonts w:ascii="DecimaWE Rg" w:hAnsi="DecimaWE Rg" w:cs="DejaVuLGCSans"/>
          <w:color w:val="000000"/>
        </w:rPr>
      </w:pPr>
    </w:p>
    <w:p w:rsidR="00E35140" w:rsidRPr="00E15002" w:rsidRDefault="00E35140" w:rsidP="00AA1C75">
      <w:pPr>
        <w:autoSpaceDE w:val="0"/>
        <w:autoSpaceDN w:val="0"/>
        <w:adjustRightInd w:val="0"/>
        <w:spacing w:after="0" w:line="259" w:lineRule="auto"/>
        <w:jc w:val="both"/>
        <w:rPr>
          <w:rFonts w:ascii="DecimaWE Rg" w:hAnsi="DecimaWE Rg" w:cs="DejaVuLGCSans"/>
          <w:color w:val="000000"/>
        </w:rPr>
      </w:pPr>
    </w:p>
    <w:p w:rsidR="00FE5336" w:rsidRPr="00E15002" w:rsidRDefault="00A14132" w:rsidP="00AA1C75">
      <w:pPr>
        <w:autoSpaceDE w:val="0"/>
        <w:autoSpaceDN w:val="0"/>
        <w:adjustRightInd w:val="0"/>
        <w:spacing w:after="120" w:line="259" w:lineRule="auto"/>
        <w:jc w:val="both"/>
        <w:rPr>
          <w:rFonts w:ascii="DecimaWE Rg" w:hAnsi="DecimaWE Rg" w:cs="DejaVuLGCSans"/>
          <w:color w:val="000000"/>
          <w:u w:val="single"/>
        </w:rPr>
      </w:pPr>
      <w:r w:rsidRPr="00E15002">
        <w:rPr>
          <w:rFonts w:ascii="DecimaWE Rg" w:hAnsi="DecimaWE Rg" w:cs="DejaVuLGCSans"/>
          <w:color w:val="000000"/>
          <w:u w:val="single"/>
        </w:rPr>
        <w:t>Possono presentare domanda:</w:t>
      </w:r>
      <w:r w:rsidR="005B04C8" w:rsidRPr="00E15002">
        <w:rPr>
          <w:rFonts w:ascii="DecimaWE Rg" w:hAnsi="DecimaWE Rg" w:cs="DejaVuLGCSans"/>
          <w:color w:val="000000"/>
          <w:u w:val="single"/>
        </w:rPr>
        <w:t xml:space="preserve"> </w:t>
      </w:r>
    </w:p>
    <w:p w:rsidR="008875BC" w:rsidRPr="00B67664"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1. </w:t>
      </w:r>
      <w:r w:rsidR="00E8699D" w:rsidRPr="00E15002">
        <w:rPr>
          <w:rFonts w:ascii="DecimaWE Rg" w:hAnsi="DecimaWE Rg" w:cs="DejaVuLGCSans"/>
          <w:color w:val="FF0000"/>
        </w:rPr>
        <w:t>[selezionare i sogget</w:t>
      </w:r>
      <w:r w:rsidR="00CA3628">
        <w:rPr>
          <w:rFonts w:ascii="DecimaWE Rg" w:hAnsi="DecimaWE Rg" w:cs="DejaVuLGCSans"/>
          <w:color w:val="FF0000"/>
        </w:rPr>
        <w:t>ti beneficiari indicati</w:t>
      </w:r>
      <w:r w:rsidR="00E8699D" w:rsidRPr="00E15002">
        <w:rPr>
          <w:rFonts w:ascii="DecimaWE Rg" w:hAnsi="DecimaWE Rg" w:cs="DejaVuLGCSans"/>
          <w:color w:val="FF0000"/>
        </w:rPr>
        <w:t xml:space="preserve"> dal POR FESR 2014-2020 nella specifica scheda di Azione]</w:t>
      </w:r>
    </w:p>
    <w:p w:rsidR="001B2C86" w:rsidRPr="00E15002"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2. </w:t>
      </w:r>
      <w:r w:rsidR="00CA3628">
        <w:rPr>
          <w:rFonts w:ascii="DecimaWE Rg" w:hAnsi="DecimaWE Rg" w:cs="DejaVuLGCSans"/>
          <w:color w:val="FF0000"/>
        </w:rPr>
        <w:t>[i</w:t>
      </w:r>
      <w:r w:rsidR="001E36F9" w:rsidRPr="00E15002">
        <w:rPr>
          <w:rFonts w:ascii="DecimaWE Rg" w:hAnsi="DecimaWE Rg" w:cs="DejaVuLGCSans"/>
          <w:color w:val="FF0000"/>
        </w:rPr>
        <w:t>ndicare se i</w:t>
      </w:r>
      <w:r w:rsidR="008F7339" w:rsidRPr="00E15002">
        <w:rPr>
          <w:rFonts w:ascii="DecimaWE Rg" w:hAnsi="DecimaWE Rg" w:cs="DejaVuLGCSans"/>
          <w:color w:val="FF0000"/>
        </w:rPr>
        <w:t xml:space="preserve"> soggetti sopra elencati </w:t>
      </w:r>
      <w:r w:rsidR="00FD1C45" w:rsidRPr="00E15002">
        <w:rPr>
          <w:rFonts w:ascii="DecimaWE Rg" w:hAnsi="DecimaWE Rg" w:cs="DejaVuLGCSans"/>
          <w:color w:val="FF0000"/>
        </w:rPr>
        <w:t>presentano il progetto in forma singola o associata, specificando il tipo di associazione prevista</w:t>
      </w:r>
      <w:r w:rsidR="000F06C6" w:rsidRPr="00E15002">
        <w:rPr>
          <w:rFonts w:ascii="DecimaWE Rg" w:hAnsi="DecimaWE Rg" w:cs="DejaVuLGCSans"/>
          <w:color w:val="FF0000"/>
        </w:rPr>
        <w:t xml:space="preserve"> in conformità alla normativa regionale vigente in materia]</w:t>
      </w:r>
      <w:r w:rsidR="001E36F9" w:rsidRPr="00E15002">
        <w:rPr>
          <w:rFonts w:ascii="DecimaWE Rg" w:hAnsi="DecimaWE Rg" w:cs="DejaVuLGCSans"/>
          <w:color w:val="FF0000"/>
        </w:rPr>
        <w:t xml:space="preserve"> </w:t>
      </w:r>
    </w:p>
    <w:p w:rsidR="00E8699D" w:rsidRPr="00E15002"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rPr>
        <w:t xml:space="preserve">3. </w:t>
      </w:r>
      <w:r w:rsidR="00E8699D" w:rsidRPr="00E15002">
        <w:rPr>
          <w:rFonts w:ascii="DecimaWE Rg" w:hAnsi="DecimaWE Rg" w:cs="DejaVuLGCSans"/>
        </w:rPr>
        <w:t xml:space="preserve">Le imprese devono esercitare un’attività identificata rientrante in uno dei seguenti codici </w:t>
      </w:r>
      <w:proofErr w:type="spellStart"/>
      <w:r w:rsidR="00E8699D" w:rsidRPr="00E15002">
        <w:rPr>
          <w:rFonts w:ascii="DecimaWE Rg" w:hAnsi="DecimaWE Rg" w:cs="DejaVuLGCSans"/>
        </w:rPr>
        <w:t>Ateco</w:t>
      </w:r>
      <w:proofErr w:type="spellEnd"/>
      <w:r w:rsidR="00E8699D" w:rsidRPr="00E15002">
        <w:rPr>
          <w:rFonts w:ascii="DecimaWE Rg" w:hAnsi="DecimaWE Rg" w:cs="DejaVuLGCSans"/>
        </w:rPr>
        <w:t xml:space="preserve"> Istat 2007.</w:t>
      </w:r>
      <w:r w:rsidR="00CD7B5D" w:rsidRPr="00E15002">
        <w:rPr>
          <w:rFonts w:ascii="DecimaWE Rg" w:hAnsi="DecimaWE Rg" w:cs="DejaVuLGCSans"/>
        </w:rPr>
        <w:t xml:space="preserve"> </w:t>
      </w:r>
      <w:r w:rsidR="00E8699D" w:rsidRPr="00E15002">
        <w:rPr>
          <w:rFonts w:ascii="DecimaWE Rg" w:hAnsi="DecimaWE Rg" w:cs="DejaVuLGCSans"/>
          <w:color w:val="FF0000"/>
        </w:rPr>
        <w:t>[se ricorre e solo per bandi/inviti che prevedono quale categ</w:t>
      </w:r>
      <w:r w:rsidR="00B67664">
        <w:rPr>
          <w:rFonts w:ascii="DecimaWE Rg" w:hAnsi="DecimaWE Rg" w:cs="DejaVuLGCSans"/>
          <w:color w:val="FF0000"/>
        </w:rPr>
        <w:t>oria di beneficiari le imprese]</w:t>
      </w:r>
    </w:p>
    <w:p w:rsidR="001E36F9" w:rsidRPr="00B67664"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4. </w:t>
      </w:r>
      <w:r w:rsidR="008A26FB" w:rsidRPr="00E15002">
        <w:rPr>
          <w:rFonts w:ascii="DecimaWE Rg" w:hAnsi="DecimaWE Rg" w:cs="DejaVuLGCSans"/>
          <w:color w:val="FF0000"/>
        </w:rPr>
        <w:t>[</w:t>
      </w:r>
      <w:r w:rsidR="00843FDC">
        <w:rPr>
          <w:rFonts w:ascii="DecimaWE Rg" w:hAnsi="DecimaWE Rg" w:cs="DejaVuLGCSans"/>
          <w:color w:val="FF0000"/>
        </w:rPr>
        <w:t>s</w:t>
      </w:r>
      <w:r w:rsidR="00B813F6" w:rsidRPr="00E15002">
        <w:rPr>
          <w:rFonts w:ascii="DecimaWE Rg" w:hAnsi="DecimaWE Rg" w:cs="DejaVuLGCSans"/>
          <w:color w:val="FF0000"/>
        </w:rPr>
        <w:t>elezionare</w:t>
      </w:r>
      <w:r w:rsidR="008A26FB" w:rsidRPr="00E15002">
        <w:rPr>
          <w:rFonts w:ascii="DecimaWE Rg" w:hAnsi="DecimaWE Rg" w:cs="DejaVuLGCSans"/>
          <w:color w:val="FF0000"/>
        </w:rPr>
        <w:t xml:space="preserve"> ove previsto</w:t>
      </w:r>
      <w:r w:rsidR="00E50CF6" w:rsidRPr="00E15002">
        <w:rPr>
          <w:rFonts w:ascii="DecimaWE Rg" w:hAnsi="DecimaWE Rg" w:cs="DejaVuLGCSans"/>
          <w:color w:val="FF0000"/>
        </w:rPr>
        <w:t xml:space="preserve"> l’Area di specializzazione - codice</w:t>
      </w:r>
      <w:r w:rsidR="008A26FB" w:rsidRPr="00E15002">
        <w:rPr>
          <w:rFonts w:ascii="DecimaWE Rg" w:hAnsi="DecimaWE Rg" w:cs="DejaVuLGCSans"/>
          <w:color w:val="FF0000"/>
        </w:rPr>
        <w:t xml:space="preserve"> </w:t>
      </w:r>
      <w:proofErr w:type="spellStart"/>
      <w:r w:rsidR="008A26FB" w:rsidRPr="00E15002">
        <w:rPr>
          <w:rFonts w:ascii="DecimaWE Rg" w:hAnsi="DecimaWE Rg" w:cs="DejaVuLGCSans"/>
          <w:color w:val="FF0000"/>
        </w:rPr>
        <w:t>Ateco</w:t>
      </w:r>
      <w:proofErr w:type="spellEnd"/>
      <w:r w:rsidR="008A26FB" w:rsidRPr="00E15002">
        <w:rPr>
          <w:rFonts w:ascii="DecimaWE Rg" w:hAnsi="DecimaWE Rg" w:cs="DejaVuLGCSans"/>
          <w:color w:val="FF0000"/>
        </w:rPr>
        <w:t xml:space="preserve"> delle imprese</w:t>
      </w:r>
      <w:r w:rsidR="00B813F6" w:rsidRPr="00E15002">
        <w:rPr>
          <w:rFonts w:ascii="DecimaWE Rg" w:hAnsi="DecimaWE Rg" w:cs="DejaVuLGCSans"/>
          <w:color w:val="FF0000"/>
        </w:rPr>
        <w:t xml:space="preserve"> di pertinenza all’interno del </w:t>
      </w:r>
      <w:r w:rsidR="00E50CF6" w:rsidRPr="00E15002">
        <w:rPr>
          <w:rFonts w:ascii="DecimaWE Rg" w:hAnsi="DecimaWE Rg" w:cs="DejaVuLGCSans"/>
          <w:color w:val="FF0000"/>
        </w:rPr>
        <w:t>bando]</w:t>
      </w:r>
      <w:r w:rsidR="00B67664">
        <w:rPr>
          <w:rFonts w:ascii="DecimaWE Rg" w:hAnsi="DecimaWE Rg" w:cs="DejaVuLGCSans"/>
          <w:color w:val="FF0000"/>
        </w:rPr>
        <w:t xml:space="preserve"> </w:t>
      </w:r>
    </w:p>
    <w:p w:rsidR="00A66977" w:rsidRPr="00E15002"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rPr>
        <w:lastRenderedPageBreak/>
        <w:t xml:space="preserve">5. </w:t>
      </w:r>
      <w:r w:rsidR="00E50CF6" w:rsidRPr="00E15002">
        <w:rPr>
          <w:rFonts w:ascii="DecimaWE Rg" w:hAnsi="DecimaWE Rg" w:cs="DejaVuLGCSans"/>
        </w:rPr>
        <w:t xml:space="preserve">Possono partecipare altresì al bando le imprese che non presentano il codice </w:t>
      </w:r>
      <w:proofErr w:type="spellStart"/>
      <w:r w:rsidR="00E50CF6" w:rsidRPr="00E15002">
        <w:rPr>
          <w:rFonts w:ascii="DecimaWE Rg" w:hAnsi="DecimaWE Rg" w:cs="DejaVuLGCSans"/>
        </w:rPr>
        <w:t>Ateco</w:t>
      </w:r>
      <w:proofErr w:type="spellEnd"/>
      <w:r w:rsidR="00E50CF6" w:rsidRPr="00E15002">
        <w:rPr>
          <w:rFonts w:ascii="DecimaWE Rg" w:hAnsi="DecimaWE Rg" w:cs="DejaVuLGCSans"/>
        </w:rPr>
        <w:t xml:space="preserve"> prevalente/non prevalente sopra indicato, ma che presentano un progetto congiunto/integrato con un’impresa avente codice </w:t>
      </w:r>
      <w:proofErr w:type="spellStart"/>
      <w:r w:rsidR="00E50CF6" w:rsidRPr="00E15002">
        <w:rPr>
          <w:rFonts w:ascii="DecimaWE Rg" w:hAnsi="DecimaWE Rg" w:cs="DejaVuLGCSans"/>
        </w:rPr>
        <w:t>Ateco</w:t>
      </w:r>
      <w:proofErr w:type="spellEnd"/>
      <w:r w:rsidR="00E50CF6" w:rsidRPr="00E15002">
        <w:rPr>
          <w:rFonts w:ascii="DecimaWE Rg" w:hAnsi="DecimaWE Rg" w:cs="DejaVuLGCSans"/>
        </w:rPr>
        <w:t xml:space="preserve"> p</w:t>
      </w:r>
      <w:r w:rsidR="00843FDC">
        <w:rPr>
          <w:rFonts w:ascii="DecimaWE Rg" w:hAnsi="DecimaWE Rg" w:cs="DejaVuLGCSans"/>
        </w:rPr>
        <w:t>revalente/non prevalente nelle A</w:t>
      </w:r>
      <w:r w:rsidR="00E50CF6" w:rsidRPr="00E15002">
        <w:rPr>
          <w:rFonts w:ascii="DecimaWE Rg" w:hAnsi="DecimaWE Rg" w:cs="DejaVuLGCSans"/>
        </w:rPr>
        <w:t>ree</w:t>
      </w:r>
      <w:r w:rsidR="00B813F6" w:rsidRPr="00E15002">
        <w:rPr>
          <w:rFonts w:ascii="DecimaWE Rg" w:hAnsi="DecimaWE Rg" w:cs="DejaVuLGCSans"/>
        </w:rPr>
        <w:t xml:space="preserve"> di specializzazione</w:t>
      </w:r>
      <w:r w:rsidR="00E50CF6" w:rsidRPr="00E15002">
        <w:rPr>
          <w:rFonts w:ascii="DecimaWE Rg" w:hAnsi="DecimaWE Rg" w:cs="DejaVuLGCSans"/>
        </w:rPr>
        <w:t xml:space="preserve"> e il cui progetto congiunto rientra in una o più traiettorie di sviluppo nella Strategia di specializzazione intelligente. </w:t>
      </w:r>
      <w:r w:rsidR="00E8699D" w:rsidRPr="00E15002">
        <w:rPr>
          <w:rFonts w:ascii="DecimaWE Rg" w:hAnsi="DecimaWE Rg" w:cs="DejaVuLGCSans"/>
          <w:color w:val="FF0000"/>
        </w:rPr>
        <w:t>[se ricorre e solo per bandi/inviti che prevedono quale categoria di beneficiari le imprese]</w:t>
      </w:r>
    </w:p>
    <w:p w:rsidR="006E4F03" w:rsidRDefault="00E15002" w:rsidP="00AA1C75">
      <w:pPr>
        <w:spacing w:after="120" w:line="259" w:lineRule="auto"/>
        <w:ind w:left="284" w:hanging="284"/>
        <w:jc w:val="both"/>
        <w:rPr>
          <w:rFonts w:ascii="DecimaWE Rg" w:hAnsi="DecimaWE Rg" w:cs="DejaVuLGCSans"/>
          <w:color w:val="FF0000"/>
        </w:rPr>
      </w:pPr>
      <w:r>
        <w:rPr>
          <w:rFonts w:ascii="DecimaWE Rg" w:hAnsi="DecimaWE Rg" w:cs="DejaVuLGCSans"/>
          <w:color w:val="FF0000"/>
        </w:rPr>
        <w:t xml:space="preserve">6. </w:t>
      </w:r>
      <w:r w:rsidR="004471B5" w:rsidRPr="00E15002">
        <w:rPr>
          <w:rFonts w:ascii="DecimaWE Rg" w:hAnsi="DecimaWE Rg" w:cs="DejaVuLGCSans"/>
          <w:color w:val="FF0000"/>
        </w:rPr>
        <w:t>[indicare i settori</w:t>
      </w:r>
      <w:r w:rsidR="006E4F03" w:rsidRPr="00E15002">
        <w:rPr>
          <w:rFonts w:ascii="DecimaWE Rg" w:hAnsi="DecimaWE Rg" w:cs="DejaVuLGCSans"/>
          <w:color w:val="FF0000"/>
        </w:rPr>
        <w:t xml:space="preserve"> esclusi dallo specifico bando/invito o dalla normativa comunitaria e nazionale specifica es. settori esclusi da regola de </w:t>
      </w:r>
      <w:proofErr w:type="spellStart"/>
      <w:r w:rsidR="006E4F03" w:rsidRPr="00E15002">
        <w:rPr>
          <w:rFonts w:ascii="DecimaWE Rg" w:hAnsi="DecimaWE Rg" w:cs="DejaVuLGCSans"/>
          <w:color w:val="FF0000"/>
        </w:rPr>
        <w:t>minimis</w:t>
      </w:r>
      <w:proofErr w:type="spellEnd"/>
      <w:r w:rsidR="006E4F03" w:rsidRPr="00E15002">
        <w:rPr>
          <w:rFonts w:ascii="DecimaWE Rg" w:hAnsi="DecimaWE Rg" w:cs="DejaVuLGCSans"/>
          <w:color w:val="FF0000"/>
        </w:rPr>
        <w:t>]</w:t>
      </w:r>
    </w:p>
    <w:p w:rsidR="00B67664" w:rsidRPr="00E15002" w:rsidRDefault="00B67664" w:rsidP="00AA1C75">
      <w:pPr>
        <w:spacing w:after="120" w:line="259" w:lineRule="auto"/>
        <w:ind w:left="284" w:hanging="284"/>
        <w:jc w:val="both"/>
        <w:rPr>
          <w:rFonts w:ascii="DecimaWE Rg" w:hAnsi="DecimaWE Rg" w:cs="DejaVuLGCSans"/>
          <w:color w:val="FF0000"/>
        </w:rPr>
      </w:pPr>
    </w:p>
    <w:p w:rsidR="00EA66CD" w:rsidRPr="00E15002" w:rsidRDefault="000A4591" w:rsidP="00AA1C75">
      <w:pPr>
        <w:pStyle w:val="Titolo2"/>
        <w:spacing w:after="120" w:line="259" w:lineRule="auto"/>
        <w:rPr>
          <w:rFonts w:ascii="DecimaWE Rg" w:hAnsi="DecimaWE Rg"/>
          <w:b w:val="0"/>
        </w:rPr>
      </w:pPr>
      <w:bookmarkStart w:id="16" w:name="_Toc415653704"/>
      <w:bookmarkStart w:id="17" w:name="_Toc436646703"/>
      <w:r>
        <w:rPr>
          <w:rFonts w:ascii="DecimaWE Rg" w:hAnsi="DecimaWE Rg"/>
          <w:b w:val="0"/>
        </w:rPr>
        <w:t>Art</w:t>
      </w:r>
      <w:r w:rsidR="00C919B1">
        <w:rPr>
          <w:rFonts w:ascii="DecimaWE Rg" w:hAnsi="DecimaWE Rg"/>
          <w:b w:val="0"/>
        </w:rPr>
        <w:t>.</w:t>
      </w:r>
      <w:r>
        <w:rPr>
          <w:rFonts w:ascii="DecimaWE Rg" w:hAnsi="DecimaWE Rg"/>
          <w:b w:val="0"/>
        </w:rPr>
        <w:t xml:space="preserve"> 5 -</w:t>
      </w:r>
      <w:r w:rsidR="00EA66CD" w:rsidRPr="00E15002">
        <w:rPr>
          <w:rFonts w:ascii="DecimaWE Rg" w:hAnsi="DecimaWE Rg"/>
          <w:b w:val="0"/>
        </w:rPr>
        <w:t xml:space="preserve"> Requisiti di ammissibilità</w:t>
      </w:r>
      <w:bookmarkEnd w:id="16"/>
      <w:r w:rsidR="007B31E9" w:rsidRPr="00E15002">
        <w:rPr>
          <w:rFonts w:ascii="DecimaWE Rg" w:hAnsi="DecimaWE Rg"/>
          <w:b w:val="0"/>
        </w:rPr>
        <w:t xml:space="preserve"> </w:t>
      </w:r>
      <w:r w:rsidR="000B4E07" w:rsidRPr="00E15002">
        <w:rPr>
          <w:rFonts w:ascii="DecimaWE Rg" w:hAnsi="DecimaWE Rg"/>
          <w:b w:val="0"/>
        </w:rPr>
        <w:t>del proponente</w:t>
      </w:r>
      <w:bookmarkEnd w:id="17"/>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0B4E07" w:rsidRPr="00E15002" w:rsidTr="00686DF7">
        <w:tc>
          <w:tcPr>
            <w:tcW w:w="2268" w:type="dxa"/>
            <w:vAlign w:val="center"/>
          </w:tcPr>
          <w:p w:rsidR="000B4E07" w:rsidRPr="00E15002" w:rsidRDefault="000B4E0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0B4E07" w:rsidRPr="00E15002" w:rsidRDefault="006F27E5" w:rsidP="00606A90">
            <w:pPr>
              <w:pStyle w:val="bulletattofino8"/>
              <w:numPr>
                <w:ilvl w:val="0"/>
                <w:numId w:val="50"/>
              </w:numPr>
              <w:spacing w:line="259" w:lineRule="auto"/>
              <w:ind w:left="318" w:hanging="284"/>
              <w:rPr>
                <w:rFonts w:ascii="DecimaWE Rg" w:hAnsi="DecimaWE Rg"/>
              </w:rPr>
            </w:pPr>
            <w:r w:rsidRPr="00E15002">
              <w:rPr>
                <w:rFonts w:ascii="DecimaWE Rg" w:hAnsi="DecimaWE Rg"/>
              </w:rPr>
              <w:t xml:space="preserve">Indicare </w:t>
            </w:r>
            <w:r w:rsidR="000B4E07" w:rsidRPr="00E15002">
              <w:rPr>
                <w:rFonts w:ascii="DecimaWE Rg" w:hAnsi="DecimaWE Rg"/>
              </w:rPr>
              <w:t>i requisiti per la valutazione dell’ammissibilità del proponente ai fini del</w:t>
            </w:r>
            <w:r w:rsidR="00316861" w:rsidRPr="00E15002">
              <w:rPr>
                <w:rFonts w:ascii="DecimaWE Rg" w:hAnsi="DecimaWE Rg"/>
              </w:rPr>
              <w:t xml:space="preserve"> bando/invito </w:t>
            </w:r>
            <w:r w:rsidR="000B4E07" w:rsidRPr="00E15002">
              <w:rPr>
                <w:rFonts w:ascii="DecimaWE Rg" w:hAnsi="DecimaWE Rg"/>
              </w:rPr>
              <w:t xml:space="preserve"> suddivisi in:</w:t>
            </w:r>
          </w:p>
          <w:p w:rsidR="000B4E07" w:rsidRPr="00E15002" w:rsidRDefault="000B4E07" w:rsidP="00606A90">
            <w:pPr>
              <w:pStyle w:val="bulletattofino8"/>
              <w:numPr>
                <w:ilvl w:val="0"/>
                <w:numId w:val="14"/>
              </w:numPr>
              <w:spacing w:line="259" w:lineRule="auto"/>
              <w:rPr>
                <w:rFonts w:ascii="DecimaWE Rg" w:hAnsi="DecimaWE Rg"/>
              </w:rPr>
            </w:pPr>
            <w:r w:rsidRPr="00E15002">
              <w:rPr>
                <w:rFonts w:ascii="DecimaWE Rg" w:hAnsi="DecimaWE Rg"/>
              </w:rPr>
              <w:t>criteri di ammissibilità selezionati tra quelli approvati dal Comitato di Sorveglianza</w:t>
            </w:r>
            <w:r w:rsidR="0002164F" w:rsidRPr="00E15002">
              <w:rPr>
                <w:rFonts w:ascii="DecimaWE Rg" w:hAnsi="DecimaWE Rg"/>
              </w:rPr>
              <w:t xml:space="preserve"> (generali e specifici)</w:t>
            </w:r>
          </w:p>
          <w:p w:rsidR="000B4E07" w:rsidRPr="00E15002" w:rsidRDefault="00115FC5" w:rsidP="00606A90">
            <w:pPr>
              <w:pStyle w:val="bulletattofino8"/>
              <w:numPr>
                <w:ilvl w:val="0"/>
                <w:numId w:val="14"/>
              </w:numPr>
              <w:spacing w:line="259" w:lineRule="auto"/>
              <w:rPr>
                <w:rFonts w:ascii="DecimaWE Rg" w:hAnsi="DecimaWE Rg"/>
              </w:rPr>
            </w:pPr>
            <w:r w:rsidRPr="00E15002">
              <w:rPr>
                <w:rFonts w:ascii="DecimaWE Rg" w:hAnsi="DecimaWE Rg"/>
              </w:rPr>
              <w:t xml:space="preserve">altri criteri di ammissibilità </w:t>
            </w:r>
            <w:r w:rsidR="000B4E07" w:rsidRPr="00E15002">
              <w:rPr>
                <w:rFonts w:ascii="DecimaWE Rg" w:hAnsi="DecimaWE Rg"/>
              </w:rPr>
              <w:t>derivanti dall’applicazione della normativa nazionale e regionale (ad es. DURC, normativa antimafia, ecc.)</w:t>
            </w:r>
          </w:p>
          <w:p w:rsidR="006E4F03" w:rsidRPr="00E15002" w:rsidRDefault="000B4E07" w:rsidP="00606A90">
            <w:pPr>
              <w:pStyle w:val="bulletattofino8"/>
              <w:numPr>
                <w:ilvl w:val="0"/>
                <w:numId w:val="51"/>
              </w:numPr>
              <w:spacing w:line="259" w:lineRule="auto"/>
              <w:ind w:left="318" w:hanging="284"/>
              <w:rPr>
                <w:rFonts w:ascii="DecimaWE Rg" w:hAnsi="DecimaWE Rg"/>
              </w:rPr>
            </w:pPr>
            <w:r w:rsidRPr="00E15002">
              <w:rPr>
                <w:rFonts w:ascii="DecimaWE Rg" w:hAnsi="DecimaWE Rg"/>
              </w:rPr>
              <w:t>Riferimento specifico, tra i requisiti di ammissibilità, alla necessità di rientrare tra i soggetti beneficiari/destinatari di cui al par. 2.1</w:t>
            </w:r>
          </w:p>
        </w:tc>
      </w:tr>
      <w:tr w:rsidR="000B4E07" w:rsidRPr="00E15002" w:rsidTr="00461C8C">
        <w:trPr>
          <w:trHeight w:val="388"/>
        </w:trPr>
        <w:tc>
          <w:tcPr>
            <w:tcW w:w="2268" w:type="dxa"/>
            <w:vAlign w:val="center"/>
          </w:tcPr>
          <w:p w:rsidR="000B4E07" w:rsidRPr="00E15002" w:rsidRDefault="000B4E0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0B4E07" w:rsidRPr="00E15002" w:rsidRDefault="00843FDC" w:rsidP="00AA1C75">
            <w:pPr>
              <w:pStyle w:val="bulletattofino8"/>
              <w:spacing w:line="259" w:lineRule="auto"/>
              <w:rPr>
                <w:rFonts w:ascii="DecimaWE Rg" w:hAnsi="DecimaWE Rg"/>
              </w:rPr>
            </w:pPr>
            <w:r>
              <w:rPr>
                <w:rFonts w:ascii="DecimaWE Rg" w:hAnsi="DecimaWE Rg"/>
              </w:rPr>
              <w:t>Par.</w:t>
            </w:r>
            <w:r w:rsidR="000B4E07" w:rsidRPr="00E15002">
              <w:rPr>
                <w:rFonts w:ascii="DecimaWE Rg" w:hAnsi="DecimaWE Rg"/>
              </w:rPr>
              <w:t xml:space="preserve"> 4.1.1</w:t>
            </w:r>
            <w:r w:rsidR="0002164F" w:rsidRPr="00E15002">
              <w:rPr>
                <w:rFonts w:ascii="DecimaWE Rg" w:hAnsi="DecimaWE Rg"/>
              </w:rPr>
              <w:t xml:space="preserve"> </w:t>
            </w:r>
            <w:r w:rsidR="0067541C" w:rsidRPr="00E15002">
              <w:rPr>
                <w:rFonts w:ascii="DecimaWE Rg" w:hAnsi="DecimaWE Rg"/>
              </w:rPr>
              <w:t xml:space="preserve">“Definizione dei </w:t>
            </w:r>
            <w:r w:rsidR="0002164F" w:rsidRPr="00E15002">
              <w:rPr>
                <w:rFonts w:ascii="DecimaWE Rg" w:hAnsi="DecimaWE Rg"/>
              </w:rPr>
              <w:t>criteri di selezione</w:t>
            </w:r>
            <w:r w:rsidR="0067541C" w:rsidRPr="00E15002">
              <w:rPr>
                <w:rFonts w:ascii="DecimaWE Rg" w:hAnsi="DecimaWE Rg"/>
              </w:rPr>
              <w:t>”</w:t>
            </w:r>
          </w:p>
        </w:tc>
      </w:tr>
      <w:tr w:rsidR="000B4E07" w:rsidRPr="00E15002" w:rsidTr="00686DF7">
        <w:tc>
          <w:tcPr>
            <w:tcW w:w="2268" w:type="dxa"/>
            <w:vAlign w:val="center"/>
          </w:tcPr>
          <w:p w:rsidR="000B4E07" w:rsidRPr="00E15002" w:rsidRDefault="000B4E0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0B4E07" w:rsidRPr="00E15002" w:rsidRDefault="000B4E07" w:rsidP="00AA1C75">
            <w:pPr>
              <w:pStyle w:val="bulletattofino8"/>
              <w:spacing w:line="259" w:lineRule="auto"/>
              <w:rPr>
                <w:rFonts w:ascii="DecimaWE Rg" w:hAnsi="DecimaWE Rg"/>
              </w:rPr>
            </w:pPr>
            <w:r w:rsidRPr="00E15002">
              <w:rPr>
                <w:rFonts w:ascii="DecimaWE Rg" w:hAnsi="DecimaWE Rg"/>
              </w:rPr>
              <w:t>DGR n. 1953 del 9 ottobre 2015 (approvazione preliminare dei criteri di selezione)</w:t>
            </w:r>
          </w:p>
          <w:p w:rsidR="00E73899" w:rsidRPr="00E15002" w:rsidRDefault="00C81721" w:rsidP="00AA1C75">
            <w:pPr>
              <w:pStyle w:val="bulletattofino8"/>
              <w:spacing w:line="259" w:lineRule="auto"/>
              <w:rPr>
                <w:rFonts w:ascii="DecimaWE Rg" w:hAnsi="DecimaWE Rg"/>
              </w:rPr>
            </w:pPr>
            <w:r w:rsidRPr="00E15002">
              <w:rPr>
                <w:rFonts w:ascii="DecimaWE Rg" w:hAnsi="DecimaWE Rg"/>
              </w:rPr>
              <w:t xml:space="preserve">Regolamento regionale di attuazione del </w:t>
            </w:r>
            <w:r w:rsidR="00DF6B16" w:rsidRPr="00E15002">
              <w:rPr>
                <w:rFonts w:ascii="DecimaWE Rg" w:hAnsi="DecimaWE Rg"/>
              </w:rPr>
              <w:t>POR FESR 2014 - 2020</w:t>
            </w:r>
            <w:r w:rsidRPr="00E15002">
              <w:rPr>
                <w:rFonts w:ascii="DecimaWE Rg" w:hAnsi="DecimaWE Rg"/>
              </w:rPr>
              <w:t>, art. 6 comma 4 lettera e)</w:t>
            </w:r>
          </w:p>
          <w:p w:rsidR="000B4E07" w:rsidRPr="00E15002" w:rsidRDefault="00D578E9" w:rsidP="00AA1C75">
            <w:pPr>
              <w:pStyle w:val="bulletattofino8"/>
              <w:spacing w:line="259" w:lineRule="auto"/>
              <w:rPr>
                <w:rFonts w:ascii="DecimaWE Rg" w:hAnsi="DecimaWE Rg"/>
              </w:rPr>
            </w:pPr>
            <w:r w:rsidRPr="00E15002">
              <w:rPr>
                <w:rFonts w:ascii="DecimaWE Rg" w:hAnsi="DecimaWE Rg"/>
              </w:rPr>
              <w:t>Disposizioni di leggi</w:t>
            </w:r>
            <w:r w:rsidR="000B4E07" w:rsidRPr="00E15002">
              <w:rPr>
                <w:rFonts w:ascii="DecimaWE Rg" w:hAnsi="DecimaWE Rg"/>
              </w:rPr>
              <w:t xml:space="preserve"> generali e di settore</w:t>
            </w:r>
          </w:p>
          <w:p w:rsidR="000B4E07" w:rsidRPr="00E15002" w:rsidRDefault="000B4E07" w:rsidP="00AA1C75">
            <w:pPr>
              <w:pStyle w:val="bulletattofino8"/>
              <w:spacing w:line="259" w:lineRule="auto"/>
              <w:rPr>
                <w:rFonts w:ascii="DecimaWE Rg" w:hAnsi="DecimaWE Rg"/>
              </w:rPr>
            </w:pPr>
            <w:r w:rsidRPr="00E15002">
              <w:rPr>
                <w:rFonts w:ascii="DecimaWE Rg" w:hAnsi="DecimaWE Rg"/>
              </w:rPr>
              <w:t>Normativa in materia di aiuti di stato</w:t>
            </w:r>
            <w:r w:rsidR="00503603" w:rsidRPr="00E15002">
              <w:rPr>
                <w:rFonts w:ascii="DecimaWE Rg" w:hAnsi="DecimaWE Rg"/>
              </w:rPr>
              <w:t xml:space="preserve"> e de </w:t>
            </w:r>
            <w:proofErr w:type="spellStart"/>
            <w:r w:rsidR="00503603" w:rsidRPr="00E15002">
              <w:rPr>
                <w:rFonts w:ascii="DecimaWE Rg" w:hAnsi="DecimaWE Rg"/>
              </w:rPr>
              <w:t>minimis</w:t>
            </w:r>
            <w:proofErr w:type="spellEnd"/>
            <w:r w:rsidR="00503603" w:rsidRPr="00E15002">
              <w:rPr>
                <w:rFonts w:ascii="DecimaWE Rg" w:hAnsi="DecimaWE Rg"/>
              </w:rPr>
              <w:t xml:space="preserve"> </w:t>
            </w:r>
            <w:r w:rsidR="00A42DDB" w:rsidRPr="00E15002">
              <w:rPr>
                <w:rFonts w:ascii="DecimaWE Rg" w:hAnsi="DecimaWE Rg"/>
              </w:rPr>
              <w:t xml:space="preserve"> </w:t>
            </w:r>
          </w:p>
        </w:tc>
      </w:tr>
    </w:tbl>
    <w:p w:rsidR="000B4E07" w:rsidRPr="00E15002" w:rsidRDefault="000B4E07" w:rsidP="00AA1C75">
      <w:pPr>
        <w:spacing w:line="259" w:lineRule="auto"/>
        <w:rPr>
          <w:rFonts w:ascii="DecimaWE Rg" w:hAnsi="DecimaWE Rg"/>
        </w:rPr>
      </w:pPr>
    </w:p>
    <w:p w:rsidR="00EA66CD" w:rsidRPr="00E15002" w:rsidRDefault="009679CD" w:rsidP="00AA1C75">
      <w:pPr>
        <w:autoSpaceDE w:val="0"/>
        <w:autoSpaceDN w:val="0"/>
        <w:adjustRightInd w:val="0"/>
        <w:spacing w:after="120" w:line="259" w:lineRule="auto"/>
        <w:ind w:left="284" w:right="-143" w:hanging="284"/>
        <w:contextualSpacing/>
        <w:jc w:val="both"/>
        <w:rPr>
          <w:rFonts w:ascii="DecimaWE Rg" w:hAnsi="DecimaWE Rg" w:cs="DejaVuLGCSans"/>
          <w:color w:val="000000"/>
        </w:rPr>
      </w:pPr>
      <w:r w:rsidRPr="00E15002">
        <w:rPr>
          <w:rFonts w:ascii="DecimaWE Rg" w:hAnsi="DecimaWE Rg" w:cs="DejaVuLGCSans"/>
          <w:color w:val="000000"/>
        </w:rPr>
        <w:t xml:space="preserve">1. </w:t>
      </w:r>
      <w:r w:rsidR="00EA66CD" w:rsidRPr="00E15002">
        <w:rPr>
          <w:rFonts w:ascii="DecimaWE Rg" w:hAnsi="DecimaWE Rg" w:cs="DejaVuLGCSans"/>
          <w:color w:val="000000"/>
        </w:rPr>
        <w:t>Il richiedente deve possedere i seguenti requisiti di ammissibilità</w:t>
      </w:r>
      <w:r w:rsidR="006B34FF" w:rsidRPr="00E15002">
        <w:rPr>
          <w:rFonts w:ascii="DecimaWE Rg" w:hAnsi="DecimaWE Rg" w:cs="DejaVuLGCSans"/>
          <w:color w:val="000000"/>
        </w:rPr>
        <w:t xml:space="preserve"> </w:t>
      </w:r>
      <w:r w:rsidR="006B34FF" w:rsidRPr="00E15002">
        <w:rPr>
          <w:rFonts w:ascii="DecimaWE Rg" w:hAnsi="DecimaWE Rg" w:cs="DejaVuLGCSans-Oblique"/>
          <w:iCs/>
          <w:color w:val="FF0000"/>
        </w:rPr>
        <w:t xml:space="preserve">[indicare tutti o parte dei requisiti elencati, </w:t>
      </w:r>
      <w:r w:rsidR="003B3901" w:rsidRPr="00E15002">
        <w:rPr>
          <w:rFonts w:ascii="DecimaWE Rg" w:hAnsi="DecimaWE Rg" w:cs="DejaVuLGCSans-Oblique"/>
          <w:iCs/>
          <w:color w:val="FF0000"/>
        </w:rPr>
        <w:t xml:space="preserve">o prevedere altri requisiti </w:t>
      </w:r>
      <w:r w:rsidR="006B34FF" w:rsidRPr="00E15002">
        <w:rPr>
          <w:rFonts w:ascii="DecimaWE Rg" w:hAnsi="DecimaWE Rg" w:cs="DejaVuLGCSans-Oblique"/>
          <w:iCs/>
          <w:color w:val="FF0000"/>
        </w:rPr>
        <w:t>in base alle caratteristiche del</w:t>
      </w:r>
      <w:r w:rsidR="00316861" w:rsidRPr="00E15002">
        <w:rPr>
          <w:rFonts w:ascii="DecimaWE Rg" w:hAnsi="DecimaWE Rg" w:cs="DejaVuLGCSans-Oblique"/>
          <w:iCs/>
          <w:color w:val="FF0000"/>
        </w:rPr>
        <w:t xml:space="preserve"> </w:t>
      </w:r>
      <w:r w:rsidR="00E37BD2" w:rsidRPr="00E15002">
        <w:rPr>
          <w:rFonts w:ascii="DecimaWE Rg" w:hAnsi="DecimaWE Rg" w:cs="DejaVuLGCSans-Oblique"/>
          <w:iCs/>
          <w:color w:val="FF0000"/>
        </w:rPr>
        <w:t>bando/invito</w:t>
      </w:r>
      <w:r w:rsidR="006B34FF" w:rsidRPr="00E15002">
        <w:rPr>
          <w:rFonts w:ascii="DecimaWE Rg" w:hAnsi="DecimaWE Rg" w:cs="DejaVuLGCSans-Oblique"/>
          <w:iCs/>
          <w:color w:val="FF0000"/>
        </w:rPr>
        <w:t>]</w:t>
      </w:r>
      <w:r w:rsidR="00EA66CD" w:rsidRPr="00E15002">
        <w:rPr>
          <w:rFonts w:ascii="DecimaWE Rg" w:hAnsi="DecimaWE Rg" w:cs="DejaVuLGCSans"/>
          <w:color w:val="000000"/>
        </w:rPr>
        <w:t>:</w:t>
      </w:r>
    </w:p>
    <w:p w:rsidR="008D085B" w:rsidRPr="00E15002" w:rsidRDefault="000B4E07"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LiberationSerif"/>
          <w:color w:val="000000"/>
        </w:rPr>
        <w:t>rispondere a</w:t>
      </w:r>
      <w:r w:rsidR="000A4591">
        <w:rPr>
          <w:rFonts w:ascii="DecimaWE Rg" w:hAnsi="DecimaWE Rg" w:cs="LiberationSerif"/>
          <w:color w:val="000000"/>
        </w:rPr>
        <w:t>i requisiti previsti all’art. 4</w:t>
      </w:r>
      <w:r w:rsidRPr="00E15002">
        <w:rPr>
          <w:rFonts w:ascii="DecimaWE Rg" w:hAnsi="DecimaWE Rg" w:cs="LiberationSerif"/>
          <w:color w:val="000000"/>
        </w:rPr>
        <w:t xml:space="preserve"> del presente </w:t>
      </w:r>
      <w:r w:rsidR="00E37BD2" w:rsidRPr="00E15002">
        <w:rPr>
          <w:rFonts w:ascii="DecimaWE Rg" w:hAnsi="DecimaWE Rg" w:cs="LiberationSerif"/>
          <w:color w:val="000000"/>
        </w:rPr>
        <w:t>bando/invito</w:t>
      </w:r>
      <w:r w:rsidRPr="00E15002">
        <w:rPr>
          <w:rFonts w:ascii="DecimaWE Rg" w:hAnsi="DecimaWE Rg" w:cs="LiberationSerif"/>
          <w:color w:val="000000"/>
        </w:rPr>
        <w:t>;</w:t>
      </w:r>
      <w:r w:rsidR="008D085B" w:rsidRPr="00E15002">
        <w:rPr>
          <w:rFonts w:ascii="DecimaWE Rg" w:hAnsi="DecimaWE Rg" w:cs="DejaVuLGCSans"/>
          <w:color w:val="000000"/>
        </w:rPr>
        <w:t xml:space="preserve"> </w:t>
      </w:r>
    </w:p>
    <w:p w:rsidR="00645C62" w:rsidRPr="00645C62" w:rsidRDefault="008D085B" w:rsidP="00645C62">
      <w:pPr>
        <w:pStyle w:val="Paragrafoelenco"/>
        <w:numPr>
          <w:ilvl w:val="3"/>
          <w:numId w:val="53"/>
        </w:numPr>
        <w:spacing w:after="120" w:line="259" w:lineRule="auto"/>
        <w:jc w:val="both"/>
        <w:rPr>
          <w:rFonts w:ascii="DecimaWE Rg" w:hAnsi="DecimaWE Rg" w:cs="DejaVuLGCSans-Oblique"/>
          <w:iCs/>
          <w:color w:val="FF0000"/>
        </w:rPr>
      </w:pPr>
      <w:r w:rsidRPr="00E15002">
        <w:rPr>
          <w:rFonts w:ascii="DecimaWE Rg" w:hAnsi="DecimaWE Rg" w:cs="DejaVuLGCSans"/>
          <w:color w:val="000000"/>
        </w:rPr>
        <w:t>avere sede e unità locale destinataria dell’intervento nel territorio regionale</w:t>
      </w:r>
      <w:r w:rsidR="00645C62">
        <w:rPr>
          <w:rFonts w:ascii="DecimaWE Rg" w:hAnsi="DecimaWE Rg" w:cs="DejaVuLGCSans"/>
          <w:color w:val="000000"/>
        </w:rPr>
        <w:t xml:space="preserve"> o impegnarsi a costituire una </w:t>
      </w:r>
      <w:r w:rsidR="00645C62" w:rsidRPr="00E15002">
        <w:rPr>
          <w:rFonts w:ascii="DecimaWE Rg" w:hAnsi="DecimaWE Rg" w:cs="DejaVuLGCSans"/>
          <w:color w:val="000000"/>
        </w:rPr>
        <w:t>sede e unità locale</w:t>
      </w:r>
      <w:r w:rsidR="00645C62">
        <w:rPr>
          <w:rFonts w:ascii="DecimaWE Rg" w:hAnsi="DecimaWE Rg" w:cs="DejaVuLGCSans"/>
          <w:color w:val="000000"/>
        </w:rPr>
        <w:t xml:space="preserve"> prima della richiesta di liquidazione del contributo.</w:t>
      </w:r>
      <w:r w:rsidR="00796082" w:rsidRPr="00E15002">
        <w:rPr>
          <w:rFonts w:ascii="DecimaWE Rg" w:hAnsi="DecimaWE Rg" w:cs="DejaVuLGCSans"/>
          <w:color w:val="000000"/>
        </w:rPr>
        <w:t xml:space="preserve"> e realizzare l’intervento nel territorio regionale</w:t>
      </w:r>
      <w:r w:rsidRPr="00E15002">
        <w:rPr>
          <w:rFonts w:ascii="DecimaWE Rg" w:hAnsi="DecimaWE Rg" w:cs="DejaVuLGCSans"/>
          <w:color w:val="000000"/>
        </w:rPr>
        <w:t xml:space="preserve">; </w:t>
      </w:r>
      <w:r w:rsidRPr="00E15002">
        <w:rPr>
          <w:rFonts w:ascii="DecimaWE Rg" w:hAnsi="DecimaWE Rg" w:cs="DejaVuLGCSans-Oblique"/>
          <w:iCs/>
          <w:color w:val="FF0000"/>
        </w:rPr>
        <w:t>[secondo</w:t>
      </w:r>
      <w:r w:rsidRPr="00E15002">
        <w:rPr>
          <w:rFonts w:ascii="DecimaWE Rg" w:hAnsi="DecimaWE Rg" w:cs="DejaVuLGCSans"/>
          <w:color w:val="000000"/>
        </w:rPr>
        <w:t xml:space="preserve"> </w:t>
      </w:r>
      <w:r w:rsidRPr="00E15002">
        <w:rPr>
          <w:rFonts w:ascii="DecimaWE Rg" w:hAnsi="DecimaWE Rg" w:cs="DejaVuLGCSans-Oblique"/>
          <w:iCs/>
          <w:color w:val="FF0000"/>
        </w:rPr>
        <w:t>previsione del bando</w:t>
      </w:r>
      <w:r w:rsidR="00A14EFE">
        <w:rPr>
          <w:rFonts w:ascii="DecimaWE Rg" w:hAnsi="DecimaWE Rg" w:cs="DejaVuLGCSans-Oblique"/>
          <w:iCs/>
          <w:color w:val="FF0000"/>
        </w:rPr>
        <w:t>]</w:t>
      </w:r>
      <w:r w:rsidR="00645C62">
        <w:rPr>
          <w:rFonts w:ascii="DecimaWE Rg" w:hAnsi="DecimaWE Rg" w:cs="DejaVuLGCSans-Oblique"/>
          <w:iCs/>
          <w:color w:val="FF0000"/>
        </w:rPr>
        <w:t>; il bando può prevedere che q</w:t>
      </w:r>
      <w:r w:rsidR="00645C62" w:rsidRPr="00645C62">
        <w:rPr>
          <w:rFonts w:ascii="DecimaWE Rg" w:hAnsi="DecimaWE Rg" w:cs="DejaVuLGCSans-Oblique"/>
          <w:iCs/>
          <w:color w:val="FF0000"/>
        </w:rPr>
        <w:t>ualora all’atto della presentazione della domanda il richiedente non abbia la sede legale o un’unità operativa sul territorio regionale, l’apertura della sede dovrà essere comunicata all’amministrazione regionale entro e non oltre XX giorni dalla concessione dell’agevolazione, a pena di decadenza dal beneficio”. Il termine di “XX giorni” dovrebbe essere individuato tenendo conto della data in cui l’amministrazione prevede di procedere al primo pagamento.</w:t>
      </w:r>
    </w:p>
    <w:p w:rsidR="00645C62" w:rsidRPr="00645C62" w:rsidRDefault="00645C62" w:rsidP="00645C62">
      <w:pPr>
        <w:pStyle w:val="Paragrafoelenco"/>
        <w:spacing w:after="120" w:line="259" w:lineRule="auto"/>
        <w:ind w:left="644"/>
        <w:jc w:val="both"/>
        <w:rPr>
          <w:rFonts w:ascii="DecimaWE Rg" w:hAnsi="DecimaWE Rg" w:cs="DejaVuLGCSans-Oblique"/>
          <w:iCs/>
          <w:color w:val="FF0000"/>
        </w:rPr>
      </w:pPr>
      <w:r w:rsidRPr="00645C62">
        <w:rPr>
          <w:rFonts w:ascii="DecimaWE Rg" w:hAnsi="DecimaWE Rg" w:cs="DejaVuLGCSans-Oblique"/>
          <w:iCs/>
          <w:color w:val="FF0000"/>
        </w:rPr>
        <w:t>Conseguentemente, dovrà essere inserita una clausola che prevede la decadenza del beneficio in caso di mancato rispetto dei termini per l’apertura della sede.</w:t>
      </w:r>
    </w:p>
    <w:p w:rsidR="00503603" w:rsidRPr="00E15002" w:rsidRDefault="00645C62" w:rsidP="008E201F">
      <w:pPr>
        <w:pStyle w:val="Paragrafoelenco"/>
        <w:spacing w:after="120" w:line="259" w:lineRule="auto"/>
        <w:ind w:left="644"/>
        <w:contextualSpacing w:val="0"/>
        <w:jc w:val="both"/>
        <w:rPr>
          <w:rFonts w:ascii="DecimaWE Rg" w:hAnsi="DecimaWE Rg" w:cs="LiberationSerif"/>
          <w:color w:val="000000"/>
        </w:rPr>
      </w:pPr>
      <w:r w:rsidRPr="00645C62">
        <w:rPr>
          <w:rFonts w:ascii="DecimaWE Rg" w:hAnsi="DecimaWE Rg" w:cs="DejaVuLGCSans-Oblique"/>
          <w:iCs/>
          <w:color w:val="FF0000"/>
        </w:rPr>
        <w:t>Tali condizioni saranno indicate nella sezione “revoca / decadenza” del bando</w:t>
      </w:r>
      <w:r w:rsidR="008D085B" w:rsidRPr="00E15002">
        <w:rPr>
          <w:rFonts w:ascii="DecimaWE Rg" w:hAnsi="DecimaWE Rg" w:cs="DejaVuLGCSans-Oblique"/>
          <w:iCs/>
          <w:color w:val="FF0000"/>
        </w:rPr>
        <w:t>]</w:t>
      </w:r>
      <w:r w:rsidR="008D085B" w:rsidRPr="00E15002">
        <w:rPr>
          <w:rFonts w:ascii="DecimaWE Rg" w:hAnsi="DecimaWE Rg" w:cs="LiberationSerif"/>
          <w:color w:val="000000"/>
        </w:rPr>
        <w:t xml:space="preserve"> </w:t>
      </w:r>
    </w:p>
    <w:p w:rsidR="00503603" w:rsidRPr="00E15002" w:rsidRDefault="00503603"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 xml:space="preserve">essere regolarmente costituito ed iscritto nel registro delle imprese presso la CCIAA competente per territorio; </w:t>
      </w:r>
      <w:r w:rsidRPr="00E15002">
        <w:rPr>
          <w:rFonts w:ascii="DecimaWE Rg" w:hAnsi="DecimaWE Rg" w:cs="DejaVuLGCSans"/>
          <w:color w:val="FF0000"/>
        </w:rPr>
        <w:t>[se ricorre e solo per bandi/inviti che prevedono quale categoria di beneficiari le imprese</w:t>
      </w:r>
      <w:r w:rsidR="00E14B22">
        <w:rPr>
          <w:rFonts w:ascii="DecimaWE Rg" w:hAnsi="DecimaWE Rg" w:cs="DejaVuLGCSans"/>
          <w:color w:val="FF0000"/>
        </w:rPr>
        <w:t xml:space="preserve">; in merito ai termini per il possesso del requisito valgono le considerazioni espresse sopra </w:t>
      </w:r>
      <w:r w:rsidR="008B7017">
        <w:rPr>
          <w:rFonts w:ascii="DecimaWE Rg" w:hAnsi="DecimaWE Rg" w:cs="DejaVuLGCSans"/>
          <w:color w:val="FF0000"/>
        </w:rPr>
        <w:t>con riferimento</w:t>
      </w:r>
      <w:r w:rsidR="00E14B22">
        <w:rPr>
          <w:rFonts w:ascii="DecimaWE Rg" w:hAnsi="DecimaWE Rg" w:cs="DejaVuLGCSans"/>
          <w:color w:val="FF0000"/>
        </w:rPr>
        <w:t xml:space="preserve"> alla sede e unità locale</w:t>
      </w:r>
      <w:r w:rsidRPr="00E15002">
        <w:rPr>
          <w:rFonts w:ascii="DecimaWE Rg" w:hAnsi="DecimaWE Rg" w:cs="DejaVuLGCSans"/>
          <w:color w:val="FF0000"/>
        </w:rPr>
        <w:t>]</w:t>
      </w:r>
      <w:r w:rsidRPr="00E15002" w:rsidDel="001336F7">
        <w:rPr>
          <w:rFonts w:ascii="DecimaWE Rg" w:hAnsi="DecimaWE Rg" w:cs="DejaVuLGCSans"/>
          <w:color w:val="FF0000"/>
        </w:rPr>
        <w:t xml:space="preserve"> </w:t>
      </w:r>
    </w:p>
    <w:p w:rsidR="00503603" w:rsidRPr="00E15002" w:rsidRDefault="00503603"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 xml:space="preserve">non trovarsi in stato di fallimento, liquidazione coatta, liquidazione volontaria, concordato preventivo (ad eccezione del concordato preventivo con continuità aziendale), ed ogni altra procedura concorsuale prevista dalla Legge Fallimentare e da altre leggi speciali, né avere in corso un procedimento per la </w:t>
      </w:r>
      <w:r w:rsidRPr="00E15002">
        <w:rPr>
          <w:rFonts w:ascii="DecimaWE Rg" w:hAnsi="DecimaWE Rg" w:cs="DejaVuLGCSans"/>
          <w:color w:val="000000"/>
        </w:rPr>
        <w:lastRenderedPageBreak/>
        <w:t>dichiarazione di una di tali situazioni nei propri confronti;</w:t>
      </w:r>
      <w:r w:rsidRPr="00E15002">
        <w:rPr>
          <w:rFonts w:ascii="DecimaWE Rg" w:hAnsi="DecimaWE Rg" w:cs="DejaVuLGCSans"/>
          <w:color w:val="FF0000"/>
        </w:rPr>
        <w:t xml:space="preserve"> [se ricorre e solo per bandi/inviti che prevedono quale categoria di beneficiari le imprese]</w:t>
      </w:r>
      <w:r w:rsidRPr="00E15002" w:rsidDel="001336F7">
        <w:rPr>
          <w:rFonts w:ascii="DecimaWE Rg" w:hAnsi="DecimaWE Rg" w:cs="DejaVuLGCSans"/>
          <w:color w:val="FF0000"/>
        </w:rPr>
        <w:t xml:space="preserve"> </w:t>
      </w:r>
    </w:p>
    <w:p w:rsidR="00503603" w:rsidRPr="00E15002" w:rsidRDefault="00503603"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Calibri"/>
        </w:rPr>
        <w:t xml:space="preserve">non presentare al momento della domanda le caratteristiche di impresa in difficoltà ai sensi dell'articolo 2, punto 18, del Regolamento (UE) 651/2014 della </w:t>
      </w:r>
      <w:r w:rsidR="00E37BD2" w:rsidRPr="00E15002">
        <w:rPr>
          <w:rFonts w:ascii="DecimaWE Rg" w:hAnsi="DecimaWE Rg" w:cs="Calibri"/>
        </w:rPr>
        <w:t>Commissione, del 17 giugno 2014</w:t>
      </w:r>
      <w:r w:rsidRPr="00E15002">
        <w:rPr>
          <w:rFonts w:ascii="DecimaWE Rg" w:hAnsi="DecimaWE Rg" w:cs="DejaVuLGCSans"/>
          <w:color w:val="000000"/>
        </w:rPr>
        <w:t>;</w:t>
      </w:r>
      <w:r w:rsidRPr="00E15002">
        <w:rPr>
          <w:rFonts w:ascii="DecimaWE Rg" w:hAnsi="DecimaWE Rg" w:cs="DejaVuLGCSans"/>
          <w:color w:val="FF0000"/>
        </w:rPr>
        <w:t xml:space="preserve"> [se ricorre e solo per bandi/inviti che prevedono quale categoria di beneficiari le imprese]</w:t>
      </w:r>
      <w:r w:rsidRPr="00E15002" w:rsidDel="001336F7">
        <w:rPr>
          <w:rFonts w:ascii="DecimaWE Rg" w:hAnsi="DecimaWE Rg" w:cs="DejaVuLGCSans"/>
          <w:color w:val="FF0000"/>
        </w:rPr>
        <w:t xml:space="preserve"> </w:t>
      </w:r>
    </w:p>
    <w:p w:rsidR="00503603" w:rsidRPr="00E15002" w:rsidRDefault="00503603"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 xml:space="preserve">non essere stato oggetto di sanzione </w:t>
      </w:r>
      <w:proofErr w:type="spellStart"/>
      <w:r w:rsidRPr="00E15002">
        <w:rPr>
          <w:rFonts w:ascii="DecimaWE Rg" w:hAnsi="DecimaWE Rg" w:cs="DejaVuLGCSans"/>
          <w:color w:val="000000"/>
        </w:rPr>
        <w:t>interdittiva</w:t>
      </w:r>
      <w:proofErr w:type="spellEnd"/>
      <w:r w:rsidRPr="00E15002">
        <w:rPr>
          <w:rStyle w:val="Rimandonotaapidipagina"/>
          <w:rFonts w:ascii="DecimaWE Rg" w:hAnsi="DecimaWE Rg" w:cs="DejaVuLGCSans"/>
          <w:color w:val="000000"/>
        </w:rPr>
        <w:footnoteReference w:id="3"/>
      </w:r>
      <w:r w:rsidRPr="00E15002">
        <w:rPr>
          <w:rFonts w:ascii="DecimaWE Rg" w:hAnsi="DecimaWE Rg" w:cs="DejaVuLGCSans"/>
          <w:color w:val="000000"/>
        </w:rPr>
        <w:t xml:space="preserve"> o altra sanzione che comporti il divieto di contrarre con la pubblica amministrazione; </w:t>
      </w:r>
      <w:r w:rsidRPr="00E15002">
        <w:rPr>
          <w:rFonts w:ascii="DecimaWE Rg" w:hAnsi="DecimaWE Rg" w:cs="DejaVuLGCSans"/>
          <w:color w:val="FF0000"/>
        </w:rPr>
        <w:t>[se ricorre e solo per bandi/inviti che prevedono quale categoria di beneficiari le imprese]</w:t>
      </w:r>
      <w:r w:rsidRPr="00E15002" w:rsidDel="001336F7">
        <w:rPr>
          <w:rFonts w:ascii="DecimaWE Rg" w:hAnsi="DecimaWE Rg" w:cs="DejaVuLGCSans"/>
          <w:color w:val="FF0000"/>
        </w:rPr>
        <w:t xml:space="preserve"> </w:t>
      </w:r>
    </w:p>
    <w:p w:rsidR="00C50D35" w:rsidRPr="00E15002" w:rsidRDefault="00503603"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rispettare le disposizioni in materia di sicurezza sul lavoro ai sensi dell’art 73 della L.R</w:t>
      </w:r>
      <w:r w:rsidR="00843FDC">
        <w:rPr>
          <w:rFonts w:ascii="DecimaWE Rg" w:hAnsi="DecimaWE Rg" w:cs="DejaVuLGCSans"/>
          <w:color w:val="000000"/>
        </w:rPr>
        <w:t>. n.</w:t>
      </w:r>
      <w:r w:rsidRPr="00E15002">
        <w:rPr>
          <w:rFonts w:ascii="DecimaWE Rg" w:hAnsi="DecimaWE Rg" w:cs="DejaVuLGCSans"/>
          <w:color w:val="000000"/>
        </w:rPr>
        <w:t>18/2003;</w:t>
      </w:r>
      <w:r w:rsidRPr="00E15002">
        <w:rPr>
          <w:rFonts w:ascii="DecimaWE Rg" w:hAnsi="DecimaWE Rg" w:cs="DejaVuLGCSans"/>
          <w:color w:val="FF0000"/>
        </w:rPr>
        <w:t xml:space="preserve"> [se ricorre e solo per bandi/inviti che prevedono quale categoria di beneficiari le imprese]</w:t>
      </w:r>
    </w:p>
    <w:p w:rsidR="008D085B" w:rsidRPr="00E15002" w:rsidRDefault="00C50D35"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Calibri"/>
        </w:rPr>
        <w:t xml:space="preserve">non essere destinatario di un ordine di recupero pendente a seguito di una decisione della Commissione Europea che dichiara l’aiuto ricevuto illegale ed incompatibile con il mercato comune; </w:t>
      </w:r>
      <w:r w:rsidRPr="00E15002">
        <w:rPr>
          <w:rFonts w:ascii="DecimaWE Rg" w:hAnsi="DecimaWE Rg" w:cs="DejaVuLGCSans"/>
          <w:color w:val="FF0000"/>
        </w:rPr>
        <w:t>[se ricorre e solo per bandi/inviti che prevedono quale categoria di beneficiari le imprese]</w:t>
      </w:r>
    </w:p>
    <w:p w:rsidR="0049234A" w:rsidRPr="00E15002" w:rsidRDefault="00C50D35"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possedere la capacità amministrativa, finanziaria e operativa in relazione al progetto da realizzare, definita come di seguito specificato</w:t>
      </w:r>
      <w:r w:rsidRPr="00E15002">
        <w:rPr>
          <w:rFonts w:ascii="DecimaWE Rg" w:hAnsi="DecimaWE Rg" w:cs="DejaVuLGCSans-Oblique"/>
          <w:i/>
          <w:iCs/>
          <w:color w:val="000000"/>
        </w:rPr>
        <w:t xml:space="preserve">; </w:t>
      </w:r>
      <w:r w:rsidRPr="00E15002">
        <w:rPr>
          <w:rFonts w:ascii="DecimaWE Rg" w:hAnsi="DecimaWE Rg" w:cs="DejaVuLGCSans-Oblique"/>
          <w:iCs/>
          <w:color w:val="FF0000"/>
        </w:rPr>
        <w:t xml:space="preserve">[declinare i requisiti e le corrispondenti modalità di verifica in relazione alla capacità amministrativa, finanziaria e operativa. Detto criterio andrà personalizzato in relazione alla tipologia di beneficiario, alla tipologia di progetti finanziati, al tasso di cofinanziamento richiesto. Per i progetti finanziati al 100% non è prevista valutazione sulla capacità finanziaria] </w:t>
      </w:r>
    </w:p>
    <w:p w:rsidR="00C50D35" w:rsidRPr="00E15002" w:rsidRDefault="0049234A"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DejaVuLGCSans"/>
          <w:color w:val="000000"/>
        </w:rPr>
        <w:t>non usufruire di altri finanziamenti pubblici finalizzati alla realizzazione, anche parziale, delle stesse spese previste nel progetto prevedendo eventuali eccezion</w:t>
      </w:r>
      <w:r w:rsidR="00E37BD2" w:rsidRPr="00E15002">
        <w:rPr>
          <w:rFonts w:ascii="DecimaWE Rg" w:hAnsi="DecimaWE Rg" w:cs="DejaVuLGCSans"/>
          <w:color w:val="000000"/>
        </w:rPr>
        <w:t xml:space="preserve">i; </w:t>
      </w:r>
    </w:p>
    <w:p w:rsidR="003440EC" w:rsidRPr="00E15002" w:rsidRDefault="0049234A" w:rsidP="00606A90">
      <w:pPr>
        <w:pStyle w:val="Paragrafoelenco"/>
        <w:numPr>
          <w:ilvl w:val="3"/>
          <w:numId w:val="53"/>
        </w:numPr>
        <w:spacing w:after="120" w:line="259" w:lineRule="auto"/>
        <w:contextualSpacing w:val="0"/>
        <w:jc w:val="both"/>
        <w:rPr>
          <w:rFonts w:ascii="DecimaWE Rg" w:hAnsi="DecimaWE Rg" w:cs="DejaVuLGCSans-Oblique"/>
          <w:iCs/>
          <w:color w:val="FF0000"/>
        </w:rPr>
      </w:pPr>
      <w:r w:rsidRPr="00E15002">
        <w:rPr>
          <w:rFonts w:ascii="DecimaWE Rg" w:hAnsi="DecimaWE Rg" w:cs="DejaVuLGCSans-Oblique"/>
          <w:iCs/>
        </w:rPr>
        <w:t>rispettare quanto previsto dalla n</w:t>
      </w:r>
      <w:r w:rsidR="003440EC" w:rsidRPr="00E15002">
        <w:rPr>
          <w:rFonts w:ascii="DecimaWE Rg" w:hAnsi="DecimaWE Rg" w:cs="DejaVuLGCSans-Oblique"/>
          <w:iCs/>
        </w:rPr>
        <w:t xml:space="preserve">ormativa specifica relativa alla normativa sugli aiuti di stato </w:t>
      </w:r>
      <w:r w:rsidR="003440EC" w:rsidRPr="00E15002">
        <w:rPr>
          <w:rFonts w:ascii="DecimaWE Rg" w:hAnsi="DecimaWE Rg" w:cs="DejaVuLGCSans-Oblique"/>
          <w:iCs/>
          <w:color w:val="FF0000"/>
        </w:rPr>
        <w:t>[es.</w:t>
      </w:r>
      <w:r w:rsidR="007C470D">
        <w:rPr>
          <w:rFonts w:ascii="DecimaWE Rg" w:hAnsi="DecimaWE Rg" w:cs="DejaVuLGCSans-Oblique"/>
          <w:iCs/>
          <w:color w:val="FF0000"/>
        </w:rPr>
        <w:t xml:space="preserve"> </w:t>
      </w:r>
      <w:r w:rsidR="003440EC" w:rsidRPr="00E15002">
        <w:rPr>
          <w:rFonts w:ascii="DecimaWE Rg" w:hAnsi="DecimaWE Rg" w:cs="DejaVuLGCSans-Oblique"/>
          <w:iCs/>
          <w:color w:val="FF0000"/>
        </w:rPr>
        <w:t>aiu</w:t>
      </w:r>
      <w:r w:rsidRPr="00E15002">
        <w:rPr>
          <w:rFonts w:ascii="DecimaWE Rg" w:hAnsi="DecimaWE Rg" w:cs="DejaVuLGCSans-Oblique"/>
          <w:iCs/>
          <w:color w:val="FF0000"/>
        </w:rPr>
        <w:t xml:space="preserve">ti in regime di esenzione ai sensi del Regolamento (UE) 651/2014 della </w:t>
      </w:r>
      <w:r w:rsidR="003440EC" w:rsidRPr="00E15002">
        <w:rPr>
          <w:rFonts w:ascii="DecimaWE Rg" w:hAnsi="DecimaWE Rg" w:cs="DejaVuLGCSans-Oblique"/>
          <w:iCs/>
          <w:color w:val="FF0000"/>
        </w:rPr>
        <w:t>Commissione, del 17 giugno 2014</w:t>
      </w:r>
      <w:r w:rsidRPr="00E15002">
        <w:rPr>
          <w:rFonts w:ascii="DecimaWE Rg" w:hAnsi="DecimaWE Rg" w:cs="DejaVuLGCSans-Oblique"/>
          <w:iCs/>
          <w:color w:val="FF0000"/>
        </w:rPr>
        <w:t>); [</w:t>
      </w:r>
      <w:r w:rsidR="007C470D">
        <w:rPr>
          <w:rFonts w:ascii="DecimaWE Rg" w:hAnsi="DecimaWE Rg" w:cs="DejaVuLGCSans-Oblique"/>
          <w:iCs/>
          <w:color w:val="FF0000"/>
        </w:rPr>
        <w:t>declinare le specifiche</w:t>
      </w:r>
      <w:r w:rsidR="003440EC" w:rsidRPr="00E15002">
        <w:rPr>
          <w:rFonts w:ascii="DecimaWE Rg" w:hAnsi="DecimaWE Rg" w:cs="DejaVuLGCSans-Oblique"/>
          <w:iCs/>
          <w:color w:val="FF0000"/>
        </w:rPr>
        <w:t xml:space="preserve"> </w:t>
      </w:r>
      <w:r w:rsidRPr="00E15002">
        <w:rPr>
          <w:rFonts w:ascii="DecimaWE Rg" w:hAnsi="DecimaWE Rg" w:cs="DejaVuLGCSans-Oblique"/>
          <w:iCs/>
          <w:color w:val="FF0000"/>
        </w:rPr>
        <w:t>se ricorre e solo per bandi/inviti che prevedono aiuti di stato]</w:t>
      </w:r>
    </w:p>
    <w:p w:rsidR="00997B0B" w:rsidRPr="00E15002" w:rsidRDefault="0049234A" w:rsidP="00606A90">
      <w:pPr>
        <w:pStyle w:val="Paragrafoelenco"/>
        <w:numPr>
          <w:ilvl w:val="3"/>
          <w:numId w:val="53"/>
        </w:numPr>
        <w:shd w:val="clear" w:color="auto" w:fill="FFFFFF" w:themeFill="background1"/>
        <w:spacing w:after="120" w:line="259" w:lineRule="auto"/>
        <w:contextualSpacing w:val="0"/>
        <w:jc w:val="both"/>
        <w:rPr>
          <w:rFonts w:ascii="DecimaWE Rg" w:hAnsi="DecimaWE Rg" w:cs="LiberationSerif"/>
          <w:color w:val="FF0000"/>
        </w:rPr>
      </w:pPr>
      <w:r w:rsidRPr="00E15002">
        <w:rPr>
          <w:rFonts w:ascii="DecimaWE Rg" w:hAnsi="DecimaWE Rg" w:cs="DejaVuLGCSans-Oblique"/>
          <w:iCs/>
          <w:color w:val="000000"/>
        </w:rPr>
        <w:t xml:space="preserve">rispettare i limiti previsti dalla normativa in materia di  “de </w:t>
      </w:r>
      <w:proofErr w:type="spellStart"/>
      <w:r w:rsidRPr="00E15002">
        <w:rPr>
          <w:rFonts w:ascii="DecimaWE Rg" w:hAnsi="DecimaWE Rg" w:cs="DejaVuLGCSans-Oblique"/>
          <w:iCs/>
          <w:color w:val="000000"/>
        </w:rPr>
        <w:t>minimis</w:t>
      </w:r>
      <w:proofErr w:type="spellEnd"/>
      <w:r w:rsidRPr="00E15002">
        <w:rPr>
          <w:rFonts w:ascii="DecimaWE Rg" w:hAnsi="DecimaWE Rg" w:cs="DejaVuLGCSans"/>
          <w:color w:val="000000"/>
        </w:rPr>
        <w:t>”</w:t>
      </w:r>
      <w:r w:rsidRPr="00E15002">
        <w:rPr>
          <w:rStyle w:val="Rimandonotaapidipagina"/>
          <w:rFonts w:ascii="DecimaWE Rg" w:hAnsi="DecimaWE Rg" w:cs="DejaVuLGCSans"/>
          <w:color w:val="000000"/>
        </w:rPr>
        <w:footnoteReference w:id="4"/>
      </w:r>
      <w:r w:rsidRPr="00E15002">
        <w:rPr>
          <w:rFonts w:ascii="DecimaWE Rg" w:hAnsi="DecimaWE Rg" w:cs="DejaVuLGCSans"/>
          <w:color w:val="000000"/>
        </w:rPr>
        <w:t xml:space="preserve"> </w:t>
      </w:r>
      <w:r w:rsidRPr="00E15002">
        <w:rPr>
          <w:rFonts w:ascii="DecimaWE Rg" w:hAnsi="DecimaWE Rg" w:cs="DejaVuLGCSans-Oblique"/>
          <w:iCs/>
          <w:color w:val="FF0000"/>
        </w:rPr>
        <w:t>[quando ricorre]</w:t>
      </w:r>
      <w:r w:rsidRPr="00E15002">
        <w:rPr>
          <w:rFonts w:ascii="DecimaWE Rg" w:hAnsi="DecimaWE Rg" w:cs="DejaVuLGCSans-Oblique"/>
          <w:iCs/>
          <w:color w:val="000000"/>
        </w:rPr>
        <w:t xml:space="preserve">; </w:t>
      </w:r>
    </w:p>
    <w:p w:rsidR="00997B0B" w:rsidRPr="00E15002" w:rsidRDefault="00997B0B" w:rsidP="00606A90">
      <w:pPr>
        <w:pStyle w:val="Paragrafoelenco"/>
        <w:numPr>
          <w:ilvl w:val="3"/>
          <w:numId w:val="53"/>
        </w:numPr>
        <w:shd w:val="clear" w:color="auto" w:fill="FFFFFF" w:themeFill="background1"/>
        <w:spacing w:after="120" w:line="259" w:lineRule="auto"/>
        <w:contextualSpacing w:val="0"/>
        <w:jc w:val="both"/>
        <w:rPr>
          <w:rFonts w:ascii="DecimaWE Rg" w:hAnsi="DecimaWE Rg" w:cs="LiberationSerif"/>
          <w:color w:val="FF0000"/>
        </w:rPr>
      </w:pPr>
      <w:r w:rsidRPr="00E15002">
        <w:rPr>
          <w:rFonts w:ascii="DecimaWE Rg" w:hAnsi="DecimaWE Rg" w:cs="DejaVuLGCSans-Oblique"/>
          <w:iCs/>
          <w:color w:val="000000"/>
        </w:rPr>
        <w:t>rispettare le d</w:t>
      </w:r>
      <w:r w:rsidR="0049234A" w:rsidRPr="00E15002">
        <w:rPr>
          <w:rFonts w:ascii="DecimaWE Rg" w:hAnsi="DecimaWE Rg" w:cs="DejaVuLGCSans-Oblique"/>
          <w:iCs/>
          <w:color w:val="000000"/>
        </w:rPr>
        <w:t>imensione d’impresa</w:t>
      </w:r>
      <w:r w:rsidRPr="00E15002">
        <w:rPr>
          <w:rFonts w:ascii="DecimaWE Rg" w:hAnsi="DecimaWE Rg" w:cs="DejaVuLGCSans-Oblique"/>
          <w:iCs/>
          <w:color w:val="000000"/>
        </w:rPr>
        <w:t xml:space="preserve"> previste al</w:t>
      </w:r>
      <w:r w:rsidR="000A4591">
        <w:rPr>
          <w:rFonts w:ascii="DecimaWE Rg" w:hAnsi="DecimaWE Rg" w:cs="DejaVuLGCSans-Oblique"/>
          <w:iCs/>
          <w:color w:val="000000"/>
        </w:rPr>
        <w:t>l’art</w:t>
      </w:r>
      <w:r w:rsidR="0049234A" w:rsidRPr="00E15002">
        <w:rPr>
          <w:rFonts w:ascii="DecimaWE Rg" w:hAnsi="DecimaWE Rg" w:cs="DejaVuLGCSans"/>
          <w:color w:val="000000"/>
        </w:rPr>
        <w:t>.</w:t>
      </w:r>
      <w:r w:rsidR="000A4591">
        <w:rPr>
          <w:rFonts w:ascii="DecimaWE Rg" w:hAnsi="DecimaWE Rg" w:cs="DejaVuLGCSans"/>
          <w:color w:val="000000"/>
        </w:rPr>
        <w:t xml:space="preserve"> 4 </w:t>
      </w:r>
      <w:r w:rsidR="0049234A" w:rsidRPr="00E15002">
        <w:rPr>
          <w:rFonts w:ascii="DecimaWE Rg" w:hAnsi="DecimaWE Rg" w:cs="DejaVuLGCSans"/>
          <w:color w:val="FF0000"/>
        </w:rPr>
        <w:t>[se ricorre e solo per bandi/inviti che prevedono quale categoria di beneficiari le imprese]</w:t>
      </w:r>
      <w:r w:rsidR="0049234A" w:rsidRPr="00E15002">
        <w:rPr>
          <w:rFonts w:ascii="DecimaWE Rg" w:hAnsi="DecimaWE Rg" w:cs="LiberationSerif"/>
          <w:color w:val="000000"/>
        </w:rPr>
        <w:t xml:space="preserve"> </w:t>
      </w:r>
    </w:p>
    <w:p w:rsidR="0049234A" w:rsidRPr="00E15002" w:rsidRDefault="0049234A" w:rsidP="00606A90">
      <w:pPr>
        <w:pStyle w:val="Paragrafoelenco"/>
        <w:numPr>
          <w:ilvl w:val="3"/>
          <w:numId w:val="53"/>
        </w:numPr>
        <w:shd w:val="clear" w:color="auto" w:fill="FFFFFF" w:themeFill="background1"/>
        <w:spacing w:after="120" w:line="259" w:lineRule="auto"/>
        <w:contextualSpacing w:val="0"/>
        <w:jc w:val="both"/>
        <w:rPr>
          <w:rFonts w:ascii="DecimaWE Rg" w:hAnsi="DecimaWE Rg" w:cs="LiberationSerif"/>
          <w:color w:val="FF0000"/>
        </w:rPr>
      </w:pPr>
      <w:r w:rsidRPr="00E15002">
        <w:rPr>
          <w:rFonts w:ascii="DecimaWE Rg" w:hAnsi="DecimaWE Rg" w:cs="LiberationSerif"/>
          <w:color w:val="000000"/>
        </w:rPr>
        <w:t>trovarsi in situazione di regolarità contributiva nei confronti degli enti previdenziali e assistenziali</w:t>
      </w:r>
      <w:r w:rsidR="00E37BD2" w:rsidRPr="00E15002">
        <w:rPr>
          <w:rFonts w:ascii="DecimaWE Rg" w:hAnsi="DecimaWE Rg" w:cs="DejaVuLGCSans"/>
        </w:rPr>
        <w:t xml:space="preserve">; </w:t>
      </w:r>
    </w:p>
    <w:p w:rsidR="00C2499F" w:rsidRPr="00E15002" w:rsidRDefault="008D085B" w:rsidP="00606A90">
      <w:pPr>
        <w:pStyle w:val="Paragrafoelenco"/>
        <w:numPr>
          <w:ilvl w:val="3"/>
          <w:numId w:val="53"/>
        </w:numPr>
        <w:spacing w:after="120" w:line="259" w:lineRule="auto"/>
        <w:contextualSpacing w:val="0"/>
        <w:jc w:val="both"/>
        <w:rPr>
          <w:rFonts w:ascii="DecimaWE Rg" w:hAnsi="DecimaWE Rg" w:cs="LiberationSerif"/>
          <w:color w:val="000000"/>
        </w:rPr>
      </w:pPr>
      <w:r w:rsidRPr="00E15002">
        <w:rPr>
          <w:rFonts w:ascii="DecimaWE Rg" w:hAnsi="DecimaWE Rg" w:cs="LiberationSerif"/>
          <w:color w:val="000000"/>
        </w:rPr>
        <w:t>non trovarsi nelle condizioni ostative alla concessione del</w:t>
      </w:r>
      <w:r w:rsidR="00E37BD2" w:rsidRPr="00E15002">
        <w:rPr>
          <w:rFonts w:ascii="DecimaWE Rg" w:hAnsi="DecimaWE Rg" w:cs="LiberationSerif"/>
          <w:color w:val="000000"/>
        </w:rPr>
        <w:t xml:space="preserve">l’aiuto </w:t>
      </w:r>
      <w:r w:rsidRPr="00E15002">
        <w:rPr>
          <w:rFonts w:ascii="DecimaWE Rg" w:hAnsi="DecimaWE Rg" w:cs="LiberationSerif"/>
          <w:color w:val="000000"/>
        </w:rPr>
        <w:t xml:space="preserve">previste dalla vigente </w:t>
      </w:r>
      <w:r w:rsidRPr="00E15002">
        <w:rPr>
          <w:rFonts w:ascii="DecimaWE Rg" w:hAnsi="DecimaWE Rg" w:cs="DejaVuLGCSans-Oblique"/>
          <w:i/>
          <w:iCs/>
          <w:color w:val="000000"/>
        </w:rPr>
        <w:t>normativa antimafia</w:t>
      </w:r>
      <w:r w:rsidRPr="00E15002">
        <w:rPr>
          <w:rStyle w:val="Rimandonotaapidipagina"/>
          <w:rFonts w:ascii="DecimaWE Rg" w:hAnsi="DecimaWE Rg" w:cs="DejaVuLGCSans-Oblique"/>
          <w:i/>
          <w:iCs/>
          <w:color w:val="000000"/>
        </w:rPr>
        <w:footnoteReference w:id="5"/>
      </w:r>
      <w:r w:rsidRPr="00E15002">
        <w:rPr>
          <w:rFonts w:ascii="DecimaWE Rg" w:hAnsi="DecimaWE Rg" w:cs="DejaVuLGCSans-Oblique"/>
          <w:i/>
          <w:iCs/>
          <w:color w:val="000000"/>
        </w:rPr>
        <w:t>;</w:t>
      </w:r>
      <w:r w:rsidRPr="00E15002">
        <w:rPr>
          <w:rFonts w:ascii="DecimaWE Rg" w:hAnsi="DecimaWE Rg" w:cs="DejaVuLGCSans-Oblique"/>
          <w:i/>
          <w:iCs/>
          <w:color w:val="FF0000"/>
        </w:rPr>
        <w:t xml:space="preserve"> </w:t>
      </w:r>
      <w:r w:rsidRPr="00E15002">
        <w:rPr>
          <w:rFonts w:ascii="DecimaWE Rg" w:hAnsi="DecimaWE Rg" w:cs="DejaVuLGCSans-Oblique"/>
          <w:iCs/>
          <w:color w:val="FF0000"/>
        </w:rPr>
        <w:t>[da prevedere in caso di richiesta di aiuto superiore ad Euro 150.000,00]</w:t>
      </w:r>
    </w:p>
    <w:p w:rsidR="00256B2F" w:rsidRPr="00171458" w:rsidRDefault="009679CD" w:rsidP="00AA1C75">
      <w:pPr>
        <w:autoSpaceDE w:val="0"/>
        <w:autoSpaceDN w:val="0"/>
        <w:adjustRightInd w:val="0"/>
        <w:spacing w:after="120" w:line="259" w:lineRule="auto"/>
        <w:ind w:left="284" w:hanging="284"/>
        <w:contextualSpacing/>
        <w:jc w:val="both"/>
        <w:rPr>
          <w:rFonts w:ascii="DecimaWE Rg" w:hAnsi="DecimaWE Rg" w:cs="DejaVuLGCSans-Oblique"/>
          <w:iCs/>
          <w:color w:val="000000"/>
        </w:rPr>
      </w:pPr>
      <w:r w:rsidRPr="00E15002">
        <w:rPr>
          <w:rFonts w:ascii="DecimaWE Rg" w:hAnsi="DecimaWE Rg" w:cs="DejaVuLGCSans-Oblique"/>
          <w:iCs/>
          <w:color w:val="000000"/>
        </w:rPr>
        <w:t xml:space="preserve">2. </w:t>
      </w:r>
      <w:r w:rsidR="00C2499F" w:rsidRPr="00E15002">
        <w:rPr>
          <w:rFonts w:ascii="DecimaWE Rg" w:hAnsi="DecimaWE Rg" w:cs="DejaVuLGCSans-Oblique"/>
          <w:iCs/>
          <w:color w:val="000000"/>
        </w:rPr>
        <w:t>Per le imprese prive di sede o unità locale in Friuli Venezia Giulia al momento della presentazione della doman</w:t>
      </w:r>
      <w:r w:rsidR="007C470D">
        <w:rPr>
          <w:rFonts w:ascii="DecimaWE Rg" w:hAnsi="DecimaWE Rg" w:cs="DejaVuLGCSans-Oblique"/>
          <w:iCs/>
          <w:color w:val="000000"/>
        </w:rPr>
        <w:t>da i requisiti di cui ai punti b) e c</w:t>
      </w:r>
      <w:r w:rsidR="00C2499F" w:rsidRPr="00E15002">
        <w:rPr>
          <w:rFonts w:ascii="DecimaWE Rg" w:hAnsi="DecimaWE Rg" w:cs="DejaVuLGCSans-Oblique"/>
          <w:iCs/>
          <w:color w:val="000000"/>
        </w:rPr>
        <w:t xml:space="preserve">) sono resi sotto forma di impegno (compilando l’apposita dichiarazione) e devono risultare da visura </w:t>
      </w:r>
      <w:r w:rsidR="00C2499F" w:rsidRPr="00E15002">
        <w:rPr>
          <w:rFonts w:ascii="DecimaWE Rg" w:hAnsi="DecimaWE Rg" w:cs="DejaVuLGCSans-Oblique"/>
          <w:i/>
          <w:iCs/>
          <w:color w:val="000000"/>
        </w:rPr>
        <w:t>prima dell’erogazione a titolo di anticipo</w:t>
      </w:r>
      <w:r w:rsidR="00796082" w:rsidRPr="00E15002">
        <w:rPr>
          <w:rFonts w:ascii="DecimaWE Rg" w:hAnsi="DecimaWE Rg" w:cs="DejaVuLGCSans-Oblique"/>
          <w:i/>
          <w:iCs/>
          <w:color w:val="000000"/>
        </w:rPr>
        <w:t xml:space="preserve">. </w:t>
      </w:r>
      <w:r w:rsidR="00C2499F" w:rsidRPr="00E15002">
        <w:rPr>
          <w:rFonts w:ascii="DecimaWE Rg" w:hAnsi="DecimaWE Rg" w:cs="DejaVuLGCSans"/>
          <w:color w:val="FF0000"/>
        </w:rPr>
        <w:t>[se ricorre e solo per bandi/inviti che prevedono quale categoria di beneficiari le imprese]</w:t>
      </w:r>
    </w:p>
    <w:p w:rsidR="00206636"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Oblique"/>
          <w:iCs/>
          <w:color w:val="000000"/>
        </w:rPr>
      </w:pPr>
      <w:r w:rsidRPr="00E15002">
        <w:rPr>
          <w:rFonts w:ascii="DecimaWE Rg" w:hAnsi="DecimaWE Rg" w:cs="DecimaWERg"/>
        </w:rPr>
        <w:t>3.</w:t>
      </w:r>
      <w:r w:rsidRPr="00E15002">
        <w:rPr>
          <w:rFonts w:ascii="DecimaWE Rg" w:hAnsi="DecimaWE Rg" w:cs="DecimaWERg"/>
          <w:b/>
        </w:rPr>
        <w:t xml:space="preserve"> </w:t>
      </w:r>
      <w:r w:rsidR="00206636" w:rsidRPr="00E15002">
        <w:rPr>
          <w:rFonts w:ascii="DecimaWE Rg" w:hAnsi="DecimaWE Rg" w:cs="DecimaWERg"/>
          <w:b/>
        </w:rPr>
        <w:t>[Sede legale o unità operativa</w:t>
      </w:r>
      <w:r w:rsidR="00206636" w:rsidRPr="0001280B">
        <w:rPr>
          <w:rFonts w:ascii="DecimaWE Rg" w:hAnsi="DecimaWE Rg" w:cs="DejaVuLGCSans-Oblique"/>
          <w:b/>
          <w:iCs/>
          <w:color w:val="000000"/>
        </w:rPr>
        <w:t>]</w:t>
      </w:r>
      <w:r w:rsidR="00206636" w:rsidRPr="0001280B">
        <w:rPr>
          <w:rFonts w:ascii="DecimaWE Rg" w:hAnsi="DecimaWE Rg" w:cs="DejaVuLGCSans"/>
          <w:b/>
          <w:color w:val="FF0000"/>
        </w:rPr>
        <w:t xml:space="preserve"> </w:t>
      </w:r>
      <w:r w:rsidR="00206636" w:rsidRPr="00E15002">
        <w:rPr>
          <w:rFonts w:ascii="DecimaWE Rg" w:hAnsi="DecimaWE Rg" w:cs="DejaVuLGCSans"/>
          <w:color w:val="FF0000"/>
        </w:rPr>
        <w:t>[se ricorre e solo per bandi/inviti che prevedono quale categoria di beneficiari le imprese]</w:t>
      </w:r>
    </w:p>
    <w:p w:rsidR="00206636" w:rsidRPr="00E15002" w:rsidRDefault="00206636" w:rsidP="00AA1C75">
      <w:pPr>
        <w:autoSpaceDE w:val="0"/>
        <w:autoSpaceDN w:val="0"/>
        <w:adjustRightInd w:val="0"/>
        <w:spacing w:after="120" w:line="259" w:lineRule="auto"/>
        <w:ind w:left="284"/>
        <w:jc w:val="both"/>
        <w:rPr>
          <w:rFonts w:ascii="DecimaWE Rg" w:hAnsi="DecimaWE Rg" w:cs="DecimaWERg"/>
          <w:color w:val="FF0000"/>
        </w:rPr>
      </w:pPr>
      <w:r w:rsidRPr="00E15002">
        <w:rPr>
          <w:rFonts w:ascii="DecimaWE Rg" w:hAnsi="DecimaWE Rg" w:cs="DecimaWERg"/>
          <w:color w:val="FF0000"/>
          <w:sz w:val="18"/>
        </w:rPr>
        <w:t>[</w:t>
      </w:r>
      <w:r w:rsidRPr="00E15002">
        <w:rPr>
          <w:rFonts w:ascii="DecimaWE Rg" w:hAnsi="DecimaWE Rg" w:cs="DecimaWERg"/>
          <w:color w:val="FF0000"/>
        </w:rPr>
        <w:t>inserire indicazioni in merito alla sede legale o unità operativa che deve avere l’impresa, o le imprese, e le indicazioni da seguire nel caso in cui si tratti di una o più imprese non abbiano sede legale o unità operativa nel territorio regionale]</w:t>
      </w:r>
    </w:p>
    <w:p w:rsidR="00206636"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Oblique"/>
          <w:iCs/>
          <w:color w:val="000000"/>
        </w:rPr>
      </w:pPr>
      <w:r w:rsidRPr="00E15002">
        <w:rPr>
          <w:rFonts w:ascii="DecimaWE Rg" w:hAnsi="DecimaWE Rg" w:cs="DecimaWERg"/>
        </w:rPr>
        <w:t>4.</w:t>
      </w:r>
      <w:r w:rsidR="00171458">
        <w:rPr>
          <w:rFonts w:ascii="DecimaWE Rg" w:hAnsi="DecimaWE Rg" w:cs="DecimaWERg"/>
        </w:rPr>
        <w:t xml:space="preserve"> </w:t>
      </w:r>
      <w:r w:rsidR="00206636" w:rsidRPr="0001280B">
        <w:rPr>
          <w:rFonts w:ascii="DecimaWE Rg" w:hAnsi="DecimaWE Rg" w:cs="DecimaWERg"/>
          <w:b/>
        </w:rPr>
        <w:t>[Progetti integrati/congiunti</w:t>
      </w:r>
      <w:r w:rsidR="00206636" w:rsidRPr="0001280B">
        <w:rPr>
          <w:rFonts w:ascii="DecimaWE Rg" w:hAnsi="DecimaWE Rg" w:cs="DejaVuLGCSans-Oblique"/>
          <w:b/>
          <w:iCs/>
          <w:color w:val="000000"/>
        </w:rPr>
        <w:t>]</w:t>
      </w:r>
      <w:r w:rsidR="00206636" w:rsidRPr="00E15002">
        <w:rPr>
          <w:rFonts w:ascii="DecimaWE Rg" w:hAnsi="DecimaWE Rg" w:cs="DejaVuLGCSans"/>
          <w:color w:val="FF0000"/>
        </w:rPr>
        <w:t xml:space="preserve"> [se ricorre e solo per bandi/inviti che prevedono quale categoria di beneficiari le imprese]</w:t>
      </w:r>
    </w:p>
    <w:p w:rsidR="00206636" w:rsidRDefault="00206636" w:rsidP="00AA1C75">
      <w:pPr>
        <w:autoSpaceDE w:val="0"/>
        <w:autoSpaceDN w:val="0"/>
        <w:adjustRightInd w:val="0"/>
        <w:spacing w:after="120" w:line="259" w:lineRule="auto"/>
        <w:ind w:left="284"/>
        <w:jc w:val="both"/>
        <w:rPr>
          <w:rFonts w:ascii="DecimaWE Rg" w:hAnsi="DecimaWE Rg" w:cs="DecimaWERg"/>
          <w:color w:val="FF0000"/>
        </w:rPr>
      </w:pPr>
      <w:r w:rsidRPr="00E15002">
        <w:rPr>
          <w:rFonts w:ascii="DecimaWE Rg" w:hAnsi="DecimaWE Rg" w:cs="DecimaWERg"/>
          <w:color w:val="FF0000"/>
          <w:sz w:val="18"/>
        </w:rPr>
        <w:t>[</w:t>
      </w:r>
      <w:r w:rsidRPr="00E15002">
        <w:rPr>
          <w:rFonts w:ascii="DecimaWE Rg" w:hAnsi="DecimaWE Rg" w:cs="DecimaWERg"/>
          <w:color w:val="FF0000"/>
        </w:rPr>
        <w:t>inserire la definizione di progetti integrati/congiunti e le relative condizioni di ammissibilità dei beneficiari]</w:t>
      </w:r>
    </w:p>
    <w:p w:rsidR="00171458" w:rsidRDefault="00171458" w:rsidP="00AA1C75">
      <w:pPr>
        <w:autoSpaceDE w:val="0"/>
        <w:autoSpaceDN w:val="0"/>
        <w:adjustRightInd w:val="0"/>
        <w:spacing w:after="120" w:line="259" w:lineRule="auto"/>
        <w:jc w:val="both"/>
        <w:rPr>
          <w:rFonts w:ascii="DecimaWE Rg" w:hAnsi="DecimaWE Rg" w:cs="DecimaWERg"/>
          <w:color w:val="FF0000"/>
        </w:rPr>
      </w:pPr>
    </w:p>
    <w:p w:rsidR="001A1BEB" w:rsidRDefault="001A1BEB" w:rsidP="00AA1C75">
      <w:pPr>
        <w:autoSpaceDE w:val="0"/>
        <w:autoSpaceDN w:val="0"/>
        <w:adjustRightInd w:val="0"/>
        <w:spacing w:after="120" w:line="259" w:lineRule="auto"/>
        <w:jc w:val="both"/>
        <w:rPr>
          <w:rFonts w:ascii="DecimaWE Rg" w:hAnsi="DecimaWE Rg" w:cs="DecimaWERg"/>
          <w:color w:val="FF0000"/>
        </w:rPr>
      </w:pPr>
    </w:p>
    <w:p w:rsidR="001A1BEB" w:rsidRDefault="001A1BEB" w:rsidP="00AA1C75">
      <w:pPr>
        <w:autoSpaceDE w:val="0"/>
        <w:autoSpaceDN w:val="0"/>
        <w:adjustRightInd w:val="0"/>
        <w:spacing w:after="120" w:line="259" w:lineRule="auto"/>
        <w:jc w:val="both"/>
        <w:rPr>
          <w:rFonts w:ascii="DecimaWE Rg" w:hAnsi="DecimaWE Rg" w:cs="DecimaWERg"/>
          <w:color w:val="FF0000"/>
        </w:rPr>
      </w:pPr>
    </w:p>
    <w:p w:rsidR="001A1BEB" w:rsidRDefault="001A1BEB" w:rsidP="00AA1C75">
      <w:pPr>
        <w:autoSpaceDE w:val="0"/>
        <w:autoSpaceDN w:val="0"/>
        <w:adjustRightInd w:val="0"/>
        <w:spacing w:after="120" w:line="259" w:lineRule="auto"/>
        <w:jc w:val="both"/>
        <w:rPr>
          <w:rFonts w:ascii="DecimaWE Rg" w:hAnsi="DecimaWE Rg" w:cs="DecimaWERg"/>
          <w:color w:val="FF0000"/>
        </w:rPr>
      </w:pPr>
    </w:p>
    <w:p w:rsidR="001A1BEB" w:rsidRDefault="001A1BEB" w:rsidP="00AA1C75">
      <w:pPr>
        <w:autoSpaceDE w:val="0"/>
        <w:autoSpaceDN w:val="0"/>
        <w:adjustRightInd w:val="0"/>
        <w:spacing w:after="120" w:line="259" w:lineRule="auto"/>
        <w:jc w:val="both"/>
        <w:rPr>
          <w:rFonts w:ascii="DecimaWE Rg" w:hAnsi="DecimaWE Rg" w:cs="DecimaWERg"/>
          <w:color w:val="FF0000"/>
        </w:rPr>
      </w:pPr>
    </w:p>
    <w:p w:rsidR="001A1BEB" w:rsidRPr="00E15002" w:rsidRDefault="001A1BEB" w:rsidP="00AA1C75">
      <w:pPr>
        <w:autoSpaceDE w:val="0"/>
        <w:autoSpaceDN w:val="0"/>
        <w:adjustRightInd w:val="0"/>
        <w:spacing w:after="120" w:line="259" w:lineRule="auto"/>
        <w:jc w:val="both"/>
        <w:rPr>
          <w:rFonts w:ascii="DecimaWE Rg" w:hAnsi="DecimaWE Rg" w:cs="DecimaWERg"/>
          <w:color w:val="FF0000"/>
        </w:rPr>
      </w:pPr>
    </w:p>
    <w:p w:rsidR="00EA66CD" w:rsidRPr="00E15002" w:rsidRDefault="000A4591" w:rsidP="00AA1C75">
      <w:pPr>
        <w:pStyle w:val="Titolo1"/>
        <w:spacing w:line="259" w:lineRule="auto"/>
        <w:rPr>
          <w:rFonts w:ascii="DecimaWE Rg" w:hAnsi="DecimaWE Rg"/>
        </w:rPr>
      </w:pPr>
      <w:bookmarkStart w:id="18" w:name="_Toc415653705"/>
      <w:bookmarkStart w:id="19" w:name="_Toc436646704"/>
      <w:r>
        <w:rPr>
          <w:rFonts w:ascii="DecimaWE Rg" w:hAnsi="DecimaWE Rg"/>
        </w:rPr>
        <w:t xml:space="preserve">Capo </w:t>
      </w:r>
      <w:r w:rsidR="00EA66CD" w:rsidRPr="00E15002">
        <w:rPr>
          <w:rFonts w:ascii="DecimaWE Rg" w:hAnsi="DecimaWE Rg"/>
        </w:rPr>
        <w:t>3. INTERVENTI FINANZIABILI E SPESE AMMISSIBILI</w:t>
      </w:r>
      <w:bookmarkEnd w:id="18"/>
      <w:bookmarkEnd w:id="19"/>
    </w:p>
    <w:p w:rsidR="00EA66CD" w:rsidRPr="00E15002" w:rsidRDefault="00EA66CD" w:rsidP="00AA1C75">
      <w:pPr>
        <w:autoSpaceDE w:val="0"/>
        <w:autoSpaceDN w:val="0"/>
        <w:adjustRightInd w:val="0"/>
        <w:spacing w:after="0" w:line="259" w:lineRule="auto"/>
        <w:jc w:val="both"/>
        <w:rPr>
          <w:rFonts w:ascii="DecimaWE Rg" w:hAnsi="DecimaWE Rg" w:cs="DejaVuLGCSans-Bold"/>
          <w:b/>
          <w:bCs/>
          <w:color w:val="000000"/>
        </w:rPr>
      </w:pPr>
    </w:p>
    <w:p w:rsidR="009B79CF" w:rsidRPr="00E15002" w:rsidRDefault="000A4591" w:rsidP="00AA1C75">
      <w:pPr>
        <w:pStyle w:val="Titolo2"/>
        <w:spacing w:after="120" w:line="259" w:lineRule="auto"/>
        <w:rPr>
          <w:rFonts w:ascii="DecimaWE Rg" w:hAnsi="DecimaWE Rg"/>
          <w:b w:val="0"/>
        </w:rPr>
      </w:pPr>
      <w:bookmarkStart w:id="20" w:name="_Toc415653706"/>
      <w:bookmarkStart w:id="21" w:name="_Toc436646705"/>
      <w:r>
        <w:rPr>
          <w:rFonts w:ascii="DecimaWE Rg" w:hAnsi="DecimaWE Rg"/>
          <w:b w:val="0"/>
        </w:rPr>
        <w:t>Art</w:t>
      </w:r>
      <w:r w:rsidR="00C919B1">
        <w:rPr>
          <w:rFonts w:ascii="DecimaWE Rg" w:hAnsi="DecimaWE Rg"/>
          <w:b w:val="0"/>
        </w:rPr>
        <w:t>.</w:t>
      </w:r>
      <w:r>
        <w:rPr>
          <w:rFonts w:ascii="DecimaWE Rg" w:hAnsi="DecimaWE Rg"/>
          <w:b w:val="0"/>
        </w:rPr>
        <w:t xml:space="preserve"> 6 -</w:t>
      </w:r>
      <w:r w:rsidR="00EA66CD" w:rsidRPr="00E15002">
        <w:rPr>
          <w:rFonts w:ascii="DecimaWE Rg" w:hAnsi="DecimaWE Rg"/>
          <w:b w:val="0"/>
        </w:rPr>
        <w:t xml:space="preserve"> Progetti ammissibili</w:t>
      </w:r>
      <w:bookmarkEnd w:id="20"/>
      <w:bookmarkEnd w:id="21"/>
      <w:r w:rsidR="007E0666" w:rsidRPr="00E15002">
        <w:rPr>
          <w:rFonts w:ascii="DecimaWE Rg" w:hAnsi="DecimaWE Rg"/>
          <w:b w:val="0"/>
          <w:strike/>
        </w:rPr>
        <w:t xml:space="preserve"> </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573DB" w:rsidRPr="00E15002" w:rsidTr="00686DF7">
        <w:tc>
          <w:tcPr>
            <w:tcW w:w="2268" w:type="dxa"/>
            <w:vAlign w:val="center"/>
          </w:tcPr>
          <w:p w:rsidR="008573DB" w:rsidRPr="00E15002" w:rsidRDefault="008573DB"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573DB" w:rsidRPr="00E15002" w:rsidRDefault="006F27E5" w:rsidP="00606A90">
            <w:pPr>
              <w:pStyle w:val="bulletattofino8"/>
              <w:numPr>
                <w:ilvl w:val="0"/>
                <w:numId w:val="19"/>
              </w:numPr>
              <w:spacing w:line="259" w:lineRule="auto"/>
              <w:ind w:left="318" w:hanging="284"/>
              <w:rPr>
                <w:rFonts w:ascii="DecimaWE Rg" w:hAnsi="DecimaWE Rg"/>
              </w:rPr>
            </w:pPr>
            <w:r w:rsidRPr="00E15002">
              <w:rPr>
                <w:rFonts w:ascii="DecimaWE Rg" w:hAnsi="DecimaWE Rg"/>
              </w:rPr>
              <w:t xml:space="preserve">Indicare </w:t>
            </w:r>
            <w:r w:rsidR="008573DB" w:rsidRPr="00E15002">
              <w:rPr>
                <w:rFonts w:ascii="DecimaWE Rg" w:hAnsi="DecimaWE Rg"/>
              </w:rPr>
              <w:t>le azioni e attività che devono essere descr</w:t>
            </w:r>
            <w:r w:rsidR="006E4F03" w:rsidRPr="00E15002">
              <w:rPr>
                <w:rFonts w:ascii="DecimaWE Rg" w:hAnsi="DecimaWE Rg"/>
              </w:rPr>
              <w:t>itte nella proposta progettuale</w:t>
            </w:r>
          </w:p>
          <w:p w:rsidR="006E4F03" w:rsidRPr="00E15002" w:rsidRDefault="006F27E5" w:rsidP="00606A90">
            <w:pPr>
              <w:pStyle w:val="bulletattofino8"/>
              <w:numPr>
                <w:ilvl w:val="0"/>
                <w:numId w:val="19"/>
              </w:numPr>
              <w:spacing w:line="259" w:lineRule="auto"/>
              <w:ind w:left="318" w:hanging="284"/>
              <w:rPr>
                <w:rFonts w:ascii="DecimaWE Rg" w:hAnsi="DecimaWE Rg"/>
              </w:rPr>
            </w:pPr>
            <w:r w:rsidRPr="00E15002">
              <w:rPr>
                <w:rFonts w:ascii="DecimaWE Rg" w:hAnsi="DecimaWE Rg"/>
              </w:rPr>
              <w:t>Indicare le</w:t>
            </w:r>
            <w:r w:rsidR="006E4F03" w:rsidRPr="00E15002">
              <w:rPr>
                <w:rFonts w:ascii="DecimaWE Rg" w:hAnsi="DecimaWE Rg"/>
              </w:rPr>
              <w:t xml:space="preserve"> eventuali attività escluse dal bando/invito</w:t>
            </w:r>
          </w:p>
          <w:p w:rsidR="008573DB" w:rsidRPr="00E15002" w:rsidRDefault="006F27E5" w:rsidP="00606A90">
            <w:pPr>
              <w:pStyle w:val="bulletattofino8"/>
              <w:numPr>
                <w:ilvl w:val="0"/>
                <w:numId w:val="19"/>
              </w:numPr>
              <w:spacing w:line="259" w:lineRule="auto"/>
              <w:ind w:left="318" w:hanging="284"/>
              <w:rPr>
                <w:rFonts w:ascii="DecimaWE Rg" w:hAnsi="DecimaWE Rg"/>
              </w:rPr>
            </w:pPr>
            <w:r w:rsidRPr="00E15002">
              <w:rPr>
                <w:rFonts w:ascii="DecimaWE Rg" w:hAnsi="DecimaWE Rg"/>
              </w:rPr>
              <w:t xml:space="preserve">Indicare </w:t>
            </w:r>
            <w:r w:rsidR="008573DB" w:rsidRPr="00E15002">
              <w:rPr>
                <w:rFonts w:ascii="DecimaWE Rg" w:hAnsi="DecimaWE Rg"/>
              </w:rPr>
              <w:t xml:space="preserve">i vincoli programmatici relativi alla tipologia di intervento indicati nel POR e nelle strategie regionali di riferimento (ad es. S3, sviluppo urbano sostenibile, ecc.) </w:t>
            </w:r>
          </w:p>
          <w:p w:rsidR="00CB5307" w:rsidRPr="00E15002" w:rsidRDefault="00E37BD2" w:rsidP="00606A90">
            <w:pPr>
              <w:pStyle w:val="bulletattofino8"/>
              <w:numPr>
                <w:ilvl w:val="0"/>
                <w:numId w:val="19"/>
              </w:numPr>
              <w:spacing w:line="259" w:lineRule="auto"/>
              <w:ind w:left="318" w:hanging="284"/>
              <w:rPr>
                <w:rFonts w:ascii="DecimaWE Rg" w:hAnsi="DecimaWE Rg"/>
              </w:rPr>
            </w:pPr>
            <w:r w:rsidRPr="00E15002">
              <w:rPr>
                <w:rFonts w:ascii="DecimaWE Rg" w:hAnsi="DecimaWE Rg"/>
              </w:rPr>
              <w:t>Indicazione della tempistica massima dei progetti</w:t>
            </w:r>
          </w:p>
        </w:tc>
      </w:tr>
      <w:tr w:rsidR="008573DB" w:rsidRPr="00E15002" w:rsidTr="00686DF7">
        <w:tc>
          <w:tcPr>
            <w:tcW w:w="2268" w:type="dxa"/>
            <w:vAlign w:val="center"/>
          </w:tcPr>
          <w:p w:rsidR="008573DB" w:rsidRPr="00E15002" w:rsidRDefault="008573DB"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573DB" w:rsidRPr="00E15002" w:rsidRDefault="00796082" w:rsidP="00AA1C75">
            <w:pPr>
              <w:pStyle w:val="bulletattofino8"/>
              <w:spacing w:line="259" w:lineRule="auto"/>
              <w:rPr>
                <w:rFonts w:ascii="DecimaWE Rg" w:hAnsi="DecimaWE Rg"/>
              </w:rPr>
            </w:pPr>
            <w:r w:rsidRPr="00E15002">
              <w:rPr>
                <w:rFonts w:ascii="DecimaWE Rg" w:hAnsi="DecimaWE Rg"/>
              </w:rPr>
              <w:t>-</w:t>
            </w:r>
          </w:p>
        </w:tc>
      </w:tr>
      <w:tr w:rsidR="008573DB" w:rsidRPr="00E15002" w:rsidTr="00686DF7">
        <w:tc>
          <w:tcPr>
            <w:tcW w:w="2268" w:type="dxa"/>
            <w:vAlign w:val="center"/>
          </w:tcPr>
          <w:p w:rsidR="008573DB" w:rsidRPr="00E15002" w:rsidRDefault="008573DB"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573DB" w:rsidRPr="00E15002" w:rsidRDefault="008573DB" w:rsidP="00AA1C75">
            <w:pPr>
              <w:pStyle w:val="bulletattofino8"/>
              <w:spacing w:line="259" w:lineRule="auto"/>
              <w:rPr>
                <w:rFonts w:ascii="DecimaWE Rg" w:hAnsi="DecimaWE Rg"/>
              </w:rPr>
            </w:pPr>
            <w:r w:rsidRPr="00E15002">
              <w:rPr>
                <w:rFonts w:ascii="DecimaWE Rg" w:hAnsi="DecimaWE Rg"/>
              </w:rPr>
              <w:t>Leggi regionali e di settore</w:t>
            </w:r>
          </w:p>
          <w:p w:rsidR="008573DB" w:rsidRPr="00E15002" w:rsidRDefault="008573DB" w:rsidP="00AA1C75">
            <w:pPr>
              <w:pStyle w:val="bulletattofino8"/>
              <w:spacing w:line="259" w:lineRule="auto"/>
              <w:rPr>
                <w:rFonts w:ascii="DecimaWE Rg" w:hAnsi="DecimaWE Rg"/>
              </w:rPr>
            </w:pPr>
            <w:r w:rsidRPr="00E15002">
              <w:rPr>
                <w:rFonts w:ascii="DecimaWE Rg" w:hAnsi="DecimaWE Rg"/>
              </w:rPr>
              <w:t>DGR di approvazione della strategia regionale applicabile al</w:t>
            </w:r>
            <w:r w:rsidR="00316861" w:rsidRPr="00E15002">
              <w:rPr>
                <w:rFonts w:ascii="DecimaWE Rg" w:hAnsi="DecimaWE Rg"/>
              </w:rPr>
              <w:t xml:space="preserve"> bando/invito</w:t>
            </w:r>
            <w:r w:rsidRPr="00E15002">
              <w:rPr>
                <w:rFonts w:ascii="DecimaWE Rg" w:hAnsi="DecimaWE Rg"/>
              </w:rPr>
              <w:t xml:space="preserve"> di riferimento</w:t>
            </w:r>
          </w:p>
          <w:p w:rsidR="006E4F03" w:rsidRPr="00E15002" w:rsidRDefault="006E4F03" w:rsidP="00AA1C75">
            <w:pPr>
              <w:spacing w:line="259" w:lineRule="auto"/>
              <w:contextualSpacing/>
              <w:rPr>
                <w:rFonts w:ascii="DecimaWE Rg" w:hAnsi="DecimaWE Rg"/>
                <w:sz w:val="20"/>
                <w:szCs w:val="20"/>
              </w:rPr>
            </w:pPr>
            <w:r w:rsidRPr="00E15002">
              <w:rPr>
                <w:rFonts w:ascii="DecimaWE Rg" w:hAnsi="DecimaWE Rg"/>
                <w:sz w:val="20"/>
                <w:szCs w:val="20"/>
              </w:rPr>
              <w:t xml:space="preserve"> (ad es. S3, sviluppo urbano, ecc.)</w:t>
            </w:r>
          </w:p>
          <w:p w:rsidR="00981078" w:rsidRPr="00E15002" w:rsidRDefault="00981078" w:rsidP="00AA1C75">
            <w:pPr>
              <w:spacing w:line="259" w:lineRule="auto"/>
              <w:contextualSpacing/>
              <w:rPr>
                <w:rFonts w:ascii="DecimaWE Rg" w:hAnsi="DecimaWE Rg"/>
                <w:sz w:val="20"/>
                <w:szCs w:val="20"/>
              </w:rPr>
            </w:pPr>
            <w:r w:rsidRPr="00E15002">
              <w:rPr>
                <w:rFonts w:ascii="DecimaWE Rg" w:hAnsi="DecimaWE Rg"/>
                <w:sz w:val="20"/>
                <w:szCs w:val="20"/>
              </w:rPr>
              <w:t>Regolamento regionale di attuazione,  art. 8 pianificazione finanziaria e di risultato</w:t>
            </w:r>
          </w:p>
          <w:p w:rsidR="006E4F03" w:rsidRPr="00E15002" w:rsidRDefault="006E4F03" w:rsidP="00AA1C75">
            <w:pPr>
              <w:pStyle w:val="bulletattofino8"/>
              <w:spacing w:line="259" w:lineRule="auto"/>
              <w:rPr>
                <w:rFonts w:ascii="DecimaWE Rg" w:hAnsi="DecimaWE Rg"/>
              </w:rPr>
            </w:pPr>
            <w:r w:rsidRPr="00E15002">
              <w:rPr>
                <w:rFonts w:ascii="DecimaWE Rg" w:hAnsi="DecimaWE Rg"/>
              </w:rPr>
              <w:t>Normativa sugli aiuti di stato (laddove applicabile)</w:t>
            </w:r>
          </w:p>
        </w:tc>
      </w:tr>
    </w:tbl>
    <w:p w:rsidR="008573DB" w:rsidRPr="00E15002" w:rsidRDefault="008573DB" w:rsidP="00AA1C75">
      <w:pPr>
        <w:spacing w:after="120" w:line="259" w:lineRule="auto"/>
        <w:rPr>
          <w:rFonts w:ascii="DecimaWE Rg" w:hAnsi="DecimaWE Rg"/>
        </w:rPr>
      </w:pPr>
    </w:p>
    <w:p w:rsidR="00FE3FA6"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000000"/>
        </w:rPr>
        <w:t xml:space="preserve">1. </w:t>
      </w:r>
      <w:r w:rsidR="00FE3FA6" w:rsidRPr="00E15002">
        <w:rPr>
          <w:rFonts w:ascii="DecimaWE Rg" w:hAnsi="DecimaWE Rg" w:cs="DejaVuLGCSans"/>
          <w:color w:val="000000"/>
        </w:rPr>
        <w:t>Sono ammissibili le s</w:t>
      </w:r>
      <w:r w:rsidR="00AA4B69">
        <w:rPr>
          <w:rFonts w:ascii="DecimaWE Rg" w:hAnsi="DecimaWE Rg" w:cs="DejaVuLGCSans"/>
          <w:color w:val="000000"/>
        </w:rPr>
        <w:t>eguenti tipologie di intervento</w:t>
      </w:r>
      <w:r w:rsidR="00FE3FA6" w:rsidRPr="00E15002">
        <w:rPr>
          <w:rFonts w:ascii="DecimaWE Rg" w:hAnsi="DecimaWE Rg" w:cs="DejaVuLGCSans"/>
          <w:color w:val="000000"/>
        </w:rPr>
        <w:t xml:space="preserve"> </w:t>
      </w:r>
      <w:r w:rsidR="00FE3FA6" w:rsidRPr="00E15002">
        <w:rPr>
          <w:rFonts w:ascii="DecimaWE Rg" w:hAnsi="DecimaWE Rg" w:cs="DejaVuLGCSans"/>
          <w:color w:val="FF0000"/>
        </w:rPr>
        <w:t>[inserire elementi caratterizzanti dell’intervento in base alla tipologia di riferimento]</w:t>
      </w:r>
      <w:r w:rsidR="00AA4B69">
        <w:rPr>
          <w:rFonts w:ascii="DecimaWE Rg" w:hAnsi="DecimaWE Rg" w:cs="DejaVuLGCSans"/>
          <w:color w:val="FF0000"/>
        </w:rPr>
        <w:t>.</w:t>
      </w:r>
    </w:p>
    <w:p w:rsidR="008573DB"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2. </w:t>
      </w:r>
      <w:r w:rsidR="00EA66CD" w:rsidRPr="00E15002">
        <w:rPr>
          <w:rFonts w:ascii="DecimaWE Rg" w:hAnsi="DecimaWE Rg" w:cs="DejaVuLGCSans"/>
          <w:color w:val="000000"/>
        </w:rPr>
        <w:t xml:space="preserve">I soggetti di cui </w:t>
      </w:r>
      <w:r w:rsidR="000A4591">
        <w:rPr>
          <w:rFonts w:ascii="DecimaWE Rg" w:hAnsi="DecimaWE Rg" w:cs="DejaVuLGCSans"/>
          <w:color w:val="000000"/>
        </w:rPr>
        <w:t>all’art 4</w:t>
      </w:r>
      <w:r w:rsidR="00EA66CD" w:rsidRPr="00E15002">
        <w:rPr>
          <w:rFonts w:ascii="DecimaWE Rg" w:hAnsi="DecimaWE Rg" w:cs="DejaVuLGCSans"/>
          <w:color w:val="000000"/>
        </w:rPr>
        <w:t xml:space="preserve"> che intendono realizzare un progetto di investimento sul territorio della Regione Autonoma Friuli Venezia Giulia in forza delle agevolaz</w:t>
      </w:r>
      <w:r w:rsidR="00FE3FA6" w:rsidRPr="00E15002">
        <w:rPr>
          <w:rFonts w:ascii="DecimaWE Rg" w:hAnsi="DecimaWE Rg" w:cs="DejaVuLGCSans"/>
          <w:color w:val="000000"/>
        </w:rPr>
        <w:t>ioni previste dal presente</w:t>
      </w:r>
      <w:r w:rsidR="00316861" w:rsidRPr="00E15002">
        <w:rPr>
          <w:rFonts w:ascii="DecimaWE Rg" w:hAnsi="DecimaWE Rg" w:cs="DejaVuLGCSans"/>
          <w:color w:val="000000"/>
        </w:rPr>
        <w:t xml:space="preserve"> bando/invito</w:t>
      </w:r>
      <w:r w:rsidR="00EA66CD" w:rsidRPr="00E15002">
        <w:rPr>
          <w:rFonts w:ascii="DecimaWE Rg" w:hAnsi="DecimaWE Rg" w:cs="DejaVuLGCSans"/>
          <w:color w:val="000000"/>
        </w:rPr>
        <w:t xml:space="preserve">, presentano, unitamente alla domanda di aiuto una specifica proposta progettuale (scheda tecnica di progetto) corredata di tutta la documentazione di cui </w:t>
      </w:r>
      <w:r w:rsidR="00C31501">
        <w:rPr>
          <w:rFonts w:ascii="DecimaWE Rg" w:hAnsi="DecimaWE Rg" w:cs="DejaVuLGCSans"/>
          <w:color w:val="000000"/>
        </w:rPr>
        <w:t>all’art.14</w:t>
      </w:r>
      <w:r w:rsidR="00EA66CD" w:rsidRPr="00E15002">
        <w:rPr>
          <w:rFonts w:ascii="DecimaWE Rg" w:hAnsi="DecimaWE Rg" w:cs="DejaVuLGCSans"/>
          <w:color w:val="000000"/>
        </w:rPr>
        <w:t>.</w:t>
      </w:r>
    </w:p>
    <w:p w:rsidR="009A7841" w:rsidRPr="00E15002" w:rsidRDefault="009679CD" w:rsidP="00AA1C75">
      <w:pPr>
        <w:spacing w:after="120" w:line="259" w:lineRule="auto"/>
        <w:ind w:left="284" w:hanging="284"/>
        <w:jc w:val="both"/>
        <w:rPr>
          <w:rFonts w:ascii="DecimaWE Rg" w:hAnsi="DecimaWE Rg" w:cs="DejaVuLGCSans"/>
          <w:color w:val="FF0000"/>
        </w:rPr>
      </w:pPr>
      <w:bookmarkStart w:id="22" w:name="_Toc415653708"/>
      <w:bookmarkEnd w:id="13"/>
      <w:r w:rsidRPr="00E15002">
        <w:rPr>
          <w:rFonts w:ascii="DecimaWE Rg" w:hAnsi="DecimaWE Rg" w:cs="DejaVuLGCSans"/>
          <w:color w:val="FF0000"/>
        </w:rPr>
        <w:t xml:space="preserve">3. </w:t>
      </w:r>
      <w:r w:rsidR="004471B5" w:rsidRPr="00E15002">
        <w:rPr>
          <w:rFonts w:ascii="DecimaWE Rg" w:hAnsi="DecimaWE Rg" w:cs="DejaVuLGCSans"/>
          <w:color w:val="FF0000"/>
        </w:rPr>
        <w:t xml:space="preserve">[indicare le attività escluse dallo specifico bando/invito o dalla normativa comunitaria e nazionale specifica es. settori esclusi da regola de </w:t>
      </w:r>
      <w:proofErr w:type="spellStart"/>
      <w:r w:rsidR="004471B5" w:rsidRPr="00E15002">
        <w:rPr>
          <w:rFonts w:ascii="DecimaWE Rg" w:hAnsi="DecimaWE Rg" w:cs="DejaVuLGCSans"/>
          <w:color w:val="FF0000"/>
        </w:rPr>
        <w:t>minimis</w:t>
      </w:r>
      <w:proofErr w:type="spellEnd"/>
      <w:r w:rsidR="004471B5" w:rsidRPr="00E15002">
        <w:rPr>
          <w:rFonts w:ascii="DecimaWE Rg" w:hAnsi="DecimaWE Rg" w:cs="DejaVuLGCSans"/>
          <w:color w:val="FF0000"/>
        </w:rPr>
        <w:t>]</w:t>
      </w:r>
      <w:r w:rsidR="00AA4B69">
        <w:rPr>
          <w:rFonts w:ascii="DecimaWE Rg" w:hAnsi="DecimaWE Rg" w:cs="DejaVuLGCSans"/>
          <w:color w:val="FF0000"/>
        </w:rPr>
        <w:t>.</w:t>
      </w:r>
    </w:p>
    <w:p w:rsidR="00091266" w:rsidRPr="00E15002"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4. </w:t>
      </w:r>
      <w:r w:rsidR="00981078" w:rsidRPr="00E15002">
        <w:rPr>
          <w:rFonts w:ascii="DecimaWE Rg" w:hAnsi="DecimaWE Rg" w:cs="DejaVuLGCSans"/>
          <w:color w:val="FF0000"/>
        </w:rPr>
        <w:t>[OPZIONALE AL FINE DI RAGGIUNGIMENTO</w:t>
      </w:r>
      <w:r w:rsidR="007B775E" w:rsidRPr="00E15002">
        <w:rPr>
          <w:rFonts w:ascii="DecimaWE Rg" w:hAnsi="DecimaWE Rg" w:cs="DejaVuLGCSans"/>
          <w:color w:val="FF0000"/>
        </w:rPr>
        <w:t xml:space="preserve"> DEI TARGET DI RISULTATO PREVIS</w:t>
      </w:r>
      <w:r w:rsidR="00981078" w:rsidRPr="00E15002">
        <w:rPr>
          <w:rFonts w:ascii="DecimaWE Rg" w:hAnsi="DecimaWE Rg" w:cs="DejaVuLGCSans"/>
          <w:color w:val="FF0000"/>
        </w:rPr>
        <w:t>T</w:t>
      </w:r>
      <w:r w:rsidR="007B775E" w:rsidRPr="00E15002">
        <w:rPr>
          <w:rFonts w:ascii="DecimaWE Rg" w:hAnsi="DecimaWE Rg" w:cs="DejaVuLGCSans"/>
          <w:color w:val="FF0000"/>
        </w:rPr>
        <w:t>I PER</w:t>
      </w:r>
      <w:r w:rsidR="00981078" w:rsidRPr="00E15002">
        <w:rPr>
          <w:rFonts w:ascii="DecimaWE Rg" w:hAnsi="DecimaWE Rg" w:cs="DejaVuLGCSans"/>
          <w:color w:val="FF0000"/>
        </w:rPr>
        <w:t xml:space="preserve"> L’AZIONE] </w:t>
      </w:r>
      <w:r w:rsidR="00091266" w:rsidRPr="00E15002">
        <w:rPr>
          <w:rFonts w:ascii="DecimaWE Rg" w:hAnsi="DecimaWE Rg" w:cs="DejaVuLGCSans"/>
          <w:color w:val="FF0000"/>
        </w:rPr>
        <w:t>Al fine di garantire il raggiungimento dei target intermedi e finali per la verifica di efficacia dell’attuazione di cui agli articoli 20, 21 e 22 del Regolamento (UE) 1303/2013 2013 e dell’avanzamento di spesa previsto dagli art. 86 e 136 del Regolamento (UE) 1303/2013, il progetto deve inoltre</w:t>
      </w:r>
    </w:p>
    <w:p w:rsidR="00091266" w:rsidRPr="00E15002" w:rsidRDefault="00091266" w:rsidP="00606A90">
      <w:pPr>
        <w:pStyle w:val="Paragrafoelenco"/>
        <w:numPr>
          <w:ilvl w:val="0"/>
          <w:numId w:val="52"/>
        </w:numPr>
        <w:autoSpaceDE w:val="0"/>
        <w:autoSpaceDN w:val="0"/>
        <w:adjustRightInd w:val="0"/>
        <w:spacing w:after="120" w:line="259" w:lineRule="auto"/>
        <w:ind w:left="567" w:hanging="283"/>
        <w:jc w:val="both"/>
        <w:rPr>
          <w:rFonts w:ascii="DecimaWE Rg" w:hAnsi="DecimaWE Rg" w:cs="DejaVuLGCSans"/>
          <w:color w:val="FF0000"/>
        </w:rPr>
      </w:pPr>
      <w:r w:rsidRPr="00E15002">
        <w:rPr>
          <w:rFonts w:ascii="DecimaWE Rg" w:hAnsi="DecimaWE Rg" w:cs="DejaVuLGCSans"/>
          <w:color w:val="FF0000"/>
        </w:rPr>
        <w:t>prevedere alla data del [data]</w:t>
      </w:r>
      <w:r w:rsidR="00981078" w:rsidRPr="00E15002">
        <w:rPr>
          <w:rFonts w:ascii="DecimaWE Rg" w:hAnsi="DecimaWE Rg" w:cs="DejaVuLGCSans"/>
          <w:color w:val="FF0000"/>
        </w:rPr>
        <w:t xml:space="preserve"> la presentazione di uno stato avanzamento lavori rendicontabile pari a [es. % investimento]</w:t>
      </w:r>
      <w:r w:rsidRPr="00E15002">
        <w:rPr>
          <w:rFonts w:ascii="DecimaWE Rg" w:hAnsi="DecimaWE Rg" w:cs="DejaVuLGCSans"/>
          <w:color w:val="FF0000"/>
        </w:rPr>
        <w:t>;</w:t>
      </w:r>
    </w:p>
    <w:p w:rsidR="00AA4B69" w:rsidRDefault="00091266" w:rsidP="00606A90">
      <w:pPr>
        <w:pStyle w:val="Paragrafoelenco"/>
        <w:numPr>
          <w:ilvl w:val="0"/>
          <w:numId w:val="52"/>
        </w:numPr>
        <w:autoSpaceDE w:val="0"/>
        <w:autoSpaceDN w:val="0"/>
        <w:adjustRightInd w:val="0"/>
        <w:spacing w:after="120" w:line="259" w:lineRule="auto"/>
        <w:ind w:left="567" w:hanging="283"/>
        <w:jc w:val="both"/>
        <w:rPr>
          <w:rFonts w:ascii="DecimaWE Rg" w:hAnsi="DecimaWE Rg" w:cs="DejaVuLGCSans"/>
          <w:color w:val="FF0000"/>
        </w:rPr>
      </w:pPr>
      <w:r w:rsidRPr="00E15002">
        <w:rPr>
          <w:rFonts w:ascii="DecimaWE Rg" w:hAnsi="DecimaWE Rg" w:cs="DejaVuLGCSans"/>
          <w:color w:val="FF0000"/>
        </w:rPr>
        <w:t>garantire la conclusione</w:t>
      </w:r>
      <w:r w:rsidR="001D00D9" w:rsidRPr="00E15002">
        <w:rPr>
          <w:rFonts w:ascii="DecimaWE Rg" w:hAnsi="DecimaWE Rg" w:cs="DejaVuLGCSans"/>
          <w:color w:val="FF0000"/>
        </w:rPr>
        <w:t xml:space="preserve"> dell’intervento </w:t>
      </w:r>
      <w:r w:rsidRPr="00E15002">
        <w:rPr>
          <w:rFonts w:ascii="DecimaWE Rg" w:hAnsi="DecimaWE Rg" w:cs="DejaVuLGCSans"/>
          <w:color w:val="FF0000"/>
        </w:rPr>
        <w:t>entro</w:t>
      </w:r>
      <w:r w:rsidR="001D00D9" w:rsidRPr="00E15002">
        <w:rPr>
          <w:rFonts w:ascii="DecimaWE Rg" w:hAnsi="DecimaWE Rg" w:cs="DejaVuLGCSans"/>
          <w:color w:val="FF0000"/>
        </w:rPr>
        <w:t xml:space="preserve"> il termine del </w:t>
      </w:r>
      <w:r w:rsidR="00981078" w:rsidRPr="00E15002">
        <w:rPr>
          <w:rFonts w:ascii="DecimaWE Rg" w:hAnsi="DecimaWE Rg" w:cs="DejaVuLGCSans"/>
          <w:color w:val="FF0000"/>
        </w:rPr>
        <w:t>[es.</w:t>
      </w:r>
      <w:r w:rsidR="001D00D9" w:rsidRPr="00E15002">
        <w:rPr>
          <w:rFonts w:ascii="DecimaWE Rg" w:hAnsi="DecimaWE Rg" w:cs="DejaVuLGCSans"/>
          <w:color w:val="FF0000"/>
        </w:rPr>
        <w:t>31 giugno/settembre 2018</w:t>
      </w:r>
      <w:r w:rsidR="00981078" w:rsidRPr="00E15002">
        <w:rPr>
          <w:rFonts w:ascii="DecimaWE Rg" w:hAnsi="DecimaWE Rg" w:cs="DejaVuLGCSans"/>
          <w:color w:val="FF0000"/>
        </w:rPr>
        <w:t>]</w:t>
      </w:r>
      <w:r w:rsidRPr="00E15002">
        <w:rPr>
          <w:rFonts w:ascii="DecimaWE Rg" w:hAnsi="DecimaWE Rg" w:cs="DejaVuLGCSans"/>
          <w:color w:val="FF0000"/>
        </w:rPr>
        <w:t xml:space="preserve"> con il raggiungimento dei valori degli indicato</w:t>
      </w:r>
      <w:r w:rsidR="00C31501">
        <w:rPr>
          <w:rFonts w:ascii="DecimaWE Rg" w:hAnsi="DecimaWE Rg" w:cs="DejaVuLGCSans"/>
          <w:color w:val="FF0000"/>
        </w:rPr>
        <w:t xml:space="preserve">ri di realizzazione previsti all’art. 2 </w:t>
      </w:r>
      <w:r w:rsidR="00981078" w:rsidRPr="00E15002">
        <w:rPr>
          <w:rFonts w:ascii="DecimaWE Rg" w:hAnsi="DecimaWE Rg" w:cs="DejaVuLGCSans"/>
          <w:color w:val="FF0000"/>
        </w:rPr>
        <w:t>del presente bando;</w:t>
      </w:r>
    </w:p>
    <w:p w:rsidR="00981078" w:rsidRPr="00AA4B69" w:rsidRDefault="00981078" w:rsidP="00606A90">
      <w:pPr>
        <w:pStyle w:val="Paragrafoelenco"/>
        <w:numPr>
          <w:ilvl w:val="0"/>
          <w:numId w:val="52"/>
        </w:numPr>
        <w:autoSpaceDE w:val="0"/>
        <w:autoSpaceDN w:val="0"/>
        <w:adjustRightInd w:val="0"/>
        <w:spacing w:after="120" w:line="259" w:lineRule="auto"/>
        <w:ind w:left="567" w:hanging="283"/>
        <w:jc w:val="both"/>
        <w:rPr>
          <w:rFonts w:ascii="DecimaWE Rg" w:hAnsi="DecimaWE Rg" w:cs="DejaVuLGCSans"/>
          <w:color w:val="FF0000"/>
        </w:rPr>
      </w:pPr>
      <w:r w:rsidRPr="00AA4B69">
        <w:rPr>
          <w:rFonts w:ascii="DecimaWE Rg" w:hAnsi="DecimaWE Rg" w:cs="DejaVuLGCSans"/>
          <w:color w:val="FF0000"/>
        </w:rPr>
        <w:t>[altro].</w:t>
      </w:r>
    </w:p>
    <w:p w:rsidR="00FC7472" w:rsidRDefault="009679CD" w:rsidP="00AA1C75">
      <w:pPr>
        <w:autoSpaceDE w:val="0"/>
        <w:autoSpaceDN w:val="0"/>
        <w:adjustRightInd w:val="0"/>
        <w:spacing w:after="120"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5. </w:t>
      </w:r>
      <w:r w:rsidR="00091266" w:rsidRPr="00E15002">
        <w:rPr>
          <w:rFonts w:ascii="DecimaWE Rg" w:hAnsi="DecimaWE Rg" w:cs="DejaVuLGCSans"/>
          <w:color w:val="FF0000"/>
        </w:rPr>
        <w:t>Qualo</w:t>
      </w:r>
      <w:r w:rsidR="0002792D">
        <w:rPr>
          <w:rFonts w:ascii="DecimaWE Rg" w:hAnsi="DecimaWE Rg" w:cs="DejaVuLGCSans"/>
          <w:color w:val="FF0000"/>
        </w:rPr>
        <w:t>ra non siano raggiunti i due ob</w:t>
      </w:r>
      <w:r w:rsidR="00091266" w:rsidRPr="00E15002">
        <w:rPr>
          <w:rFonts w:ascii="DecimaWE Rg" w:hAnsi="DecimaWE Rg" w:cs="DejaVuLGCSans"/>
          <w:color w:val="FF0000"/>
        </w:rPr>
        <w:t>iettivi sopra indicati, sarà valutata l’applicazione una riduzione del contributo al progetto nella mi</w:t>
      </w:r>
      <w:r w:rsidR="00C31501">
        <w:rPr>
          <w:rFonts w:ascii="DecimaWE Rg" w:hAnsi="DecimaWE Rg" w:cs="DejaVuLGCSans"/>
          <w:color w:val="FF0000"/>
        </w:rPr>
        <w:t xml:space="preserve">sura indicata all’art 34, </w:t>
      </w:r>
      <w:r w:rsidR="00091266" w:rsidRPr="00E15002">
        <w:rPr>
          <w:rFonts w:ascii="DecimaWE Rg" w:hAnsi="DecimaWE Rg" w:cs="DejaVuLGCSans"/>
          <w:color w:val="FF0000"/>
        </w:rPr>
        <w:t>fatte salve le cause di forza maggiore come intese nella Comunicazione C(88) 1696 della Commissione europea (88/C 259/07).</w:t>
      </w:r>
    </w:p>
    <w:p w:rsidR="00FC7472" w:rsidRDefault="00FC7472"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1A1BEB" w:rsidRPr="00FC7472" w:rsidRDefault="001A1BEB" w:rsidP="00AA1C75">
      <w:pPr>
        <w:autoSpaceDE w:val="0"/>
        <w:autoSpaceDN w:val="0"/>
        <w:adjustRightInd w:val="0"/>
        <w:spacing w:after="120" w:line="259" w:lineRule="auto"/>
        <w:ind w:left="284" w:hanging="284"/>
        <w:jc w:val="both"/>
        <w:rPr>
          <w:rFonts w:ascii="DecimaWE Rg" w:hAnsi="DecimaWE Rg" w:cs="DejaVuLGCSans"/>
          <w:color w:val="FF0000"/>
        </w:rPr>
      </w:pPr>
    </w:p>
    <w:p w:rsidR="00D96A25" w:rsidRPr="00E15002" w:rsidRDefault="000A4591" w:rsidP="00AA1C75">
      <w:pPr>
        <w:pStyle w:val="Titolo2"/>
        <w:spacing w:after="120" w:line="259" w:lineRule="auto"/>
        <w:rPr>
          <w:rFonts w:ascii="DecimaWE Rg" w:hAnsi="DecimaWE Rg"/>
          <w:b w:val="0"/>
        </w:rPr>
      </w:pPr>
      <w:bookmarkStart w:id="23" w:name="_Toc436646706"/>
      <w:r>
        <w:rPr>
          <w:rFonts w:ascii="DecimaWE Rg" w:hAnsi="DecimaWE Rg"/>
          <w:b w:val="0"/>
        </w:rPr>
        <w:t>Art</w:t>
      </w:r>
      <w:r w:rsidR="00C919B1">
        <w:rPr>
          <w:rFonts w:ascii="DecimaWE Rg" w:hAnsi="DecimaWE Rg"/>
          <w:b w:val="0"/>
        </w:rPr>
        <w:t>.</w:t>
      </w:r>
      <w:r>
        <w:rPr>
          <w:rFonts w:ascii="DecimaWE Rg" w:hAnsi="DecimaWE Rg"/>
          <w:b w:val="0"/>
        </w:rPr>
        <w:t xml:space="preserve"> 7 -</w:t>
      </w:r>
      <w:r w:rsidR="00D96A25" w:rsidRPr="00E15002">
        <w:rPr>
          <w:rFonts w:ascii="DecimaWE Rg" w:hAnsi="DecimaWE Rg"/>
          <w:b w:val="0"/>
        </w:rPr>
        <w:t xml:space="preserve"> Spese ammissibili</w:t>
      </w:r>
      <w:bookmarkEnd w:id="22"/>
      <w:bookmarkEnd w:id="23"/>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3B25A5" w:rsidRPr="00E15002" w:rsidTr="00686DF7">
        <w:tc>
          <w:tcPr>
            <w:tcW w:w="2268" w:type="dxa"/>
            <w:vAlign w:val="center"/>
          </w:tcPr>
          <w:p w:rsidR="003B25A5" w:rsidRPr="00E15002" w:rsidRDefault="003B25A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3B25A5" w:rsidRPr="00E15002" w:rsidRDefault="006F27E5" w:rsidP="00606A90">
            <w:pPr>
              <w:pStyle w:val="bulletattofino8"/>
              <w:numPr>
                <w:ilvl w:val="0"/>
                <w:numId w:val="20"/>
              </w:numPr>
              <w:spacing w:line="259" w:lineRule="auto"/>
              <w:ind w:left="459" w:hanging="283"/>
              <w:rPr>
                <w:rFonts w:ascii="DecimaWE Rg" w:hAnsi="DecimaWE Rg"/>
              </w:rPr>
            </w:pPr>
            <w:r w:rsidRPr="00E15002">
              <w:rPr>
                <w:rFonts w:ascii="DecimaWE Rg" w:hAnsi="DecimaWE Rg"/>
              </w:rPr>
              <w:t xml:space="preserve">Indicare </w:t>
            </w:r>
            <w:r w:rsidR="003B25A5" w:rsidRPr="00E15002">
              <w:rPr>
                <w:rFonts w:ascii="DecimaWE Rg" w:hAnsi="DecimaWE Rg"/>
              </w:rPr>
              <w:t xml:space="preserve">l’ammissibilità delle spese in relazione al periodo </w:t>
            </w:r>
            <w:r w:rsidR="004E5F69" w:rsidRPr="00E15002">
              <w:rPr>
                <w:rFonts w:ascii="DecimaWE Rg" w:hAnsi="DecimaWE Rg"/>
              </w:rPr>
              <w:t>di ammissibilità</w:t>
            </w:r>
            <w:r w:rsidR="003B25A5" w:rsidRPr="00E15002">
              <w:rPr>
                <w:rFonts w:ascii="DecimaWE Rg" w:hAnsi="DecimaWE Rg"/>
              </w:rPr>
              <w:t>, laddove rilevante (ad es. spese sostenute prima della approvazione del progetto)</w:t>
            </w:r>
          </w:p>
          <w:p w:rsidR="003B25A5" w:rsidRPr="00E15002" w:rsidRDefault="006F27E5" w:rsidP="00606A90">
            <w:pPr>
              <w:pStyle w:val="bulletattofino8"/>
              <w:numPr>
                <w:ilvl w:val="0"/>
                <w:numId w:val="20"/>
              </w:numPr>
              <w:spacing w:line="259" w:lineRule="auto"/>
              <w:ind w:left="459" w:hanging="283"/>
              <w:rPr>
                <w:rFonts w:ascii="DecimaWE Rg" w:hAnsi="DecimaWE Rg"/>
              </w:rPr>
            </w:pPr>
            <w:r w:rsidRPr="00E15002">
              <w:rPr>
                <w:rFonts w:ascii="DecimaWE Rg" w:hAnsi="DecimaWE Rg"/>
              </w:rPr>
              <w:t xml:space="preserve">Indicare </w:t>
            </w:r>
            <w:r w:rsidR="003B25A5" w:rsidRPr="00E15002">
              <w:rPr>
                <w:rFonts w:ascii="DecimaWE Rg" w:hAnsi="DecimaWE Rg"/>
              </w:rPr>
              <w:t xml:space="preserve">i costi ammissibili, suddivisi per voci di costo </w:t>
            </w:r>
          </w:p>
          <w:p w:rsidR="003B25A5" w:rsidRPr="00E15002" w:rsidRDefault="006F27E5" w:rsidP="00606A90">
            <w:pPr>
              <w:pStyle w:val="bulletattofino8"/>
              <w:numPr>
                <w:ilvl w:val="0"/>
                <w:numId w:val="20"/>
              </w:numPr>
              <w:spacing w:line="259" w:lineRule="auto"/>
              <w:ind w:left="459" w:hanging="283"/>
              <w:rPr>
                <w:rFonts w:ascii="DecimaWE Rg" w:hAnsi="DecimaWE Rg"/>
              </w:rPr>
            </w:pPr>
            <w:r w:rsidRPr="00E15002">
              <w:rPr>
                <w:rFonts w:ascii="DecimaWE Rg" w:hAnsi="DecimaWE Rg"/>
              </w:rPr>
              <w:t xml:space="preserve">Indicare </w:t>
            </w:r>
            <w:r w:rsidR="004E5F69" w:rsidRPr="00E15002">
              <w:rPr>
                <w:rFonts w:ascii="DecimaWE Rg" w:hAnsi="DecimaWE Rg"/>
              </w:rPr>
              <w:t>l’eventuale applicabilità della regola delle entrate nette ex art. 71 del Regolamento (UE) n. 1303/2013</w:t>
            </w:r>
          </w:p>
        </w:tc>
      </w:tr>
      <w:tr w:rsidR="003B25A5" w:rsidRPr="00E15002" w:rsidTr="00686DF7">
        <w:tc>
          <w:tcPr>
            <w:tcW w:w="2268" w:type="dxa"/>
            <w:vAlign w:val="center"/>
          </w:tcPr>
          <w:p w:rsidR="003B25A5" w:rsidRPr="00E15002" w:rsidRDefault="003B25A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3B25A5" w:rsidRPr="00E15002" w:rsidRDefault="004A5B97" w:rsidP="00AA1C75">
            <w:pPr>
              <w:pStyle w:val="bulletattofino8"/>
              <w:spacing w:line="259" w:lineRule="auto"/>
              <w:rPr>
                <w:rFonts w:ascii="DecimaWE Rg" w:hAnsi="DecimaWE Rg"/>
              </w:rPr>
            </w:pPr>
            <w:r>
              <w:rPr>
                <w:rFonts w:ascii="DecimaWE Rg" w:hAnsi="DecimaWE Rg"/>
              </w:rPr>
              <w:t>Cap.</w:t>
            </w:r>
            <w:r w:rsidR="007245DB" w:rsidRPr="00E15002">
              <w:rPr>
                <w:rFonts w:ascii="DecimaWE Rg" w:hAnsi="DecimaWE Rg"/>
              </w:rPr>
              <w:t xml:space="preserve"> 5</w:t>
            </w:r>
            <w:r w:rsidR="0067541C" w:rsidRPr="00E15002">
              <w:rPr>
                <w:rFonts w:ascii="DecimaWE Rg" w:hAnsi="DecimaWE Rg"/>
              </w:rPr>
              <w:t xml:space="preserve"> - </w:t>
            </w:r>
            <w:r w:rsidR="00EF26CF" w:rsidRPr="00E15002">
              <w:rPr>
                <w:rFonts w:ascii="DecimaWE Rg" w:hAnsi="DecimaWE Rg"/>
              </w:rPr>
              <w:t>par</w:t>
            </w:r>
            <w:r w:rsidR="0067541C" w:rsidRPr="00E15002">
              <w:rPr>
                <w:rFonts w:ascii="DecimaWE Rg" w:hAnsi="DecimaWE Rg"/>
              </w:rPr>
              <w:t xml:space="preserve">agrafi </w:t>
            </w:r>
            <w:r w:rsidR="00EF26CF" w:rsidRPr="00E15002">
              <w:rPr>
                <w:rFonts w:ascii="DecimaWE Rg" w:hAnsi="DecimaWE Rg"/>
              </w:rPr>
              <w:t>5.1</w:t>
            </w:r>
            <w:r w:rsidR="0067541C" w:rsidRPr="00E15002">
              <w:rPr>
                <w:rFonts w:ascii="DecimaWE Rg" w:hAnsi="DecimaWE Rg"/>
              </w:rPr>
              <w:t xml:space="preserve"> “Condizioni generali di ammissibilità della spesa”</w:t>
            </w:r>
            <w:r w:rsidR="00EF26CF" w:rsidRPr="00E15002">
              <w:rPr>
                <w:rFonts w:ascii="DecimaWE Rg" w:hAnsi="DecimaWE Rg"/>
              </w:rPr>
              <w:t xml:space="preserve"> e 5.2.1</w:t>
            </w:r>
            <w:r w:rsidR="0067541C" w:rsidRPr="00E15002">
              <w:rPr>
                <w:rFonts w:ascii="DecimaWE Rg" w:hAnsi="DecimaWE Rg"/>
              </w:rPr>
              <w:t xml:space="preserve"> “Spese effettivamente sostenute e assimilate”</w:t>
            </w:r>
          </w:p>
        </w:tc>
      </w:tr>
      <w:tr w:rsidR="003B25A5" w:rsidRPr="00E15002" w:rsidTr="00686DF7">
        <w:tc>
          <w:tcPr>
            <w:tcW w:w="2268" w:type="dxa"/>
            <w:vAlign w:val="center"/>
          </w:tcPr>
          <w:p w:rsidR="003B25A5" w:rsidRPr="00E15002" w:rsidRDefault="003B25A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3B25A5" w:rsidRPr="00E15002" w:rsidRDefault="007245DB" w:rsidP="00AA1C75">
            <w:pPr>
              <w:pStyle w:val="bulletattofino8"/>
              <w:spacing w:line="259" w:lineRule="auto"/>
              <w:rPr>
                <w:rFonts w:ascii="DecimaWE Rg" w:hAnsi="DecimaWE Rg"/>
              </w:rPr>
            </w:pPr>
            <w:r w:rsidRPr="00E15002">
              <w:rPr>
                <w:rFonts w:ascii="DecimaWE Rg" w:hAnsi="DecimaWE Rg"/>
              </w:rPr>
              <w:t>R</w:t>
            </w:r>
            <w:r w:rsidR="004E5F69" w:rsidRPr="00E15002">
              <w:rPr>
                <w:rFonts w:ascii="DecimaWE Rg" w:hAnsi="DecimaWE Rg"/>
              </w:rPr>
              <w:t>egolamento (UE) n. 1303/2013 (artt. 65-71)</w:t>
            </w:r>
          </w:p>
          <w:p w:rsidR="007245DB" w:rsidRPr="00E15002" w:rsidRDefault="004E5F69" w:rsidP="00AA1C75">
            <w:pPr>
              <w:pStyle w:val="bulletattofino8"/>
              <w:spacing w:line="259" w:lineRule="auto"/>
              <w:rPr>
                <w:rFonts w:ascii="DecimaWE Rg" w:hAnsi="DecimaWE Rg"/>
              </w:rPr>
            </w:pPr>
            <w:r w:rsidRPr="00E15002">
              <w:rPr>
                <w:rFonts w:ascii="DecimaWE Rg" w:hAnsi="DecimaWE Rg"/>
              </w:rPr>
              <w:t>DPR 196/2008 da applicarsi in attesa della approvazione della n</w:t>
            </w:r>
            <w:r w:rsidR="007245DB" w:rsidRPr="00E15002">
              <w:rPr>
                <w:rFonts w:ascii="DecimaWE Rg" w:hAnsi="DecimaWE Rg"/>
              </w:rPr>
              <w:t xml:space="preserve">orma nazionale di ammissibilità </w:t>
            </w:r>
            <w:r w:rsidRPr="00E15002">
              <w:rPr>
                <w:rFonts w:ascii="DecimaWE Rg" w:hAnsi="DecimaWE Rg"/>
              </w:rPr>
              <w:t>per la programmazione 2014-2020</w:t>
            </w:r>
          </w:p>
          <w:p w:rsidR="00BE7E9F" w:rsidRPr="00E15002" w:rsidRDefault="00BE7E9F" w:rsidP="00AA1C75">
            <w:pPr>
              <w:pStyle w:val="bulletattofino8"/>
              <w:spacing w:line="259" w:lineRule="auto"/>
              <w:rPr>
                <w:rFonts w:ascii="DecimaWE Rg" w:hAnsi="DecimaWE Rg"/>
              </w:rPr>
            </w:pPr>
            <w:r w:rsidRPr="00E15002">
              <w:rPr>
                <w:rFonts w:ascii="DecimaWE Rg" w:hAnsi="DecimaWE Rg"/>
              </w:rPr>
              <w:t>Nota EGESIF 14-0017 del 29/08/2014</w:t>
            </w:r>
          </w:p>
          <w:p w:rsidR="003B25A5" w:rsidRPr="00E15002" w:rsidRDefault="003B25A5" w:rsidP="00AA1C75">
            <w:pPr>
              <w:pStyle w:val="bulletattofino8"/>
              <w:spacing w:line="259" w:lineRule="auto"/>
              <w:rPr>
                <w:rFonts w:ascii="DecimaWE Rg" w:hAnsi="DecimaWE Rg"/>
              </w:rPr>
            </w:pPr>
            <w:r w:rsidRPr="00E15002">
              <w:rPr>
                <w:rFonts w:ascii="DecimaWE Rg" w:hAnsi="DecimaWE Rg"/>
              </w:rPr>
              <w:t>Normativa sugli aiuti di stato</w:t>
            </w:r>
            <w:r w:rsidR="007245DB" w:rsidRPr="00E15002">
              <w:rPr>
                <w:rFonts w:ascii="DecimaWE Rg" w:hAnsi="DecimaWE Rg"/>
              </w:rPr>
              <w:t xml:space="preserve"> (laddove</w:t>
            </w:r>
            <w:r w:rsidRPr="00E15002">
              <w:rPr>
                <w:rFonts w:ascii="DecimaWE Rg" w:hAnsi="DecimaWE Rg"/>
              </w:rPr>
              <w:t xml:space="preserve"> applicabile</w:t>
            </w:r>
            <w:r w:rsidR="007245DB" w:rsidRPr="00E15002">
              <w:rPr>
                <w:rFonts w:ascii="DecimaWE Rg" w:hAnsi="DecimaWE Rg"/>
              </w:rPr>
              <w:t>)</w:t>
            </w:r>
          </w:p>
        </w:tc>
      </w:tr>
    </w:tbl>
    <w:p w:rsidR="00E37BD2" w:rsidRPr="00E15002" w:rsidRDefault="00E37BD2" w:rsidP="00AA1C75">
      <w:pPr>
        <w:spacing w:line="259" w:lineRule="auto"/>
        <w:jc w:val="both"/>
        <w:rPr>
          <w:rFonts w:ascii="DecimaWE Rg" w:hAnsi="DecimaWE Rg" w:cs="DejaVuLGCSans"/>
          <w:color w:val="FF0000"/>
        </w:rPr>
      </w:pPr>
    </w:p>
    <w:p w:rsidR="00981078" w:rsidRPr="00E15002" w:rsidRDefault="009679CD" w:rsidP="0002792D">
      <w:pPr>
        <w:spacing w:after="120" w:line="259" w:lineRule="auto"/>
        <w:jc w:val="both"/>
        <w:rPr>
          <w:rFonts w:ascii="DecimaWE Rg" w:hAnsi="DecimaWE Rg"/>
        </w:rPr>
      </w:pPr>
      <w:r w:rsidRPr="00E15002">
        <w:rPr>
          <w:rFonts w:ascii="DecimaWE Rg" w:hAnsi="DecimaWE Rg"/>
        </w:rPr>
        <w:t xml:space="preserve">1. </w:t>
      </w:r>
      <w:r w:rsidR="00981078" w:rsidRPr="00E15002">
        <w:rPr>
          <w:rFonts w:ascii="DecimaWE Rg" w:hAnsi="DecimaWE Rg"/>
        </w:rPr>
        <w:t>Sono ammissibili le spese sostenute e pagate dai beneficiari nel periodo di ammissibilità della spesa.</w:t>
      </w:r>
    </w:p>
    <w:p w:rsidR="00981078" w:rsidRPr="00E15002" w:rsidRDefault="009679CD" w:rsidP="0002792D">
      <w:pPr>
        <w:spacing w:after="120" w:line="259" w:lineRule="auto"/>
        <w:ind w:left="284" w:hanging="284"/>
        <w:jc w:val="both"/>
        <w:rPr>
          <w:rFonts w:ascii="DecimaWE Rg" w:hAnsi="DecimaWE Rg"/>
          <w:b/>
        </w:rPr>
      </w:pPr>
      <w:r w:rsidRPr="00E15002">
        <w:rPr>
          <w:rFonts w:ascii="DecimaWE Rg" w:hAnsi="DecimaWE Rg"/>
        </w:rPr>
        <w:t xml:space="preserve">2. </w:t>
      </w:r>
      <w:r w:rsidR="00981078" w:rsidRPr="00E15002">
        <w:rPr>
          <w:rFonts w:ascii="DecimaWE Rg" w:hAnsi="DecimaWE Rg"/>
        </w:rPr>
        <w:t xml:space="preserve">Per la totalità delle spese dichiarate il </w:t>
      </w:r>
      <w:r w:rsidR="00981078" w:rsidRPr="00E15002">
        <w:rPr>
          <w:rFonts w:ascii="DecimaWE Rg" w:hAnsi="DecimaWE Rg"/>
          <w:b/>
          <w:bCs/>
        </w:rPr>
        <w:t>termine iniziale</w:t>
      </w:r>
      <w:r w:rsidR="00981078" w:rsidRPr="00E15002">
        <w:rPr>
          <w:rFonts w:ascii="DecimaWE Rg" w:hAnsi="DecimaWE Rg"/>
        </w:rPr>
        <w:t xml:space="preserve"> e il </w:t>
      </w:r>
      <w:r w:rsidR="00981078" w:rsidRPr="00E15002">
        <w:rPr>
          <w:rFonts w:ascii="DecimaWE Rg" w:hAnsi="DecimaWE Rg"/>
          <w:b/>
        </w:rPr>
        <w:t>termine finale</w:t>
      </w:r>
      <w:r w:rsidR="00981078" w:rsidRPr="00E15002">
        <w:rPr>
          <w:rFonts w:ascii="DecimaWE Rg" w:hAnsi="DecimaWE Rg"/>
        </w:rPr>
        <w:t xml:space="preserve"> di tale periodo sono fissati dall’art. 65 del Regolamento (UE) 1303/2013 rispettivamente al </w:t>
      </w:r>
      <w:r w:rsidR="00981078" w:rsidRPr="00E15002">
        <w:rPr>
          <w:rFonts w:ascii="DecimaWE Rg" w:hAnsi="DecimaWE Rg"/>
          <w:b/>
        </w:rPr>
        <w:t>21/07/2014</w:t>
      </w:r>
      <w:r w:rsidR="00981078" w:rsidRPr="00E15002">
        <w:rPr>
          <w:rFonts w:ascii="DecimaWE Rg" w:hAnsi="DecimaWE Rg"/>
        </w:rPr>
        <w:t xml:space="preserve"> e al </w:t>
      </w:r>
      <w:r w:rsidR="00981078" w:rsidRPr="00E15002">
        <w:rPr>
          <w:rFonts w:ascii="DecimaWE Rg" w:hAnsi="DecimaWE Rg"/>
          <w:b/>
        </w:rPr>
        <w:t>31/12/2023</w:t>
      </w:r>
      <w:r w:rsidR="008B26DD" w:rsidRPr="00E15002">
        <w:rPr>
          <w:rFonts w:ascii="DecimaWE Rg" w:hAnsi="DecimaWE Rg"/>
          <w:color w:val="FF0000"/>
        </w:rPr>
        <w:t xml:space="preserve"> [date massime previste dalla normativa comunitaria per il POR, da aggiornare in relazione alla specificità dell’azione]</w:t>
      </w:r>
      <w:r w:rsidR="00981078" w:rsidRPr="0002792D">
        <w:rPr>
          <w:rFonts w:ascii="DecimaWE Rg" w:hAnsi="DecimaWE Rg"/>
        </w:rPr>
        <w:t>.</w:t>
      </w:r>
    </w:p>
    <w:p w:rsidR="004E5F69" w:rsidRDefault="009679CD" w:rsidP="0002792D">
      <w:pPr>
        <w:spacing w:after="120" w:line="259" w:lineRule="auto"/>
        <w:ind w:left="284" w:hanging="284"/>
        <w:jc w:val="both"/>
        <w:rPr>
          <w:rFonts w:ascii="DecimaWE Rg" w:hAnsi="DecimaWE Rg" w:cs="DejaVuLGCSans"/>
          <w:color w:val="FF0000"/>
        </w:rPr>
      </w:pPr>
      <w:r w:rsidRPr="005664C2">
        <w:rPr>
          <w:rFonts w:ascii="DecimaWE Rg" w:hAnsi="DecimaWE Rg" w:cs="DejaVuLGCSans"/>
          <w:color w:val="FF0000"/>
        </w:rPr>
        <w:t xml:space="preserve">3. </w:t>
      </w:r>
      <w:r w:rsidR="004E5F69" w:rsidRPr="005664C2">
        <w:rPr>
          <w:rFonts w:ascii="DecimaWE Rg" w:hAnsi="DecimaWE Rg" w:cs="DejaVuLGCSans"/>
          <w:color w:val="FF0000"/>
        </w:rPr>
        <w:t>[</w:t>
      </w:r>
      <w:r w:rsidR="00D52E3E" w:rsidRPr="005664C2">
        <w:rPr>
          <w:rFonts w:ascii="DecimaWE Rg" w:hAnsi="DecimaWE Rg" w:cs="DejaVuLGCSans"/>
          <w:color w:val="FF0000"/>
        </w:rPr>
        <w:t>indicare</w:t>
      </w:r>
      <w:r w:rsidR="004E5F69" w:rsidRPr="005664C2">
        <w:rPr>
          <w:rFonts w:ascii="DecimaWE Rg" w:hAnsi="DecimaWE Rg" w:cs="DejaVuLGCSans"/>
          <w:color w:val="FF0000"/>
        </w:rPr>
        <w:t xml:space="preserve"> la tipologia delle spese ammissibili in relazione alle modalità previste per la predisposizione del piano finanziario, alla modali</w:t>
      </w:r>
      <w:r w:rsidR="00D52E3E" w:rsidRPr="005664C2">
        <w:rPr>
          <w:rFonts w:ascii="DecimaWE Rg" w:hAnsi="DecimaWE Rg" w:cs="DejaVuLGCSans"/>
          <w:color w:val="FF0000"/>
        </w:rPr>
        <w:t>tà di rendicontazione previste ad eventuali interventi specifici, incluse le spese per le attività di informazione/comunicazione realizzate da parte dei beneficiari</w:t>
      </w:r>
      <w:r w:rsidR="0071024B" w:rsidRPr="005664C2">
        <w:rPr>
          <w:rFonts w:ascii="DecimaWE Rg" w:hAnsi="DecimaWE Rg" w:cs="DejaVuLGCSans"/>
          <w:color w:val="FF0000"/>
        </w:rPr>
        <w:t xml:space="preserve"> ove pertinente</w:t>
      </w:r>
      <w:r w:rsidR="00D52E3E" w:rsidRPr="005664C2">
        <w:rPr>
          <w:rFonts w:ascii="DecimaWE Rg" w:hAnsi="DecimaWE Rg" w:cs="DejaVuLGCSans"/>
          <w:color w:val="FF0000"/>
        </w:rPr>
        <w:t>].</w:t>
      </w:r>
    </w:p>
    <w:p w:rsidR="00FC7472" w:rsidRPr="00E15002" w:rsidRDefault="00FC7472" w:rsidP="00AA1C75">
      <w:pPr>
        <w:spacing w:line="259" w:lineRule="auto"/>
        <w:ind w:left="284" w:hanging="284"/>
        <w:jc w:val="both"/>
        <w:rPr>
          <w:rFonts w:ascii="DecimaWE Rg" w:hAnsi="DecimaWE Rg" w:cs="DejaVuLGCSans"/>
          <w:color w:val="FF0000"/>
        </w:rPr>
      </w:pPr>
    </w:p>
    <w:p w:rsidR="004529C5" w:rsidRPr="00E15002" w:rsidRDefault="000A4591" w:rsidP="00AA1C75">
      <w:pPr>
        <w:pStyle w:val="Titolo2"/>
        <w:tabs>
          <w:tab w:val="left" w:pos="6563"/>
        </w:tabs>
        <w:spacing w:after="120" w:line="259" w:lineRule="auto"/>
        <w:rPr>
          <w:rFonts w:ascii="DecimaWE Rg" w:hAnsi="DecimaWE Rg"/>
          <w:b w:val="0"/>
        </w:rPr>
      </w:pPr>
      <w:bookmarkStart w:id="24" w:name="_Toc436646707"/>
      <w:r>
        <w:rPr>
          <w:rFonts w:ascii="DecimaWE Rg" w:hAnsi="DecimaWE Rg"/>
          <w:b w:val="0"/>
        </w:rPr>
        <w:t>Art</w:t>
      </w:r>
      <w:r w:rsidR="00C919B1">
        <w:rPr>
          <w:rFonts w:ascii="DecimaWE Rg" w:hAnsi="DecimaWE Rg"/>
          <w:b w:val="0"/>
        </w:rPr>
        <w:t>.</w:t>
      </w:r>
      <w:r>
        <w:rPr>
          <w:rFonts w:ascii="DecimaWE Rg" w:hAnsi="DecimaWE Rg"/>
          <w:b w:val="0"/>
        </w:rPr>
        <w:t xml:space="preserve"> 8 -</w:t>
      </w:r>
      <w:r w:rsidR="004529C5" w:rsidRPr="00E15002">
        <w:rPr>
          <w:rFonts w:ascii="DecimaWE Rg" w:hAnsi="DecimaWE Rg"/>
          <w:b w:val="0"/>
        </w:rPr>
        <w:t xml:space="preserve"> Operazioni generatrici di entrate nette</w:t>
      </w:r>
      <w:r w:rsidR="00290F4B" w:rsidRPr="00E15002">
        <w:rPr>
          <w:rFonts w:ascii="DecimaWE Rg" w:hAnsi="DecimaWE Rg"/>
          <w:b w:val="0"/>
        </w:rPr>
        <w:t xml:space="preserve"> </w:t>
      </w:r>
      <w:r w:rsidR="004529C5" w:rsidRPr="00E15002">
        <w:rPr>
          <w:rFonts w:ascii="DecimaWE Rg" w:hAnsi="DecimaWE Rg"/>
          <w:b w:val="0"/>
        </w:rPr>
        <w:t>[se p</w:t>
      </w:r>
      <w:r w:rsidR="00290F4B" w:rsidRPr="00E15002">
        <w:rPr>
          <w:rFonts w:ascii="DecimaWE Rg" w:hAnsi="DecimaWE Rg"/>
          <w:b w:val="0"/>
        </w:rPr>
        <w:t>ertinente</w:t>
      </w:r>
      <w:r w:rsidR="004529C5" w:rsidRPr="00E15002">
        <w:rPr>
          <w:rFonts w:ascii="DecimaWE Rg" w:hAnsi="DecimaWE Rg"/>
          <w:b w:val="0"/>
        </w:rPr>
        <w:t>]</w:t>
      </w:r>
      <w:bookmarkEnd w:id="24"/>
      <w:r w:rsidR="004529C5" w:rsidRPr="00E15002">
        <w:rPr>
          <w:rFonts w:ascii="DecimaWE Rg" w:hAnsi="DecimaWE Rg"/>
          <w:b w:val="0"/>
        </w:rPr>
        <w:t xml:space="preserve"> </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4529C5" w:rsidRPr="00E15002" w:rsidTr="00355E12">
        <w:tc>
          <w:tcPr>
            <w:tcW w:w="2268" w:type="dxa"/>
            <w:vAlign w:val="center"/>
          </w:tcPr>
          <w:p w:rsidR="004529C5" w:rsidRPr="00E15002" w:rsidRDefault="004529C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4529C5" w:rsidRPr="00E15002" w:rsidRDefault="006F27E5" w:rsidP="00606A90">
            <w:pPr>
              <w:pStyle w:val="bulletattofino8"/>
              <w:numPr>
                <w:ilvl w:val="0"/>
                <w:numId w:val="39"/>
              </w:numPr>
              <w:spacing w:line="259" w:lineRule="auto"/>
              <w:jc w:val="both"/>
              <w:rPr>
                <w:rFonts w:ascii="DecimaWE Rg" w:hAnsi="DecimaWE Rg"/>
              </w:rPr>
            </w:pPr>
            <w:r w:rsidRPr="00E15002">
              <w:rPr>
                <w:rFonts w:ascii="DecimaWE Rg" w:hAnsi="DecimaWE Rg"/>
              </w:rPr>
              <w:t>Indicare</w:t>
            </w:r>
            <w:r w:rsidR="004529C5" w:rsidRPr="00E15002">
              <w:rPr>
                <w:rFonts w:ascii="DecimaWE Rg" w:hAnsi="DecimaWE Rg"/>
              </w:rPr>
              <w:t xml:space="preserve"> la normativa applicabile nel caso di interventi che possono generare entrate nette </w:t>
            </w:r>
          </w:p>
          <w:p w:rsidR="004529C5" w:rsidRPr="00E15002" w:rsidRDefault="00143FF7" w:rsidP="00606A90">
            <w:pPr>
              <w:pStyle w:val="bulletattofino8"/>
              <w:numPr>
                <w:ilvl w:val="0"/>
                <w:numId w:val="39"/>
              </w:numPr>
              <w:spacing w:line="259" w:lineRule="auto"/>
              <w:jc w:val="both"/>
              <w:rPr>
                <w:rFonts w:ascii="DecimaWE Rg" w:hAnsi="DecimaWE Rg"/>
              </w:rPr>
            </w:pPr>
            <w:r w:rsidRPr="00E15002">
              <w:rPr>
                <w:rFonts w:ascii="DecimaWE Rg" w:hAnsi="DecimaWE Rg"/>
              </w:rPr>
              <w:t>Indica</w:t>
            </w:r>
            <w:r w:rsidR="006F27E5" w:rsidRPr="00E15002">
              <w:rPr>
                <w:rFonts w:ascii="DecimaWE Rg" w:hAnsi="DecimaWE Rg"/>
              </w:rPr>
              <w:t>re</w:t>
            </w:r>
            <w:r w:rsidRPr="00E15002">
              <w:rPr>
                <w:rFonts w:ascii="DecimaWE Rg" w:hAnsi="DecimaWE Rg"/>
              </w:rPr>
              <w:t xml:space="preserve"> </w:t>
            </w:r>
            <w:r w:rsidR="004529C5" w:rsidRPr="00E15002">
              <w:rPr>
                <w:rFonts w:ascii="DecimaWE Rg" w:hAnsi="DecimaWE Rg"/>
              </w:rPr>
              <w:t>il metodo per la determinazione delle entrate nette potenziali da detrarre ai fini della determinazione della spesa ammissibile delle operazioni</w:t>
            </w:r>
          </w:p>
          <w:p w:rsidR="004529C5" w:rsidRPr="00E15002" w:rsidRDefault="006F27E5" w:rsidP="00606A90">
            <w:pPr>
              <w:pStyle w:val="bulletattofino8"/>
              <w:numPr>
                <w:ilvl w:val="0"/>
                <w:numId w:val="39"/>
              </w:numPr>
              <w:spacing w:line="259" w:lineRule="auto"/>
              <w:jc w:val="both"/>
              <w:rPr>
                <w:rFonts w:ascii="DecimaWE Rg" w:hAnsi="DecimaWE Rg"/>
              </w:rPr>
            </w:pPr>
            <w:r w:rsidRPr="00E15002">
              <w:rPr>
                <w:rFonts w:ascii="DecimaWE Rg" w:hAnsi="DecimaWE Rg"/>
              </w:rPr>
              <w:t>Indicare l’</w:t>
            </w:r>
            <w:r w:rsidR="004529C5" w:rsidRPr="00E15002">
              <w:rPr>
                <w:rFonts w:ascii="DecimaWE Rg" w:hAnsi="DecimaWE Rg"/>
              </w:rPr>
              <w:t>eventuale documentazione che il proponente deve trasmettere ai fini del calcolo delle entrate nette</w:t>
            </w:r>
          </w:p>
        </w:tc>
      </w:tr>
      <w:tr w:rsidR="004529C5" w:rsidRPr="00E15002" w:rsidTr="00355E12">
        <w:tc>
          <w:tcPr>
            <w:tcW w:w="2268" w:type="dxa"/>
            <w:vAlign w:val="center"/>
          </w:tcPr>
          <w:p w:rsidR="004529C5" w:rsidRPr="00E15002" w:rsidRDefault="004529C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4529C5" w:rsidRPr="00E15002" w:rsidRDefault="0002792D" w:rsidP="00AA1C75">
            <w:pPr>
              <w:pStyle w:val="bulletattofino8"/>
              <w:spacing w:line="259" w:lineRule="auto"/>
              <w:jc w:val="both"/>
              <w:rPr>
                <w:rFonts w:ascii="DecimaWE Rg" w:hAnsi="DecimaWE Rg"/>
              </w:rPr>
            </w:pPr>
            <w:r>
              <w:rPr>
                <w:rFonts w:ascii="DecimaWE Rg" w:hAnsi="DecimaWE Rg"/>
              </w:rPr>
              <w:t>Par.</w:t>
            </w:r>
            <w:r w:rsidR="004529C5" w:rsidRPr="00E15002">
              <w:rPr>
                <w:rFonts w:ascii="DecimaWE Rg" w:hAnsi="DecimaWE Rg"/>
              </w:rPr>
              <w:t xml:space="preserve"> 6.1. “Progetti generatori di entrate </w:t>
            </w:r>
            <w:r>
              <w:rPr>
                <w:rFonts w:ascii="DecimaWE Rg" w:hAnsi="DecimaWE Rg"/>
              </w:rPr>
              <w:t>nette</w:t>
            </w:r>
            <w:r w:rsidR="004529C5" w:rsidRPr="00E15002">
              <w:rPr>
                <w:rFonts w:ascii="DecimaWE Rg" w:hAnsi="DecimaWE Rg"/>
              </w:rPr>
              <w:t>” e relativi Allegati</w:t>
            </w:r>
          </w:p>
        </w:tc>
      </w:tr>
      <w:tr w:rsidR="004529C5" w:rsidRPr="00E15002" w:rsidTr="00355E12">
        <w:tc>
          <w:tcPr>
            <w:tcW w:w="2268" w:type="dxa"/>
            <w:vAlign w:val="center"/>
          </w:tcPr>
          <w:p w:rsidR="004529C5" w:rsidRPr="00E15002" w:rsidRDefault="004529C5"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4529C5" w:rsidRPr="00E15002" w:rsidRDefault="004529C5" w:rsidP="00AA1C75">
            <w:pPr>
              <w:pStyle w:val="bulletattofino8"/>
              <w:spacing w:line="259" w:lineRule="auto"/>
              <w:jc w:val="both"/>
              <w:rPr>
                <w:rFonts w:ascii="DecimaWE Rg" w:hAnsi="DecimaWE Rg"/>
              </w:rPr>
            </w:pPr>
            <w:r w:rsidRPr="00E15002">
              <w:rPr>
                <w:rFonts w:ascii="DecimaWE Rg" w:hAnsi="DecimaWE Rg"/>
              </w:rPr>
              <w:t>Regolamento (UE) n. 1303/2013, art. 61</w:t>
            </w:r>
            <w:r w:rsidR="006510EF" w:rsidRPr="00E15002">
              <w:rPr>
                <w:rFonts w:ascii="DecimaWE Rg" w:hAnsi="DecimaWE Rg"/>
              </w:rPr>
              <w:t xml:space="preserve"> e art. 65</w:t>
            </w:r>
          </w:p>
          <w:p w:rsidR="004529C5" w:rsidRPr="00E15002" w:rsidRDefault="004529C5" w:rsidP="00AA1C75">
            <w:pPr>
              <w:pStyle w:val="bulletattofino8"/>
              <w:spacing w:line="259" w:lineRule="auto"/>
              <w:jc w:val="both"/>
              <w:rPr>
                <w:rFonts w:ascii="DecimaWE Rg" w:hAnsi="DecimaWE Rg"/>
              </w:rPr>
            </w:pPr>
            <w:r w:rsidRPr="00E15002">
              <w:rPr>
                <w:rFonts w:ascii="DecimaWE Rg" w:hAnsi="DecimaWE Rg"/>
              </w:rPr>
              <w:t>DPR 196/2008 da applicarsi in attesa della approvazione della norma nazionale di ammissibilità per la programmazione 2014-2020</w:t>
            </w:r>
          </w:p>
          <w:p w:rsidR="004529C5" w:rsidRPr="00E15002" w:rsidRDefault="004529C5" w:rsidP="00AA1C75">
            <w:pPr>
              <w:pStyle w:val="bulletattofino8"/>
              <w:spacing w:line="259" w:lineRule="auto"/>
              <w:jc w:val="both"/>
              <w:rPr>
                <w:rFonts w:ascii="DecimaWE Rg" w:hAnsi="DecimaWE Rg"/>
              </w:rPr>
            </w:pPr>
            <w:r w:rsidRPr="00E15002">
              <w:rPr>
                <w:rFonts w:ascii="DecimaWE Rg" w:hAnsi="DecimaWE Rg"/>
              </w:rPr>
              <w:t>Normativa sugli aiuti di stato (laddove applicabile)</w:t>
            </w:r>
          </w:p>
        </w:tc>
      </w:tr>
    </w:tbl>
    <w:p w:rsidR="004529C5" w:rsidRPr="00E15002" w:rsidRDefault="004529C5" w:rsidP="00AA1C75">
      <w:pPr>
        <w:spacing w:after="120" w:line="259" w:lineRule="auto"/>
        <w:jc w:val="both"/>
        <w:rPr>
          <w:rFonts w:ascii="DecimaWE Rg" w:hAnsi="DecimaWE Rg"/>
        </w:rPr>
      </w:pPr>
    </w:p>
    <w:p w:rsidR="004529C5" w:rsidRPr="00E15002" w:rsidRDefault="004529C5" w:rsidP="00AA1C7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120" w:line="259" w:lineRule="auto"/>
        <w:jc w:val="both"/>
        <w:rPr>
          <w:rFonts w:ascii="DecimaWE Rg" w:hAnsi="DecimaWE Rg"/>
        </w:rPr>
      </w:pPr>
      <w:r w:rsidRPr="00E15002">
        <w:rPr>
          <w:rFonts w:ascii="DecimaWE Rg" w:hAnsi="DecimaWE Rg"/>
        </w:rPr>
        <w:lastRenderedPageBreak/>
        <w:t xml:space="preserve">Ai sensi dell’art 61 del Reg (UE) 1303/2013, per "entrate nette" si intendono i flussi finanziari in entrata pagati direttamente dagli utenti per beni o servizi forniti dall'operazione, quali le tariffe direttamente a carico degli utenti per l'utilizzo dell'infrastruttura, la vendita o la locazione di terreni o immobili o i pagamenti per i servizi detratti gli eventuali costi operativi e costi di sostituzione di attrezzature con ciclo di vita breve sostenuti durante il periodo corrispondente. I risparmi sui costi operativi generati dall'operazione o sono trattati come entrate nette a meno che non siano compensati da una pari riduzione delle sovvenzioni per il funzionamento. </w:t>
      </w:r>
    </w:p>
    <w:p w:rsidR="004529C5" w:rsidRDefault="004529C5" w:rsidP="00AA1C75">
      <w:pPr>
        <w:spacing w:line="259" w:lineRule="auto"/>
        <w:jc w:val="both"/>
        <w:rPr>
          <w:rFonts w:ascii="DecimaWE Rg" w:hAnsi="DecimaWE Rg"/>
        </w:rPr>
      </w:pPr>
    </w:p>
    <w:p w:rsidR="001A1BEB" w:rsidRDefault="001A1BEB" w:rsidP="00AA1C75">
      <w:pPr>
        <w:spacing w:line="259" w:lineRule="auto"/>
        <w:jc w:val="both"/>
        <w:rPr>
          <w:rFonts w:ascii="DecimaWE Rg" w:hAnsi="DecimaWE Rg"/>
        </w:rPr>
      </w:pPr>
    </w:p>
    <w:p w:rsidR="001A1BEB" w:rsidRPr="00E15002" w:rsidRDefault="001A1BEB" w:rsidP="00AA1C75">
      <w:pPr>
        <w:spacing w:line="259" w:lineRule="auto"/>
        <w:jc w:val="both"/>
        <w:rPr>
          <w:rFonts w:ascii="DecimaWE Rg" w:hAnsi="DecimaWE Rg"/>
        </w:rPr>
      </w:pPr>
    </w:p>
    <w:p w:rsidR="004529C5" w:rsidRPr="00E15002" w:rsidRDefault="009679CD" w:rsidP="00AA1C75">
      <w:pPr>
        <w:spacing w:line="259" w:lineRule="auto"/>
        <w:jc w:val="both"/>
        <w:rPr>
          <w:rFonts w:ascii="DecimaWE Rg" w:hAnsi="DecimaWE Rg"/>
          <w:color w:val="FF0000"/>
        </w:rPr>
      </w:pPr>
      <w:r w:rsidRPr="00E15002">
        <w:rPr>
          <w:rFonts w:ascii="DecimaWE Rg" w:hAnsi="DecimaWE Rg"/>
          <w:color w:val="FF0000"/>
        </w:rPr>
        <w:t xml:space="preserve">1. </w:t>
      </w:r>
      <w:r w:rsidR="004529C5" w:rsidRPr="00E15002">
        <w:rPr>
          <w:rFonts w:ascii="DecimaWE Rg" w:hAnsi="DecimaWE Rg"/>
          <w:color w:val="FF0000"/>
        </w:rPr>
        <w:t>[Indicazione del metodo per la determinazione delle entrate nette</w:t>
      </w:r>
      <w:r w:rsidR="006C78A2">
        <w:rPr>
          <w:rFonts w:ascii="DecimaWE Rg" w:hAnsi="DecimaWE Rg"/>
          <w:color w:val="FF0000"/>
        </w:rPr>
        <w:t xml:space="preserve"> ai sensi degli artt</w:t>
      </w:r>
      <w:r w:rsidR="00533596">
        <w:rPr>
          <w:rFonts w:ascii="DecimaWE Rg" w:hAnsi="DecimaWE Rg"/>
          <w:color w:val="FF0000"/>
        </w:rPr>
        <w:t>. 61 e 66 comma 8 del Regolamento (UE) n. 1303/2013</w:t>
      </w:r>
      <w:r w:rsidR="004529C5" w:rsidRPr="00E15002">
        <w:rPr>
          <w:rFonts w:ascii="DecimaWE Rg" w:hAnsi="DecimaWE Rg"/>
          <w:color w:val="FF0000"/>
        </w:rPr>
        <w:t>]</w:t>
      </w:r>
    </w:p>
    <w:p w:rsidR="004529C5" w:rsidRDefault="009679CD" w:rsidP="00AA1C75">
      <w:pPr>
        <w:spacing w:line="259" w:lineRule="auto"/>
        <w:ind w:left="284" w:hanging="284"/>
        <w:jc w:val="both"/>
        <w:rPr>
          <w:rFonts w:ascii="DecimaWE Rg" w:hAnsi="DecimaWE Rg"/>
          <w:color w:val="FF0000"/>
        </w:rPr>
      </w:pPr>
      <w:r w:rsidRPr="00E15002">
        <w:rPr>
          <w:rFonts w:ascii="DecimaWE Rg" w:hAnsi="DecimaWE Rg"/>
          <w:color w:val="FF0000"/>
        </w:rPr>
        <w:t xml:space="preserve">2. </w:t>
      </w:r>
      <w:r w:rsidR="004529C5" w:rsidRPr="00E15002">
        <w:rPr>
          <w:rFonts w:ascii="DecimaWE Rg" w:hAnsi="DecimaWE Rg"/>
          <w:color w:val="FF0000"/>
        </w:rPr>
        <w:t>[Indicare eventuale documentazione che il beneficiario deve trasmettere, ad es. il metodo per la quantificazione preventiva delle entrate oppure la documentazione da trasmettere a conclusione dell’operazione]</w:t>
      </w:r>
    </w:p>
    <w:p w:rsidR="00FC7472" w:rsidRPr="00E15002" w:rsidRDefault="00FC7472" w:rsidP="00AA1C75">
      <w:pPr>
        <w:spacing w:line="259" w:lineRule="auto"/>
        <w:jc w:val="both"/>
        <w:rPr>
          <w:rFonts w:ascii="DecimaWE Rg" w:hAnsi="DecimaWE Rg"/>
          <w:color w:val="FF0000"/>
        </w:rPr>
      </w:pPr>
    </w:p>
    <w:p w:rsidR="00D96A25" w:rsidRPr="00E15002" w:rsidRDefault="000A4591" w:rsidP="00AA1C75">
      <w:pPr>
        <w:pStyle w:val="Titolo2"/>
        <w:spacing w:after="120" w:line="259" w:lineRule="auto"/>
        <w:rPr>
          <w:rFonts w:ascii="DecimaWE Rg" w:hAnsi="DecimaWE Rg"/>
          <w:b w:val="0"/>
        </w:rPr>
      </w:pPr>
      <w:bookmarkStart w:id="25" w:name="_Toc436646708"/>
      <w:bookmarkStart w:id="26" w:name="_Toc415653709"/>
      <w:r>
        <w:rPr>
          <w:rFonts w:ascii="DecimaWE Rg" w:hAnsi="DecimaWE Rg"/>
          <w:b w:val="0"/>
        </w:rPr>
        <w:t>Art. 9 -</w:t>
      </w:r>
      <w:r w:rsidR="00C47AE9" w:rsidRPr="00E15002">
        <w:rPr>
          <w:rFonts w:ascii="DecimaWE Rg" w:hAnsi="DecimaWE Rg"/>
          <w:b w:val="0"/>
        </w:rPr>
        <w:t xml:space="preserve"> </w:t>
      </w:r>
      <w:r w:rsidR="00D96A25" w:rsidRPr="00E15002">
        <w:rPr>
          <w:rFonts w:ascii="DecimaWE Rg" w:hAnsi="DecimaWE Rg"/>
          <w:b w:val="0"/>
        </w:rPr>
        <w:t>Spese non ammissibili</w:t>
      </w:r>
      <w:bookmarkEnd w:id="25"/>
      <w:r w:rsidR="00D96A25" w:rsidRPr="00E15002">
        <w:rPr>
          <w:rFonts w:ascii="DecimaWE Rg" w:hAnsi="DecimaWE Rg"/>
          <w:b w:val="0"/>
        </w:rPr>
        <w:t xml:space="preserve"> </w:t>
      </w:r>
      <w:bookmarkEnd w:id="26"/>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4E5F69" w:rsidRPr="00E15002" w:rsidTr="00686DF7">
        <w:tc>
          <w:tcPr>
            <w:tcW w:w="2268" w:type="dxa"/>
            <w:vAlign w:val="center"/>
          </w:tcPr>
          <w:p w:rsidR="004E5F69" w:rsidRPr="00E15002" w:rsidRDefault="004E5F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4E5F69" w:rsidRPr="00E15002" w:rsidRDefault="006F27E5" w:rsidP="00606A90">
            <w:pPr>
              <w:pStyle w:val="bulletattofino8"/>
              <w:numPr>
                <w:ilvl w:val="0"/>
                <w:numId w:val="26"/>
              </w:numPr>
              <w:spacing w:line="259" w:lineRule="auto"/>
              <w:ind w:left="318" w:hanging="284"/>
              <w:rPr>
                <w:rFonts w:ascii="DecimaWE Rg" w:hAnsi="DecimaWE Rg"/>
              </w:rPr>
            </w:pPr>
            <w:r w:rsidRPr="00E15002">
              <w:rPr>
                <w:rFonts w:ascii="DecimaWE Rg" w:hAnsi="DecimaWE Rg"/>
              </w:rPr>
              <w:t>Indicare</w:t>
            </w:r>
            <w:r w:rsidR="004E5F69" w:rsidRPr="00E15002">
              <w:rPr>
                <w:rFonts w:ascii="DecimaWE Rg" w:hAnsi="DecimaWE Rg"/>
              </w:rPr>
              <w:t xml:space="preserve"> </w:t>
            </w:r>
            <w:r w:rsidR="00EB3A13" w:rsidRPr="00E15002">
              <w:rPr>
                <w:rFonts w:ascii="DecimaWE Rg" w:hAnsi="DecimaWE Rg"/>
              </w:rPr>
              <w:t xml:space="preserve">le spese non ammissibili per la tipologia di </w:t>
            </w:r>
            <w:r w:rsidR="00E37BD2" w:rsidRPr="00E15002">
              <w:rPr>
                <w:rFonts w:ascii="DecimaWE Rg" w:hAnsi="DecimaWE Rg"/>
              </w:rPr>
              <w:t>bando/invito</w:t>
            </w:r>
          </w:p>
        </w:tc>
      </w:tr>
      <w:tr w:rsidR="004E5F69" w:rsidRPr="00E15002" w:rsidTr="00686DF7">
        <w:tc>
          <w:tcPr>
            <w:tcW w:w="2268" w:type="dxa"/>
            <w:vAlign w:val="center"/>
          </w:tcPr>
          <w:p w:rsidR="004E5F69" w:rsidRPr="00E15002" w:rsidRDefault="004E5F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4E5F69" w:rsidRPr="00E15002" w:rsidRDefault="00D25CBE" w:rsidP="00AA1C75">
            <w:pPr>
              <w:pStyle w:val="bulletattofino8"/>
              <w:spacing w:line="259" w:lineRule="auto"/>
              <w:rPr>
                <w:rFonts w:ascii="DecimaWE Rg" w:hAnsi="DecimaWE Rg"/>
              </w:rPr>
            </w:pPr>
            <w:r w:rsidRPr="00E15002">
              <w:rPr>
                <w:rFonts w:ascii="DecimaWE Rg" w:hAnsi="DecimaWE Rg"/>
              </w:rPr>
              <w:t>P</w:t>
            </w:r>
            <w:r w:rsidR="00152A53" w:rsidRPr="00E15002">
              <w:rPr>
                <w:rFonts w:ascii="DecimaWE Rg" w:hAnsi="DecimaWE Rg"/>
              </w:rPr>
              <w:t>ar</w:t>
            </w:r>
            <w:r w:rsidR="006C78A2">
              <w:rPr>
                <w:rFonts w:ascii="DecimaWE Rg" w:hAnsi="DecimaWE Rg"/>
              </w:rPr>
              <w:t>.</w:t>
            </w:r>
            <w:r w:rsidR="0067541C" w:rsidRPr="00E15002">
              <w:rPr>
                <w:rFonts w:ascii="DecimaWE Rg" w:hAnsi="DecimaWE Rg"/>
              </w:rPr>
              <w:t xml:space="preserve"> </w:t>
            </w:r>
            <w:r w:rsidR="00152A53" w:rsidRPr="00E15002">
              <w:rPr>
                <w:rFonts w:ascii="DecimaWE Rg" w:hAnsi="DecimaWE Rg"/>
              </w:rPr>
              <w:t>5.2.2.</w:t>
            </w:r>
            <w:r w:rsidR="0067541C" w:rsidRPr="00E15002">
              <w:rPr>
                <w:rFonts w:ascii="DecimaWE Rg" w:hAnsi="DecimaWE Rg"/>
              </w:rPr>
              <w:t xml:space="preserve"> </w:t>
            </w:r>
            <w:r w:rsidR="006C78A2">
              <w:rPr>
                <w:rFonts w:ascii="DecimaWE Rg" w:hAnsi="DecimaWE Rg"/>
              </w:rPr>
              <w:t xml:space="preserve">“Spese non ammissibili e </w:t>
            </w:r>
            <w:r w:rsidR="0067541C" w:rsidRPr="00E15002">
              <w:rPr>
                <w:rFonts w:ascii="DecimaWE Rg" w:hAnsi="DecimaWE Rg"/>
              </w:rPr>
              <w:t>condizioni particolari di ammissibilità</w:t>
            </w:r>
            <w:r w:rsidR="006C78A2">
              <w:rPr>
                <w:rFonts w:ascii="DecimaWE Rg" w:hAnsi="DecimaWE Rg"/>
              </w:rPr>
              <w:t xml:space="preserve"> per particolari categorie di spesa</w:t>
            </w:r>
            <w:r w:rsidR="0067541C" w:rsidRPr="00E15002">
              <w:rPr>
                <w:rFonts w:ascii="DecimaWE Rg" w:hAnsi="DecimaWE Rg"/>
              </w:rPr>
              <w:t>”</w:t>
            </w:r>
          </w:p>
        </w:tc>
      </w:tr>
      <w:tr w:rsidR="004E5F69" w:rsidRPr="00E15002" w:rsidTr="00686DF7">
        <w:tc>
          <w:tcPr>
            <w:tcW w:w="2268" w:type="dxa"/>
            <w:vAlign w:val="center"/>
          </w:tcPr>
          <w:p w:rsidR="004E5F69" w:rsidRPr="00E15002" w:rsidRDefault="004E5F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4E5F69" w:rsidRPr="00E15002" w:rsidRDefault="004E5F69" w:rsidP="00AA1C75">
            <w:pPr>
              <w:pStyle w:val="bulletattofino8"/>
              <w:spacing w:line="259" w:lineRule="auto"/>
              <w:rPr>
                <w:rFonts w:ascii="DecimaWE Rg" w:hAnsi="DecimaWE Rg"/>
              </w:rPr>
            </w:pPr>
            <w:r w:rsidRPr="00E15002">
              <w:rPr>
                <w:rFonts w:ascii="DecimaWE Rg" w:hAnsi="DecimaWE Rg"/>
              </w:rPr>
              <w:t>Regolamento (UE) n. 1303/2013 (artt. 65-71)</w:t>
            </w:r>
          </w:p>
          <w:p w:rsidR="004E5F69" w:rsidRPr="00E15002" w:rsidRDefault="004E5F69" w:rsidP="00AA1C75">
            <w:pPr>
              <w:pStyle w:val="bulletattofino8"/>
              <w:spacing w:line="259" w:lineRule="auto"/>
              <w:rPr>
                <w:rFonts w:ascii="DecimaWE Rg" w:hAnsi="DecimaWE Rg"/>
              </w:rPr>
            </w:pPr>
            <w:r w:rsidRPr="00E15002">
              <w:rPr>
                <w:rFonts w:ascii="DecimaWE Rg" w:hAnsi="DecimaWE Rg"/>
              </w:rPr>
              <w:t>Regolamento (UE) n. 1301/2013 (art. 3, par. 3)</w:t>
            </w:r>
          </w:p>
          <w:p w:rsidR="004E5F69" w:rsidRPr="00E15002" w:rsidRDefault="004E5F69" w:rsidP="00AA1C75">
            <w:pPr>
              <w:pStyle w:val="bulletattofino8"/>
              <w:spacing w:line="259" w:lineRule="auto"/>
              <w:rPr>
                <w:rFonts w:ascii="DecimaWE Rg" w:hAnsi="DecimaWE Rg"/>
              </w:rPr>
            </w:pPr>
            <w:r w:rsidRPr="00E15002">
              <w:rPr>
                <w:rFonts w:ascii="DecimaWE Rg" w:hAnsi="DecimaWE Rg"/>
              </w:rPr>
              <w:t>DPR 196/2008 da applicarsi in attesa della approvazione della norma nazionale di ammissibilità per la programmazione 2014-2020</w:t>
            </w:r>
          </w:p>
          <w:p w:rsidR="004E5F69" w:rsidRPr="00E15002" w:rsidRDefault="004E5F69" w:rsidP="00AA1C75">
            <w:pPr>
              <w:pStyle w:val="bulletattofino8"/>
              <w:spacing w:line="259" w:lineRule="auto"/>
              <w:rPr>
                <w:rFonts w:ascii="DecimaWE Rg" w:hAnsi="DecimaWE Rg"/>
              </w:rPr>
            </w:pPr>
            <w:r w:rsidRPr="00E15002">
              <w:rPr>
                <w:rFonts w:ascii="DecimaWE Rg" w:hAnsi="DecimaWE Rg"/>
              </w:rPr>
              <w:t>Normativa sugli aiuti di stato (laddove applicabile)</w:t>
            </w:r>
          </w:p>
        </w:tc>
      </w:tr>
    </w:tbl>
    <w:p w:rsidR="004E5F69" w:rsidRPr="00E15002" w:rsidRDefault="004E5F69" w:rsidP="00AA1C75">
      <w:pPr>
        <w:spacing w:line="259" w:lineRule="auto"/>
        <w:rPr>
          <w:rFonts w:ascii="DecimaWE Rg" w:hAnsi="DecimaWE Rg"/>
          <w:color w:val="FF0000"/>
        </w:rPr>
      </w:pPr>
    </w:p>
    <w:p w:rsidR="00D25CBE" w:rsidRPr="00E15002" w:rsidRDefault="009679CD" w:rsidP="00AA1C75">
      <w:pPr>
        <w:spacing w:line="259" w:lineRule="auto"/>
        <w:ind w:left="284" w:hanging="284"/>
        <w:jc w:val="both"/>
        <w:rPr>
          <w:rFonts w:ascii="DecimaWE Rg" w:hAnsi="DecimaWE Rg" w:cs="DejaVuLGCSans"/>
          <w:color w:val="FF0000"/>
        </w:rPr>
      </w:pPr>
      <w:r w:rsidRPr="00E15002">
        <w:rPr>
          <w:rFonts w:ascii="DecimaWE Rg" w:hAnsi="DecimaWE Rg" w:cs="DejaVuLGCSans"/>
          <w:color w:val="FF0000"/>
        </w:rPr>
        <w:t xml:space="preserve">1. </w:t>
      </w:r>
      <w:r w:rsidR="00D25CBE" w:rsidRPr="00E15002">
        <w:rPr>
          <w:rFonts w:ascii="DecimaWE Rg" w:hAnsi="DecimaWE Rg" w:cs="DejaVuLGCSans"/>
          <w:color w:val="FF0000"/>
        </w:rPr>
        <w:t>[selezionare le spese non ammissibili tenendo conto di quanto previsto dalla normativa comunitaria e nazionale]</w:t>
      </w:r>
    </w:p>
    <w:p w:rsidR="00D25CBE"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Oblique"/>
          <w:iCs/>
          <w:color w:val="000000"/>
        </w:rPr>
      </w:pPr>
      <w:r w:rsidRPr="00E15002">
        <w:rPr>
          <w:rFonts w:ascii="DecimaWE Rg" w:hAnsi="DecimaWE Rg"/>
        </w:rPr>
        <w:t xml:space="preserve">2. </w:t>
      </w:r>
      <w:r w:rsidR="00D25CBE" w:rsidRPr="00E15002">
        <w:rPr>
          <w:rFonts w:ascii="DecimaWE Rg" w:hAnsi="DecimaWE Rg"/>
        </w:rPr>
        <w:t>Ai sensi dell’articolo 4 comma 2 della L.R. 14/2015 le stazioni appaltanti di cui all’articolo 3, comma 33), del decreto legislativo 12 aprile 2006, n. 163 nell’attuazione delle operazioni finanziate dal Programma operativo, sono tenute a comunicare e restituire al Fondo le economie derivanti in seguito all'aggiudicazione dei lavori o alla realizzazione delle opere. Pertanto non sono ammissibili le spese sostenute con le economie derivanti dalle procedure di aggiudicazione.</w:t>
      </w:r>
      <w:r w:rsidR="00D25CBE" w:rsidRPr="00E15002">
        <w:rPr>
          <w:rFonts w:ascii="DecimaWE Rg" w:hAnsi="DecimaWE Rg" w:cs="DejaVuLGCSans-Oblique"/>
          <w:i/>
          <w:iCs/>
          <w:color w:val="000000"/>
        </w:rPr>
        <w:t xml:space="preserve"> </w:t>
      </w:r>
      <w:r w:rsidR="00D25CBE" w:rsidRPr="00E15002">
        <w:rPr>
          <w:rFonts w:ascii="DecimaWE Rg" w:hAnsi="DecimaWE Rg" w:cs="DejaVuLGCSans"/>
          <w:color w:val="FF0000"/>
        </w:rPr>
        <w:t>[se ricorre e solo per bandi/inviti che prevedono procedure di appalto]</w:t>
      </w:r>
    </w:p>
    <w:p w:rsidR="00E37BD2" w:rsidRPr="00E15002" w:rsidRDefault="00E37BD2" w:rsidP="00AA1C75">
      <w:pPr>
        <w:spacing w:line="259" w:lineRule="auto"/>
        <w:rPr>
          <w:rFonts w:ascii="DecimaWE Rg" w:hAnsi="DecimaWE Rg"/>
          <w:color w:val="FF0000"/>
        </w:rPr>
      </w:pPr>
    </w:p>
    <w:p w:rsidR="00D96A25" w:rsidRPr="00E15002" w:rsidRDefault="000A4591" w:rsidP="00AA1C75">
      <w:pPr>
        <w:pStyle w:val="Titolo2"/>
        <w:spacing w:after="120" w:line="259" w:lineRule="auto"/>
        <w:rPr>
          <w:rFonts w:ascii="DecimaWE Rg" w:hAnsi="DecimaWE Rg"/>
          <w:b w:val="0"/>
          <w:color w:val="FF0000"/>
        </w:rPr>
      </w:pPr>
      <w:bookmarkStart w:id="27" w:name="_Toc415653710"/>
      <w:bookmarkStart w:id="28" w:name="_Toc436646709"/>
      <w:r>
        <w:rPr>
          <w:rFonts w:ascii="DecimaWE Rg" w:hAnsi="DecimaWE Rg"/>
          <w:b w:val="0"/>
        </w:rPr>
        <w:t>Art. 10 -</w:t>
      </w:r>
      <w:r w:rsidR="00D96A25" w:rsidRPr="00E15002">
        <w:rPr>
          <w:rFonts w:ascii="DecimaWE Rg" w:hAnsi="DecimaWE Rg"/>
          <w:b w:val="0"/>
        </w:rPr>
        <w:t xml:space="preserve"> </w:t>
      </w:r>
      <w:bookmarkEnd w:id="27"/>
      <w:r w:rsidR="007E0666" w:rsidRPr="00E15002">
        <w:rPr>
          <w:rFonts w:ascii="DecimaWE Rg" w:hAnsi="DecimaWE Rg"/>
          <w:b w:val="0"/>
        </w:rPr>
        <w:t>Limiti di spesa e di</w:t>
      </w:r>
      <w:r w:rsidR="006E077B" w:rsidRPr="00E15002">
        <w:rPr>
          <w:rFonts w:ascii="DecimaWE Rg" w:hAnsi="DecimaWE Rg"/>
          <w:b w:val="0"/>
        </w:rPr>
        <w:t xml:space="preserve"> aiuto</w:t>
      </w:r>
      <w:r w:rsidR="00C515D5" w:rsidRPr="00E15002">
        <w:rPr>
          <w:rFonts w:ascii="DecimaWE Rg" w:hAnsi="DecimaWE Rg"/>
          <w:b w:val="0"/>
        </w:rPr>
        <w:t xml:space="preserve"> </w:t>
      </w:r>
      <w:r w:rsidR="00C515D5" w:rsidRPr="00E15002">
        <w:rPr>
          <w:rFonts w:ascii="DecimaWE Rg" w:hAnsi="DecimaWE Rg"/>
          <w:b w:val="0"/>
          <w:color w:val="FF0000"/>
        </w:rPr>
        <w:t>[opzionale]</w:t>
      </w:r>
      <w:bookmarkEnd w:id="28"/>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4D41CE" w:rsidRPr="00E15002" w:rsidTr="00686DF7">
        <w:tc>
          <w:tcPr>
            <w:tcW w:w="2268" w:type="dxa"/>
            <w:vAlign w:val="center"/>
          </w:tcPr>
          <w:p w:rsidR="004D41CE" w:rsidRPr="00E15002" w:rsidRDefault="004D41C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4D41CE" w:rsidRPr="00E15002" w:rsidRDefault="006F27E5" w:rsidP="00606A90">
            <w:pPr>
              <w:pStyle w:val="bulletattofino8"/>
              <w:numPr>
                <w:ilvl w:val="0"/>
                <w:numId w:val="21"/>
              </w:numPr>
              <w:spacing w:line="259" w:lineRule="auto"/>
              <w:ind w:left="318" w:hanging="284"/>
              <w:rPr>
                <w:rFonts w:ascii="DecimaWE Rg" w:hAnsi="DecimaWE Rg"/>
              </w:rPr>
            </w:pPr>
            <w:r w:rsidRPr="00E15002">
              <w:rPr>
                <w:rFonts w:ascii="DecimaWE Rg" w:hAnsi="DecimaWE Rg"/>
              </w:rPr>
              <w:t>Indicare</w:t>
            </w:r>
            <w:r w:rsidR="004D41CE" w:rsidRPr="00E15002">
              <w:rPr>
                <w:rFonts w:ascii="DecimaWE Rg" w:hAnsi="DecimaWE Rg"/>
              </w:rPr>
              <w:t xml:space="preserve"> l’importo</w:t>
            </w:r>
            <w:r w:rsidR="00A078F3" w:rsidRPr="00E15002">
              <w:rPr>
                <w:rFonts w:ascii="DecimaWE Rg" w:hAnsi="DecimaWE Rg"/>
              </w:rPr>
              <w:t xml:space="preserve"> minimo e</w:t>
            </w:r>
            <w:r w:rsidR="004D41CE" w:rsidRPr="00E15002">
              <w:rPr>
                <w:rFonts w:ascii="DecimaWE Rg" w:hAnsi="DecimaWE Rg"/>
              </w:rPr>
              <w:t xml:space="preserve"> massimo consentito per l’intervento, ai fini del</w:t>
            </w:r>
            <w:r w:rsidR="00316861" w:rsidRPr="00E15002">
              <w:rPr>
                <w:rFonts w:ascii="DecimaWE Rg" w:hAnsi="DecimaWE Rg"/>
              </w:rPr>
              <w:t xml:space="preserve"> </w:t>
            </w:r>
            <w:r w:rsidR="00E37BD2" w:rsidRPr="00E15002">
              <w:rPr>
                <w:rFonts w:ascii="DecimaWE Rg" w:hAnsi="DecimaWE Rg"/>
              </w:rPr>
              <w:t>bando/invito</w:t>
            </w:r>
            <w:r w:rsidR="004D41CE" w:rsidRPr="00E15002">
              <w:rPr>
                <w:rFonts w:ascii="DecimaWE Rg" w:hAnsi="DecimaWE Rg"/>
              </w:rPr>
              <w:t xml:space="preserve"> sia per ragioni determinate da esigenze programmatorie, sia per applicazioni di specifiche previsioni normative (ad esempio nel caso di applicazione di somme forfettarie, di aiuti de </w:t>
            </w:r>
            <w:proofErr w:type="spellStart"/>
            <w:r w:rsidR="004D41CE" w:rsidRPr="00E15002">
              <w:rPr>
                <w:rFonts w:ascii="DecimaWE Rg" w:hAnsi="DecimaWE Rg"/>
              </w:rPr>
              <w:t>minimis</w:t>
            </w:r>
            <w:proofErr w:type="spellEnd"/>
            <w:r w:rsidR="004D41CE" w:rsidRPr="00E15002">
              <w:rPr>
                <w:rFonts w:ascii="DecimaWE Rg" w:hAnsi="DecimaWE Rg"/>
              </w:rPr>
              <w:t>, ecc.)</w:t>
            </w:r>
          </w:p>
          <w:p w:rsidR="004D41CE" w:rsidRPr="00E15002" w:rsidRDefault="006F27E5" w:rsidP="00606A90">
            <w:pPr>
              <w:pStyle w:val="bulletattofino8"/>
              <w:numPr>
                <w:ilvl w:val="0"/>
                <w:numId w:val="21"/>
              </w:numPr>
              <w:spacing w:line="259" w:lineRule="auto"/>
              <w:ind w:left="318" w:hanging="284"/>
              <w:rPr>
                <w:rFonts w:ascii="DecimaWE Rg" w:hAnsi="DecimaWE Rg"/>
              </w:rPr>
            </w:pPr>
            <w:r w:rsidRPr="00E15002">
              <w:rPr>
                <w:rFonts w:ascii="DecimaWE Rg" w:hAnsi="DecimaWE Rg"/>
              </w:rPr>
              <w:t xml:space="preserve">Indicare </w:t>
            </w:r>
            <w:r w:rsidR="004D41CE" w:rsidRPr="00E15002">
              <w:rPr>
                <w:rFonts w:ascii="DecimaWE Rg" w:hAnsi="DecimaWE Rg"/>
              </w:rPr>
              <w:t xml:space="preserve">le misure adottate nel caso in cui </w:t>
            </w:r>
            <w:r w:rsidR="00A078F3" w:rsidRPr="00E15002">
              <w:rPr>
                <w:rFonts w:ascii="DecimaWE Rg" w:hAnsi="DecimaWE Rg"/>
              </w:rPr>
              <w:t>fosse presentato</w:t>
            </w:r>
            <w:r w:rsidR="004D41CE" w:rsidRPr="00E15002">
              <w:rPr>
                <w:rFonts w:ascii="DecimaWE Rg" w:hAnsi="DecimaWE Rg"/>
              </w:rPr>
              <w:t xml:space="preserve"> </w:t>
            </w:r>
            <w:r w:rsidR="000718B9" w:rsidRPr="00E15002">
              <w:rPr>
                <w:rFonts w:ascii="DecimaWE Rg" w:hAnsi="DecimaWE Rg"/>
              </w:rPr>
              <w:t>un progetto di importo oltre i limiti indicati</w:t>
            </w:r>
            <w:r w:rsidR="004D41CE" w:rsidRPr="00E15002">
              <w:rPr>
                <w:rFonts w:ascii="DecimaWE Rg" w:hAnsi="DecimaWE Rg"/>
              </w:rPr>
              <w:t xml:space="preserve"> (non ammissione del progetto al finanziamento o riparametrazione del piano finanziario)</w:t>
            </w:r>
          </w:p>
        </w:tc>
      </w:tr>
      <w:tr w:rsidR="004D41CE" w:rsidRPr="00E15002" w:rsidTr="00686DF7">
        <w:tc>
          <w:tcPr>
            <w:tcW w:w="2268" w:type="dxa"/>
            <w:vAlign w:val="center"/>
          </w:tcPr>
          <w:p w:rsidR="004D41CE" w:rsidRPr="00E15002" w:rsidRDefault="004D41C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4D41CE" w:rsidRPr="00E15002" w:rsidRDefault="004A5B97" w:rsidP="00AA1C75">
            <w:pPr>
              <w:pStyle w:val="bulletattofino8"/>
              <w:spacing w:line="259" w:lineRule="auto"/>
              <w:rPr>
                <w:rFonts w:ascii="DecimaWE Rg" w:hAnsi="DecimaWE Rg"/>
              </w:rPr>
            </w:pPr>
            <w:r>
              <w:rPr>
                <w:rFonts w:ascii="DecimaWE Rg" w:hAnsi="DecimaWE Rg"/>
              </w:rPr>
              <w:t>Cap.</w:t>
            </w:r>
            <w:r w:rsidR="004D41CE" w:rsidRPr="00E15002">
              <w:rPr>
                <w:rFonts w:ascii="DecimaWE Rg" w:hAnsi="DecimaWE Rg"/>
              </w:rPr>
              <w:t xml:space="preserve"> 5</w:t>
            </w:r>
            <w:r w:rsidR="00407695">
              <w:rPr>
                <w:rFonts w:ascii="DecimaWE Rg" w:hAnsi="DecimaWE Rg"/>
              </w:rPr>
              <w:t xml:space="preserve"> “S</w:t>
            </w:r>
            <w:r w:rsidR="0067541C" w:rsidRPr="00E15002">
              <w:rPr>
                <w:rFonts w:ascii="DecimaWE Rg" w:hAnsi="DecimaWE Rg"/>
              </w:rPr>
              <w:t>pese ammissibili”</w:t>
            </w:r>
            <w:r w:rsidR="007244D9" w:rsidRPr="00E15002">
              <w:rPr>
                <w:rFonts w:ascii="DecimaWE Rg" w:hAnsi="DecimaWE Rg"/>
              </w:rPr>
              <w:t xml:space="preserve"> </w:t>
            </w:r>
            <w:r w:rsidR="00407695">
              <w:rPr>
                <w:rFonts w:ascii="DecimaWE Rg" w:hAnsi="DecimaWE Rg"/>
              </w:rPr>
              <w:t>Par.</w:t>
            </w:r>
            <w:r w:rsidR="00F2385F" w:rsidRPr="00E15002">
              <w:rPr>
                <w:rFonts w:ascii="DecimaWE Rg" w:hAnsi="DecimaWE Rg"/>
              </w:rPr>
              <w:t xml:space="preserve"> 5.1 “Condizioni generali di ammissibilità</w:t>
            </w:r>
            <w:r w:rsidR="00407695">
              <w:rPr>
                <w:rFonts w:ascii="DecimaWE Rg" w:hAnsi="DecimaWE Rg"/>
              </w:rPr>
              <w:t xml:space="preserve"> della spesa</w:t>
            </w:r>
            <w:r w:rsidR="00F2385F" w:rsidRPr="00E15002">
              <w:rPr>
                <w:rFonts w:ascii="DecimaWE Rg" w:hAnsi="DecimaWE Rg"/>
              </w:rPr>
              <w:t>”</w:t>
            </w:r>
          </w:p>
        </w:tc>
      </w:tr>
      <w:tr w:rsidR="004D41CE" w:rsidRPr="00E15002" w:rsidTr="00686DF7">
        <w:tc>
          <w:tcPr>
            <w:tcW w:w="2268" w:type="dxa"/>
            <w:vAlign w:val="center"/>
          </w:tcPr>
          <w:p w:rsidR="004D41CE" w:rsidRPr="00E15002" w:rsidRDefault="004D41C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w:t>
            </w:r>
            <w:r w:rsidRPr="00E15002">
              <w:rPr>
                <w:rFonts w:ascii="DecimaWE Rg" w:hAnsi="DecimaWE Rg"/>
                <w:color w:val="1F497D" w:themeColor="text2"/>
                <w:sz w:val="20"/>
                <w:szCs w:val="20"/>
              </w:rPr>
              <w:lastRenderedPageBreak/>
              <w:t>normativi</w:t>
            </w:r>
          </w:p>
        </w:tc>
        <w:tc>
          <w:tcPr>
            <w:tcW w:w="7402" w:type="dxa"/>
          </w:tcPr>
          <w:p w:rsidR="004D41CE" w:rsidRPr="00E15002" w:rsidRDefault="004D41CE" w:rsidP="00AA1C75">
            <w:pPr>
              <w:pStyle w:val="bulletattofino8"/>
              <w:spacing w:line="259" w:lineRule="auto"/>
              <w:rPr>
                <w:rFonts w:ascii="DecimaWE Rg" w:hAnsi="DecimaWE Rg"/>
              </w:rPr>
            </w:pPr>
            <w:r w:rsidRPr="00E15002">
              <w:rPr>
                <w:rFonts w:ascii="DecimaWE Rg" w:hAnsi="DecimaWE Rg"/>
              </w:rPr>
              <w:lastRenderedPageBreak/>
              <w:t>Regolamento (UE) n. 1303/2013</w:t>
            </w:r>
          </w:p>
          <w:p w:rsidR="004D41CE" w:rsidRPr="00E15002" w:rsidRDefault="004D41CE" w:rsidP="00AA1C75">
            <w:pPr>
              <w:pStyle w:val="bulletattofino8"/>
              <w:spacing w:line="259" w:lineRule="auto"/>
              <w:rPr>
                <w:rFonts w:ascii="DecimaWE Rg" w:hAnsi="DecimaWE Rg"/>
              </w:rPr>
            </w:pPr>
            <w:r w:rsidRPr="00E15002">
              <w:rPr>
                <w:rFonts w:ascii="DecimaWE Rg" w:hAnsi="DecimaWE Rg"/>
              </w:rPr>
              <w:lastRenderedPageBreak/>
              <w:t>Normativa sugli aiuti di stato (laddove applicabile)</w:t>
            </w:r>
          </w:p>
        </w:tc>
      </w:tr>
    </w:tbl>
    <w:p w:rsidR="004D41CE" w:rsidRPr="00E15002" w:rsidRDefault="004D41CE" w:rsidP="00AA1C75">
      <w:pPr>
        <w:autoSpaceDE w:val="0"/>
        <w:autoSpaceDN w:val="0"/>
        <w:adjustRightInd w:val="0"/>
        <w:spacing w:after="120" w:line="259" w:lineRule="auto"/>
        <w:jc w:val="both"/>
        <w:rPr>
          <w:rFonts w:ascii="DecimaWE Rg" w:hAnsi="DecimaWE Rg" w:cs="DejaVuLGCSans"/>
          <w:color w:val="000000"/>
        </w:rPr>
      </w:pPr>
    </w:p>
    <w:p w:rsidR="00D96A25" w:rsidRPr="00E15002" w:rsidRDefault="009679CD" w:rsidP="00AA1C75">
      <w:pPr>
        <w:autoSpaceDE w:val="0"/>
        <w:autoSpaceDN w:val="0"/>
        <w:adjustRightInd w:val="0"/>
        <w:spacing w:after="120" w:line="259" w:lineRule="auto"/>
        <w:ind w:left="284" w:hanging="284"/>
        <w:jc w:val="both"/>
        <w:rPr>
          <w:rFonts w:ascii="DecimaWE Rg" w:hAnsi="DecimaWE Rg" w:cs="DejaVuLGCSans"/>
        </w:rPr>
      </w:pPr>
      <w:r w:rsidRPr="00E15002">
        <w:rPr>
          <w:rFonts w:ascii="DecimaWE Rg" w:hAnsi="DecimaWE Rg" w:cs="DejaVuLGCSans"/>
          <w:color w:val="000000"/>
        </w:rPr>
        <w:t xml:space="preserve">1. </w:t>
      </w:r>
      <w:r w:rsidR="00D96A25" w:rsidRPr="00E15002">
        <w:rPr>
          <w:rFonts w:ascii="DecimaWE Rg" w:hAnsi="DecimaWE Rg" w:cs="DejaVuLGCSans"/>
          <w:color w:val="000000"/>
        </w:rPr>
        <w:t xml:space="preserve">Il costo </w:t>
      </w:r>
      <w:r w:rsidR="00A078F3" w:rsidRPr="00E15002">
        <w:rPr>
          <w:rFonts w:ascii="DecimaWE Rg" w:hAnsi="DecimaWE Rg" w:cs="DejaVuLGCSans"/>
          <w:color w:val="000000"/>
        </w:rPr>
        <w:t>ammissibile</w:t>
      </w:r>
      <w:r w:rsidR="00E37BD2" w:rsidRPr="00E15002">
        <w:rPr>
          <w:rFonts w:ascii="DecimaWE Rg" w:hAnsi="DecimaWE Rg" w:cs="DejaVuLGCSans"/>
          <w:color w:val="000000"/>
        </w:rPr>
        <w:t xml:space="preserve"> </w:t>
      </w:r>
      <w:r w:rsidR="00D96A25" w:rsidRPr="00E15002">
        <w:rPr>
          <w:rFonts w:ascii="DecimaWE Rg" w:hAnsi="DecimaWE Rg" w:cs="DejaVuLGCSans"/>
          <w:color w:val="000000"/>
        </w:rPr>
        <w:t>del progetto presentato a valere sul presente bando non deve essere inferiore a</w:t>
      </w:r>
      <w:r w:rsidR="00C06EF6" w:rsidRPr="00E15002">
        <w:rPr>
          <w:rFonts w:ascii="DecimaWE Rg" w:hAnsi="DecimaWE Rg" w:cs="DejaVuLGCSans"/>
          <w:color w:val="000000"/>
        </w:rPr>
        <w:t xml:space="preserve"> </w:t>
      </w:r>
      <w:r w:rsidR="00D96A25" w:rsidRPr="00E15002">
        <w:rPr>
          <w:rFonts w:ascii="DecimaWE Rg" w:hAnsi="DecimaWE Rg" w:cs="DejaVuLGCSans"/>
          <w:color w:val="000000"/>
        </w:rPr>
        <w:t>€</w:t>
      </w:r>
      <w:r w:rsidR="00884569" w:rsidRPr="00E15002">
        <w:rPr>
          <w:rFonts w:ascii="DecimaWE Rg" w:hAnsi="DecimaWE Rg" w:cs="DejaVuLGCSans"/>
          <w:color w:val="000000"/>
        </w:rPr>
        <w:t xml:space="preserve"> </w:t>
      </w:r>
      <w:r w:rsidR="00884569" w:rsidRPr="00E15002">
        <w:rPr>
          <w:rFonts w:ascii="DecimaWE Rg" w:hAnsi="DecimaWE Rg" w:cs="DejaVuLGCSans"/>
          <w:color w:val="FF0000"/>
        </w:rPr>
        <w:t>[inserire importo</w:t>
      </w:r>
      <w:r w:rsidR="00BE7E9F" w:rsidRPr="00E15002">
        <w:rPr>
          <w:rFonts w:ascii="DecimaWE Rg" w:hAnsi="DecimaWE Rg" w:cs="DejaVuLGCSans"/>
          <w:color w:val="FF0000"/>
        </w:rPr>
        <w:t xml:space="preserve"> se è necessario prevederlo</w:t>
      </w:r>
      <w:r w:rsidR="00884569" w:rsidRPr="00E15002">
        <w:rPr>
          <w:rFonts w:ascii="DecimaWE Rg" w:hAnsi="DecimaWE Rg" w:cs="DejaVuLGCSans"/>
          <w:color w:val="FF0000"/>
        </w:rPr>
        <w:t>]</w:t>
      </w:r>
      <w:r w:rsidR="00D96A25" w:rsidRPr="00E15002">
        <w:rPr>
          <w:rFonts w:ascii="DecimaWE Rg" w:hAnsi="DecimaWE Rg" w:cs="DejaVuLGCSans-Bold"/>
          <w:b/>
          <w:bCs/>
          <w:color w:val="000000"/>
        </w:rPr>
        <w:t xml:space="preserve"> </w:t>
      </w:r>
      <w:r w:rsidR="00D96A25" w:rsidRPr="00E15002">
        <w:rPr>
          <w:rFonts w:ascii="DecimaWE Rg" w:hAnsi="DecimaWE Rg" w:cs="DejaVuLGCSans"/>
          <w:color w:val="000000"/>
        </w:rPr>
        <w:t>e superiore a €</w:t>
      </w:r>
      <w:r w:rsidR="00884569" w:rsidRPr="00E15002">
        <w:rPr>
          <w:rFonts w:ascii="DecimaWE Rg" w:hAnsi="DecimaWE Rg" w:cs="DejaVuLGCSans"/>
          <w:color w:val="000000"/>
        </w:rPr>
        <w:t xml:space="preserve"> </w:t>
      </w:r>
      <w:r w:rsidR="00884569" w:rsidRPr="00E15002">
        <w:rPr>
          <w:rFonts w:ascii="DecimaWE Rg" w:hAnsi="DecimaWE Rg" w:cs="DejaVuLGCSans"/>
          <w:color w:val="FF0000"/>
        </w:rPr>
        <w:t>[inserire importo</w:t>
      </w:r>
      <w:r w:rsidR="00BE7E9F" w:rsidRPr="00E15002">
        <w:rPr>
          <w:rFonts w:ascii="DecimaWE Rg" w:hAnsi="DecimaWE Rg" w:cs="DejaVuLGCSans"/>
          <w:color w:val="FF0000"/>
        </w:rPr>
        <w:t xml:space="preserve"> </w:t>
      </w:r>
      <w:r w:rsidR="00C515D5" w:rsidRPr="00E15002">
        <w:rPr>
          <w:rFonts w:ascii="DecimaWE Rg" w:hAnsi="DecimaWE Rg" w:cs="DejaVuLGCSans"/>
          <w:color w:val="FF0000"/>
        </w:rPr>
        <w:t>se è necessario prevederlo]</w:t>
      </w:r>
      <w:r w:rsidR="00BE7E9F" w:rsidRPr="00E15002">
        <w:rPr>
          <w:rFonts w:ascii="DecimaWE Rg" w:hAnsi="DecimaWE Rg" w:cs="DejaVuLGCSans"/>
        </w:rPr>
        <w:t>.</w:t>
      </w:r>
    </w:p>
    <w:p w:rsidR="00FC7472" w:rsidRDefault="009679CD" w:rsidP="00AA1C75">
      <w:pPr>
        <w:spacing w:line="259" w:lineRule="auto"/>
        <w:rPr>
          <w:rFonts w:ascii="DecimaWE Rg" w:hAnsi="DecimaWE Rg" w:cs="DejaVuLGCSans"/>
        </w:rPr>
      </w:pPr>
      <w:r w:rsidRPr="00E15002">
        <w:rPr>
          <w:rFonts w:ascii="DecimaWE Rg" w:hAnsi="DecimaWE Rg" w:cs="DejaVuLGCSans"/>
          <w:color w:val="000000"/>
        </w:rPr>
        <w:t xml:space="preserve">2. </w:t>
      </w:r>
      <w:r w:rsidR="00543000" w:rsidRPr="00E15002">
        <w:rPr>
          <w:rFonts w:ascii="DecimaWE Rg" w:hAnsi="DecimaWE Rg" w:cs="DejaVuLGCSans"/>
          <w:color w:val="000000"/>
        </w:rPr>
        <w:t xml:space="preserve">Nel caso in cui il progetto non rispondesse a tali requisiti </w:t>
      </w:r>
      <w:r w:rsidR="00543000" w:rsidRPr="00E15002">
        <w:rPr>
          <w:rFonts w:ascii="DecimaWE Rg" w:hAnsi="DecimaWE Rg" w:cs="DejaVuLGCSans"/>
          <w:color w:val="FF0000"/>
        </w:rPr>
        <w:t>[inserire misure da adottare]</w:t>
      </w:r>
      <w:r w:rsidR="00BE7E9F" w:rsidRPr="00E15002">
        <w:rPr>
          <w:rFonts w:ascii="DecimaWE Rg" w:hAnsi="DecimaWE Rg" w:cs="DejaVuLGCSans"/>
        </w:rPr>
        <w:t>.</w:t>
      </w:r>
      <w:bookmarkStart w:id="29" w:name="_Toc415653711"/>
    </w:p>
    <w:p w:rsidR="00FC7472" w:rsidRDefault="00FC7472" w:rsidP="00AA1C75">
      <w:pPr>
        <w:spacing w:line="259" w:lineRule="auto"/>
        <w:rPr>
          <w:rFonts w:ascii="DecimaWE Rg" w:hAnsi="DecimaWE Rg" w:cs="DejaVuLGCSans"/>
        </w:rPr>
      </w:pPr>
    </w:p>
    <w:p w:rsidR="001A1BEB" w:rsidRDefault="001A1BEB" w:rsidP="00AA1C75">
      <w:pPr>
        <w:spacing w:line="259" w:lineRule="auto"/>
        <w:rPr>
          <w:rFonts w:ascii="DecimaWE Rg" w:hAnsi="DecimaWE Rg" w:cs="DejaVuLGCSans"/>
        </w:rPr>
      </w:pPr>
    </w:p>
    <w:p w:rsidR="001A1BEB" w:rsidRPr="00E15002" w:rsidRDefault="001A1BEB" w:rsidP="00AA1C75">
      <w:pPr>
        <w:spacing w:line="259" w:lineRule="auto"/>
        <w:rPr>
          <w:rFonts w:ascii="DecimaWE Rg" w:hAnsi="DecimaWE Rg" w:cs="DejaVuLGCSans"/>
        </w:rPr>
      </w:pPr>
    </w:p>
    <w:p w:rsidR="00E1670D" w:rsidRPr="00E15002" w:rsidRDefault="000A4591" w:rsidP="00AA1C75">
      <w:pPr>
        <w:pStyle w:val="Titolo2"/>
        <w:spacing w:after="120" w:line="259" w:lineRule="auto"/>
        <w:rPr>
          <w:rFonts w:ascii="DecimaWE Rg" w:hAnsi="DecimaWE Rg"/>
          <w:b w:val="0"/>
        </w:rPr>
      </w:pPr>
      <w:bookmarkStart w:id="30" w:name="_Toc436646710"/>
      <w:r>
        <w:rPr>
          <w:rFonts w:ascii="DecimaWE Rg" w:hAnsi="DecimaWE Rg"/>
          <w:b w:val="0"/>
        </w:rPr>
        <w:t>Art. 11 -</w:t>
      </w:r>
      <w:r w:rsidR="00E1670D" w:rsidRPr="00E15002">
        <w:rPr>
          <w:rFonts w:ascii="DecimaWE Rg" w:hAnsi="DecimaWE Rg"/>
          <w:b w:val="0"/>
        </w:rPr>
        <w:t xml:space="preserve"> Durata e termini di realizzazione del progetto</w:t>
      </w:r>
      <w:bookmarkEnd w:id="29"/>
      <w:bookmarkEnd w:id="30"/>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560CC2" w:rsidRPr="00E15002" w:rsidTr="00686DF7">
        <w:tc>
          <w:tcPr>
            <w:tcW w:w="2268" w:type="dxa"/>
            <w:vAlign w:val="center"/>
          </w:tcPr>
          <w:p w:rsidR="00560CC2" w:rsidRPr="00E15002" w:rsidRDefault="00560CC2" w:rsidP="00AA1C75">
            <w:pPr>
              <w:spacing w:line="259" w:lineRule="auto"/>
              <w:rPr>
                <w:rFonts w:ascii="DecimaWE Rg" w:hAnsi="DecimaWE Rg"/>
                <w:color w:val="1F497D" w:themeColor="text2"/>
                <w:sz w:val="20"/>
                <w:szCs w:val="20"/>
              </w:rPr>
            </w:pPr>
            <w:bookmarkStart w:id="31" w:name="_Toc415653722"/>
            <w:r w:rsidRPr="00E15002">
              <w:rPr>
                <w:rFonts w:ascii="DecimaWE Rg" w:hAnsi="DecimaWE Rg"/>
                <w:color w:val="1F497D" w:themeColor="text2"/>
                <w:sz w:val="20"/>
                <w:szCs w:val="20"/>
              </w:rPr>
              <w:t>Contenuti</w:t>
            </w:r>
          </w:p>
        </w:tc>
        <w:tc>
          <w:tcPr>
            <w:tcW w:w="7402" w:type="dxa"/>
          </w:tcPr>
          <w:p w:rsidR="00560CC2" w:rsidRPr="00E15002" w:rsidRDefault="006F27E5" w:rsidP="00606A90">
            <w:pPr>
              <w:pStyle w:val="bulletattofino8"/>
              <w:numPr>
                <w:ilvl w:val="0"/>
                <w:numId w:val="22"/>
              </w:numPr>
              <w:spacing w:line="259" w:lineRule="auto"/>
              <w:ind w:left="318" w:hanging="284"/>
              <w:rPr>
                <w:rFonts w:ascii="DecimaWE Rg" w:hAnsi="DecimaWE Rg"/>
              </w:rPr>
            </w:pPr>
            <w:r w:rsidRPr="00E15002">
              <w:rPr>
                <w:rFonts w:ascii="DecimaWE Rg" w:hAnsi="DecimaWE Rg"/>
              </w:rPr>
              <w:t>Indicare i</w:t>
            </w:r>
            <w:r w:rsidR="00560CC2" w:rsidRPr="00E15002">
              <w:rPr>
                <w:rFonts w:ascii="DecimaWE Rg" w:hAnsi="DecimaWE Rg"/>
              </w:rPr>
              <w:t>l termine iniziale del progetto e della sua durata</w:t>
            </w:r>
          </w:p>
          <w:p w:rsidR="00560CC2" w:rsidRPr="00E15002" w:rsidRDefault="00560CC2" w:rsidP="00606A90">
            <w:pPr>
              <w:pStyle w:val="bulletattofino8"/>
              <w:numPr>
                <w:ilvl w:val="0"/>
                <w:numId w:val="22"/>
              </w:numPr>
              <w:spacing w:line="259" w:lineRule="auto"/>
              <w:ind w:left="318" w:hanging="284"/>
              <w:rPr>
                <w:rFonts w:ascii="DecimaWE Rg" w:hAnsi="DecimaWE Rg"/>
              </w:rPr>
            </w:pPr>
            <w:r w:rsidRPr="00E15002">
              <w:rPr>
                <w:rFonts w:ascii="DecimaWE Rg" w:hAnsi="DecimaWE Rg"/>
              </w:rPr>
              <w:t>Previsione dell’eventuale ammissibilità delle spese sostenute prima dell’approvazione del progetto (ad es. successivamente alla data di presentazione dello stesso)</w:t>
            </w:r>
          </w:p>
          <w:p w:rsidR="00560CC2" w:rsidRPr="00E15002" w:rsidRDefault="006F27E5" w:rsidP="00606A90">
            <w:pPr>
              <w:pStyle w:val="bulletattofino8"/>
              <w:numPr>
                <w:ilvl w:val="0"/>
                <w:numId w:val="22"/>
              </w:numPr>
              <w:spacing w:line="259" w:lineRule="auto"/>
              <w:ind w:left="318" w:hanging="284"/>
              <w:rPr>
                <w:rFonts w:ascii="DecimaWE Rg" w:hAnsi="DecimaWE Rg"/>
              </w:rPr>
            </w:pPr>
            <w:r w:rsidRPr="00E15002">
              <w:rPr>
                <w:rFonts w:ascii="DecimaWE Rg" w:hAnsi="DecimaWE Rg"/>
              </w:rPr>
              <w:t xml:space="preserve">Comunicare </w:t>
            </w:r>
            <w:r w:rsidR="00560CC2" w:rsidRPr="00E15002">
              <w:rPr>
                <w:rFonts w:ascii="DecimaWE Rg" w:hAnsi="DecimaWE Rg"/>
              </w:rPr>
              <w:t xml:space="preserve">la data di </w:t>
            </w:r>
            <w:r w:rsidR="000A16D3" w:rsidRPr="00E15002">
              <w:rPr>
                <w:rFonts w:ascii="DecimaWE Rg" w:hAnsi="DecimaWE Rg"/>
              </w:rPr>
              <w:t>bando/invito</w:t>
            </w:r>
            <w:r w:rsidR="00560CC2" w:rsidRPr="00E15002">
              <w:rPr>
                <w:rFonts w:ascii="DecimaWE Rg" w:hAnsi="DecimaWE Rg"/>
              </w:rPr>
              <w:t xml:space="preserve"> del progetto</w:t>
            </w:r>
          </w:p>
        </w:tc>
      </w:tr>
      <w:tr w:rsidR="00560CC2" w:rsidRPr="00E15002" w:rsidTr="00686DF7">
        <w:tc>
          <w:tcPr>
            <w:tcW w:w="2268" w:type="dxa"/>
            <w:vAlign w:val="center"/>
          </w:tcPr>
          <w:p w:rsidR="00560CC2" w:rsidRPr="00E15002" w:rsidRDefault="00560CC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560CC2" w:rsidRPr="00E15002" w:rsidRDefault="00F41A59" w:rsidP="00AA1C75">
            <w:pPr>
              <w:pStyle w:val="bulletattofino8"/>
              <w:spacing w:line="259" w:lineRule="auto"/>
              <w:rPr>
                <w:rFonts w:ascii="DecimaWE Rg" w:hAnsi="DecimaWE Rg"/>
              </w:rPr>
            </w:pPr>
            <w:r>
              <w:rPr>
                <w:rFonts w:ascii="DecimaWE Rg" w:hAnsi="DecimaWE Rg"/>
              </w:rPr>
              <w:t>Par.</w:t>
            </w:r>
            <w:r w:rsidR="00560CC2" w:rsidRPr="00E15002">
              <w:rPr>
                <w:rFonts w:ascii="DecimaWE Rg" w:hAnsi="DecimaWE Rg"/>
              </w:rPr>
              <w:t xml:space="preserve"> 5.1.1</w:t>
            </w:r>
            <w:r w:rsidR="0067541C" w:rsidRPr="00E15002">
              <w:rPr>
                <w:rFonts w:ascii="DecimaWE Rg" w:hAnsi="DecimaWE Rg"/>
              </w:rPr>
              <w:t xml:space="preserve"> “Periodo di ammissibilità”</w:t>
            </w:r>
          </w:p>
        </w:tc>
      </w:tr>
      <w:tr w:rsidR="00560CC2" w:rsidRPr="00E15002" w:rsidTr="00686DF7">
        <w:tc>
          <w:tcPr>
            <w:tcW w:w="2268" w:type="dxa"/>
            <w:vAlign w:val="center"/>
          </w:tcPr>
          <w:p w:rsidR="00560CC2" w:rsidRPr="00E15002" w:rsidRDefault="00560CC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560CC2" w:rsidRPr="00E15002" w:rsidRDefault="00916A9F" w:rsidP="00AA1C75">
            <w:pPr>
              <w:pStyle w:val="bulletattofino8"/>
              <w:spacing w:line="259" w:lineRule="auto"/>
              <w:rPr>
                <w:rFonts w:ascii="DecimaWE Rg" w:hAnsi="DecimaWE Rg"/>
              </w:rPr>
            </w:pPr>
            <w:r w:rsidRPr="00E15002">
              <w:rPr>
                <w:rFonts w:ascii="DecimaWE Rg" w:hAnsi="DecimaWE Rg"/>
              </w:rPr>
              <w:t>Regolamento (UE) n. 1303/2013</w:t>
            </w:r>
          </w:p>
          <w:p w:rsidR="00916A9F" w:rsidRPr="00E15002" w:rsidRDefault="00DF6B16" w:rsidP="00AA1C75">
            <w:pPr>
              <w:pStyle w:val="bulletattofino8"/>
              <w:spacing w:line="259" w:lineRule="auto"/>
              <w:rPr>
                <w:rFonts w:ascii="DecimaWE Rg" w:hAnsi="DecimaWE Rg"/>
              </w:rPr>
            </w:pPr>
            <w:r w:rsidRPr="00E15002">
              <w:rPr>
                <w:rFonts w:ascii="DecimaWE Rg" w:hAnsi="DecimaWE Rg"/>
              </w:rPr>
              <w:t xml:space="preserve">POR FESR 2014 </w:t>
            </w:r>
            <w:r w:rsidR="00290F4B" w:rsidRPr="00E15002">
              <w:rPr>
                <w:rFonts w:ascii="DecimaWE Rg" w:hAnsi="DecimaWE Rg"/>
              </w:rPr>
              <w:t>–</w:t>
            </w:r>
            <w:r w:rsidRPr="00E15002">
              <w:rPr>
                <w:rFonts w:ascii="DecimaWE Rg" w:hAnsi="DecimaWE Rg"/>
              </w:rPr>
              <w:t xml:space="preserve"> 2020</w:t>
            </w:r>
          </w:p>
          <w:p w:rsidR="00091266" w:rsidRPr="00E15002" w:rsidRDefault="00091266" w:rsidP="00AA1C75">
            <w:pPr>
              <w:pStyle w:val="bulletattofino8"/>
              <w:spacing w:line="259" w:lineRule="auto"/>
              <w:rPr>
                <w:rFonts w:ascii="DecimaWE Rg" w:hAnsi="DecimaWE Rg"/>
              </w:rPr>
            </w:pPr>
            <w:r w:rsidRPr="00E15002">
              <w:rPr>
                <w:rFonts w:ascii="DecimaWE Rg" w:hAnsi="DecimaWE Rg"/>
              </w:rPr>
              <w:t>Normativa sugli aiuti di stato (laddove applicabile)</w:t>
            </w:r>
          </w:p>
        </w:tc>
      </w:tr>
    </w:tbl>
    <w:p w:rsidR="00666BC8" w:rsidRPr="00E15002" w:rsidRDefault="00666BC8" w:rsidP="00AA1C75">
      <w:pPr>
        <w:autoSpaceDE w:val="0"/>
        <w:autoSpaceDN w:val="0"/>
        <w:adjustRightInd w:val="0"/>
        <w:spacing w:after="0" w:line="259" w:lineRule="auto"/>
        <w:jc w:val="both"/>
        <w:rPr>
          <w:rFonts w:ascii="DecimaWE Rg" w:hAnsi="DecimaWE Rg" w:cs="DejaVuLGCSans-Bold"/>
          <w:b/>
          <w:bCs/>
          <w:color w:val="000000"/>
        </w:rPr>
      </w:pPr>
    </w:p>
    <w:p w:rsidR="00FC7472" w:rsidRPr="00FC7472" w:rsidRDefault="009679CD"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Bold"/>
          <w:bCs/>
          <w:color w:val="000000"/>
        </w:rPr>
        <w:t xml:space="preserve">1. </w:t>
      </w:r>
      <w:r w:rsidR="008B26DD" w:rsidRPr="00E15002">
        <w:rPr>
          <w:rFonts w:ascii="DecimaWE Rg" w:hAnsi="DecimaWE Rg" w:cs="DejaVuLGCSans-Bold"/>
          <w:bCs/>
          <w:color w:val="000000"/>
        </w:rPr>
        <w:t xml:space="preserve">L’avvio dell’intervento su cui si chiede l’aiuto non </w:t>
      </w:r>
      <w:r w:rsidR="00FC3E34" w:rsidRPr="00E15002">
        <w:rPr>
          <w:rFonts w:ascii="DecimaWE Rg" w:hAnsi="DecimaWE Rg" w:cs="DejaVuLGCSans-Bold"/>
          <w:bCs/>
          <w:color w:val="000000"/>
        </w:rPr>
        <w:t>può essere precedente alla</w:t>
      </w:r>
      <w:r w:rsidR="008B26DD" w:rsidRPr="00E15002">
        <w:rPr>
          <w:rFonts w:ascii="DecimaWE Rg" w:hAnsi="DecimaWE Rg" w:cs="DejaVuLGCSans-Bold"/>
          <w:bCs/>
          <w:color w:val="000000"/>
        </w:rPr>
        <w:t xml:space="preserve"> data di presentazione della </w:t>
      </w:r>
      <w:r w:rsidR="00FC3E34" w:rsidRPr="00E15002">
        <w:rPr>
          <w:rFonts w:ascii="DecimaWE Rg" w:hAnsi="DecimaWE Rg" w:cs="DejaVuLGCSans-Bold"/>
          <w:bCs/>
          <w:color w:val="000000"/>
        </w:rPr>
        <w:t>domanda.</w:t>
      </w:r>
      <w:r w:rsidR="007B775E" w:rsidRPr="00E15002">
        <w:rPr>
          <w:rFonts w:ascii="DecimaWE Rg" w:hAnsi="DecimaWE Rg" w:cs="DejaVuLGCSans"/>
          <w:color w:val="FF0000"/>
        </w:rPr>
        <w:t xml:space="preserve"> [se ricorre e solo per bandi/inviti che prevedono quale categoria di beneficiari le imprese]</w:t>
      </w:r>
    </w:p>
    <w:p w:rsidR="00FC7472" w:rsidRPr="00E15002" w:rsidRDefault="00FC3E34" w:rsidP="00AA1C75">
      <w:pPr>
        <w:autoSpaceDE w:val="0"/>
        <w:autoSpaceDN w:val="0"/>
        <w:adjustRightInd w:val="0"/>
        <w:spacing w:after="120" w:line="259" w:lineRule="auto"/>
        <w:ind w:left="284" w:hanging="284"/>
        <w:contextualSpacing/>
        <w:jc w:val="both"/>
        <w:rPr>
          <w:rFonts w:ascii="DecimaWE Rg" w:hAnsi="DecimaWE Rg" w:cs="DecimaWERg"/>
          <w:color w:val="FF0000"/>
        </w:rPr>
      </w:pPr>
      <w:r w:rsidRPr="00E15002">
        <w:rPr>
          <w:rFonts w:ascii="DecimaWE Rg" w:hAnsi="DecimaWE Rg" w:cs="DecimaWERg"/>
          <w:color w:val="FF0000"/>
        </w:rPr>
        <w:t xml:space="preserve"> </w:t>
      </w:r>
      <w:r w:rsidR="009679CD" w:rsidRPr="00E15002">
        <w:rPr>
          <w:rFonts w:ascii="DecimaWE Rg" w:hAnsi="DecimaWE Rg" w:cs="DecimaWERg"/>
          <w:color w:val="FF0000"/>
        </w:rPr>
        <w:t xml:space="preserve">2. </w:t>
      </w:r>
      <w:r w:rsidRPr="00E15002">
        <w:rPr>
          <w:rFonts w:ascii="DecimaWE Rg" w:hAnsi="DecimaWE Rg" w:cs="DecimaWERg"/>
          <w:color w:val="FF0000"/>
        </w:rPr>
        <w:t>[indicare cosa si intende per avvio del progetto</w:t>
      </w:r>
      <w:r w:rsidR="007B775E" w:rsidRPr="00E15002">
        <w:rPr>
          <w:rFonts w:ascii="DecimaWE Rg" w:hAnsi="DecimaWE Rg" w:cs="DecimaWERg"/>
          <w:color w:val="FF0000"/>
        </w:rPr>
        <w:t xml:space="preserve"> e conclusione del progetto</w:t>
      </w:r>
      <w:r w:rsidRPr="00E15002">
        <w:rPr>
          <w:rFonts w:ascii="DecimaWE Rg" w:hAnsi="DecimaWE Rg" w:cs="DecimaWERg"/>
          <w:color w:val="FF0000"/>
        </w:rPr>
        <w:t>, in base alla tipologia di intervento oggetto del</w:t>
      </w:r>
      <w:r w:rsidR="00316861" w:rsidRPr="00E15002">
        <w:rPr>
          <w:rFonts w:ascii="DecimaWE Rg" w:hAnsi="DecimaWE Rg" w:cs="DecimaWERg"/>
          <w:color w:val="FF0000"/>
        </w:rPr>
        <w:t xml:space="preserve"> </w:t>
      </w:r>
      <w:r w:rsidR="00E37BD2" w:rsidRPr="00E15002">
        <w:rPr>
          <w:rFonts w:ascii="DecimaWE Rg" w:hAnsi="DecimaWE Rg" w:cs="DecimaWERg"/>
          <w:color w:val="FF0000"/>
        </w:rPr>
        <w:t>bando/invito</w:t>
      </w:r>
      <w:r w:rsidRPr="00E15002">
        <w:rPr>
          <w:rFonts w:ascii="DecimaWE Rg" w:hAnsi="DecimaWE Rg" w:cs="DecimaWERg"/>
          <w:color w:val="FF0000"/>
        </w:rPr>
        <w:t>]</w:t>
      </w:r>
      <w:r w:rsidR="00F41A59">
        <w:rPr>
          <w:rFonts w:ascii="DecimaWE Rg" w:hAnsi="DecimaWE Rg" w:cs="DecimaWERg"/>
          <w:color w:val="FF0000"/>
        </w:rPr>
        <w:t>.</w:t>
      </w:r>
    </w:p>
    <w:p w:rsidR="00FC7472" w:rsidRPr="00E15002" w:rsidRDefault="009679CD" w:rsidP="00AA1C75">
      <w:pPr>
        <w:autoSpaceDE w:val="0"/>
        <w:autoSpaceDN w:val="0"/>
        <w:adjustRightInd w:val="0"/>
        <w:spacing w:after="120" w:line="259" w:lineRule="auto"/>
        <w:contextualSpacing/>
        <w:jc w:val="both"/>
        <w:rPr>
          <w:rFonts w:ascii="DecimaWE Rg" w:hAnsi="DecimaWE Rg" w:cs="DecimaWERg"/>
          <w:color w:val="FF0000"/>
        </w:rPr>
      </w:pPr>
      <w:r w:rsidRPr="00E15002">
        <w:rPr>
          <w:rFonts w:ascii="DecimaWE Rg" w:hAnsi="DecimaWE Rg" w:cs="DecimaWERg"/>
          <w:color w:val="FF0000"/>
        </w:rPr>
        <w:t xml:space="preserve">3. </w:t>
      </w:r>
      <w:r w:rsidR="00FC3E34" w:rsidRPr="00E15002">
        <w:rPr>
          <w:rFonts w:ascii="DecimaWE Rg" w:hAnsi="DecimaWE Rg" w:cs="DecimaWERg"/>
          <w:color w:val="FF0000"/>
        </w:rPr>
        <w:t xml:space="preserve">[indicare obbligo di comunicare la data di avvio </w:t>
      </w:r>
      <w:r w:rsidR="007B775E" w:rsidRPr="00E15002">
        <w:rPr>
          <w:rFonts w:ascii="DecimaWE Rg" w:hAnsi="DecimaWE Rg" w:cs="DecimaWERg"/>
          <w:color w:val="FF0000"/>
        </w:rPr>
        <w:t xml:space="preserve">e conclusione </w:t>
      </w:r>
      <w:r w:rsidR="00FC3E34" w:rsidRPr="00E15002">
        <w:rPr>
          <w:rFonts w:ascii="DecimaWE Rg" w:hAnsi="DecimaWE Rg" w:cs="DecimaWERg"/>
          <w:color w:val="FF0000"/>
        </w:rPr>
        <w:t>del progetto, laddove necessario]</w:t>
      </w:r>
      <w:r w:rsidR="00F41A59">
        <w:rPr>
          <w:rFonts w:ascii="DecimaWE Rg" w:hAnsi="DecimaWE Rg" w:cs="DecimaWERg"/>
          <w:color w:val="FF0000"/>
        </w:rPr>
        <w:t>.</w:t>
      </w:r>
    </w:p>
    <w:p w:rsidR="007B775E" w:rsidRPr="00E15002" w:rsidRDefault="009679CD" w:rsidP="00AA1C75">
      <w:pPr>
        <w:autoSpaceDE w:val="0"/>
        <w:autoSpaceDN w:val="0"/>
        <w:adjustRightInd w:val="0"/>
        <w:spacing w:after="120" w:line="259" w:lineRule="auto"/>
        <w:contextualSpacing/>
        <w:jc w:val="both"/>
        <w:rPr>
          <w:rFonts w:ascii="DecimaWE Rg" w:hAnsi="DecimaWE Rg" w:cs="DecimaWERg"/>
          <w:color w:val="FF0000"/>
        </w:rPr>
      </w:pPr>
      <w:r w:rsidRPr="00E15002">
        <w:rPr>
          <w:rFonts w:ascii="DecimaWE Rg" w:hAnsi="DecimaWE Rg" w:cs="DecimaWERg"/>
          <w:color w:val="FF0000"/>
        </w:rPr>
        <w:t xml:space="preserve">4. </w:t>
      </w:r>
      <w:r w:rsidR="007B775E" w:rsidRPr="00E15002">
        <w:rPr>
          <w:rFonts w:ascii="DecimaWE Rg" w:hAnsi="DecimaWE Rg" w:cs="DecimaWERg"/>
          <w:color w:val="FF0000"/>
        </w:rPr>
        <w:t>[indicare eventuale durata massima dei progetti].</w:t>
      </w:r>
    </w:p>
    <w:p w:rsidR="00FC3E34" w:rsidRPr="00E15002" w:rsidRDefault="00FC3E34" w:rsidP="00AA1C75">
      <w:pPr>
        <w:autoSpaceDE w:val="0"/>
        <w:autoSpaceDN w:val="0"/>
        <w:adjustRightInd w:val="0"/>
        <w:spacing w:after="120" w:line="259" w:lineRule="auto"/>
        <w:jc w:val="both"/>
        <w:rPr>
          <w:rFonts w:ascii="DecimaWE Rg" w:hAnsi="DecimaWE Rg" w:cs="DejaVuLGCSans-Bold"/>
          <w:b/>
          <w:bCs/>
          <w:strike/>
          <w:color w:val="000000"/>
        </w:rPr>
      </w:pPr>
    </w:p>
    <w:p w:rsidR="00666BC8" w:rsidRPr="00E15002" w:rsidRDefault="000A4591" w:rsidP="00AA1C75">
      <w:pPr>
        <w:pStyle w:val="Titolo2"/>
        <w:spacing w:after="120" w:line="259" w:lineRule="auto"/>
        <w:rPr>
          <w:rFonts w:ascii="DecimaWE Rg" w:hAnsi="DecimaWE Rg"/>
          <w:b w:val="0"/>
        </w:rPr>
      </w:pPr>
      <w:bookmarkStart w:id="32" w:name="_Toc415653712"/>
      <w:bookmarkStart w:id="33" w:name="_Toc436646711"/>
      <w:r>
        <w:rPr>
          <w:rFonts w:ascii="DecimaWE Rg" w:hAnsi="DecimaWE Rg"/>
          <w:b w:val="0"/>
        </w:rPr>
        <w:t>Art. 12 -</w:t>
      </w:r>
      <w:r w:rsidR="00666BC8" w:rsidRPr="00E15002">
        <w:rPr>
          <w:rFonts w:ascii="DecimaWE Rg" w:hAnsi="DecimaWE Rg"/>
          <w:b w:val="0"/>
        </w:rPr>
        <w:t xml:space="preserve"> Intensità dell’agevolazione</w:t>
      </w:r>
      <w:bookmarkEnd w:id="32"/>
      <w:bookmarkEnd w:id="33"/>
      <w:r w:rsidR="00290F4B" w:rsidRPr="00E15002">
        <w:rPr>
          <w:rFonts w:ascii="DecimaWE Rg" w:hAnsi="DecimaWE Rg"/>
          <w:b w:val="0"/>
        </w:rPr>
        <w:t xml:space="preserve"> </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CE4F32" w:rsidRPr="00E15002" w:rsidTr="00686DF7">
        <w:tc>
          <w:tcPr>
            <w:tcW w:w="2268" w:type="dxa"/>
            <w:vAlign w:val="center"/>
          </w:tcPr>
          <w:p w:rsidR="00CE4F32" w:rsidRPr="00E15002" w:rsidRDefault="00CE4F3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CE4F32" w:rsidRPr="00E15002" w:rsidRDefault="006F27E5" w:rsidP="00606A90">
            <w:pPr>
              <w:pStyle w:val="bulletattofino8"/>
              <w:numPr>
                <w:ilvl w:val="0"/>
                <w:numId w:val="27"/>
              </w:numPr>
              <w:spacing w:line="259" w:lineRule="auto"/>
              <w:ind w:left="318" w:hanging="284"/>
              <w:rPr>
                <w:rFonts w:ascii="DecimaWE Rg" w:hAnsi="DecimaWE Rg"/>
              </w:rPr>
            </w:pPr>
            <w:r w:rsidRPr="00E15002">
              <w:rPr>
                <w:rFonts w:ascii="DecimaWE Rg" w:hAnsi="DecimaWE Rg"/>
              </w:rPr>
              <w:t xml:space="preserve">Indicare </w:t>
            </w:r>
            <w:r w:rsidR="00916A9F" w:rsidRPr="00E15002">
              <w:rPr>
                <w:rFonts w:ascii="DecimaWE Rg" w:hAnsi="DecimaWE Rg"/>
              </w:rPr>
              <w:t>l’intensità dell’aiuto in base</w:t>
            </w:r>
            <w:r w:rsidR="00E37BD2" w:rsidRPr="00E15002">
              <w:rPr>
                <w:rFonts w:ascii="DecimaWE Rg" w:hAnsi="DecimaWE Rg"/>
              </w:rPr>
              <w:t xml:space="preserve"> alla tipologia applicabile al </w:t>
            </w:r>
            <w:r w:rsidR="00233A60" w:rsidRPr="00E15002">
              <w:rPr>
                <w:rFonts w:ascii="DecimaWE Rg" w:hAnsi="DecimaWE Rg"/>
              </w:rPr>
              <w:t>bando/invito</w:t>
            </w:r>
          </w:p>
        </w:tc>
      </w:tr>
      <w:tr w:rsidR="00CE4F32" w:rsidRPr="00E15002" w:rsidTr="00686DF7">
        <w:tc>
          <w:tcPr>
            <w:tcW w:w="2268" w:type="dxa"/>
            <w:vAlign w:val="center"/>
          </w:tcPr>
          <w:p w:rsidR="00CE4F32" w:rsidRPr="00E15002" w:rsidRDefault="00CE4F3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CE4F32" w:rsidRPr="00E15002" w:rsidRDefault="00CD7B5D" w:rsidP="00AA1C75">
            <w:pPr>
              <w:pStyle w:val="bulletattofino8"/>
              <w:spacing w:line="259" w:lineRule="auto"/>
              <w:rPr>
                <w:rFonts w:ascii="DecimaWE Rg" w:hAnsi="DecimaWE Rg"/>
              </w:rPr>
            </w:pPr>
            <w:r w:rsidRPr="00E15002">
              <w:rPr>
                <w:rFonts w:ascii="DecimaWE Rg" w:hAnsi="DecimaWE Rg"/>
              </w:rPr>
              <w:t xml:space="preserve"> </w:t>
            </w:r>
            <w:r w:rsidR="00884569" w:rsidRPr="00E15002">
              <w:rPr>
                <w:rFonts w:ascii="DecimaWE Rg" w:hAnsi="DecimaWE Rg"/>
              </w:rPr>
              <w:t>-</w:t>
            </w:r>
          </w:p>
        </w:tc>
      </w:tr>
      <w:tr w:rsidR="00CE4F32" w:rsidRPr="00E15002" w:rsidTr="00686DF7">
        <w:tc>
          <w:tcPr>
            <w:tcW w:w="2268" w:type="dxa"/>
            <w:vAlign w:val="center"/>
          </w:tcPr>
          <w:p w:rsidR="00CE4F32" w:rsidRPr="00E15002" w:rsidRDefault="00CE4F32"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916A9F" w:rsidRPr="00E15002" w:rsidRDefault="00CE4F32" w:rsidP="00AA1C75">
            <w:pPr>
              <w:pStyle w:val="bulletattofino8"/>
              <w:spacing w:line="259" w:lineRule="auto"/>
              <w:rPr>
                <w:rFonts w:ascii="DecimaWE Rg" w:hAnsi="DecimaWE Rg"/>
              </w:rPr>
            </w:pPr>
            <w:r w:rsidRPr="00E15002">
              <w:rPr>
                <w:rFonts w:ascii="DecimaWE Rg" w:hAnsi="DecimaWE Rg"/>
              </w:rPr>
              <w:t>Normativa in materia di aiuti di stato</w:t>
            </w:r>
          </w:p>
        </w:tc>
      </w:tr>
    </w:tbl>
    <w:p w:rsidR="00CE4F32" w:rsidRPr="00E15002" w:rsidRDefault="00CE4F32" w:rsidP="00AA1C75">
      <w:pPr>
        <w:autoSpaceDE w:val="0"/>
        <w:autoSpaceDN w:val="0"/>
        <w:adjustRightInd w:val="0"/>
        <w:spacing w:after="120" w:line="259" w:lineRule="auto"/>
        <w:contextualSpacing/>
        <w:jc w:val="both"/>
        <w:rPr>
          <w:rFonts w:ascii="DecimaWE Rg" w:hAnsi="DecimaWE Rg" w:cs="DejaVuLGCSans"/>
          <w:color w:val="000000"/>
        </w:rPr>
      </w:pPr>
    </w:p>
    <w:p w:rsidR="00666BC8"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1. </w:t>
      </w:r>
      <w:r w:rsidR="00912D77" w:rsidRPr="00E15002">
        <w:rPr>
          <w:rFonts w:ascii="DecimaWE Rg" w:hAnsi="DecimaWE Rg" w:cs="DejaVuLGCSans"/>
          <w:color w:val="000000"/>
        </w:rPr>
        <w:t>G</w:t>
      </w:r>
      <w:r w:rsidR="00666BC8" w:rsidRPr="00E15002">
        <w:rPr>
          <w:rFonts w:ascii="DecimaWE Rg" w:hAnsi="DecimaWE Rg" w:cs="DejaVuLGCSans"/>
          <w:color w:val="000000"/>
        </w:rPr>
        <w:t>li aiuti per la realizzazione dei progetti di investimento s</w:t>
      </w:r>
      <w:r w:rsidR="00884569" w:rsidRPr="00E15002">
        <w:rPr>
          <w:rFonts w:ascii="DecimaWE Rg" w:hAnsi="DecimaWE Rg" w:cs="DejaVuLGCSans"/>
          <w:color w:val="000000"/>
        </w:rPr>
        <w:t>ono concessi nella forma di</w:t>
      </w:r>
      <w:r w:rsidR="00666BC8" w:rsidRPr="00E15002">
        <w:rPr>
          <w:rFonts w:ascii="DecimaWE Rg" w:hAnsi="DecimaWE Rg" w:cs="DejaVuLGCSans"/>
          <w:color w:val="000000"/>
        </w:rPr>
        <w:t xml:space="preserve"> </w:t>
      </w:r>
      <w:r w:rsidR="00666BC8" w:rsidRPr="00E15002">
        <w:rPr>
          <w:rFonts w:ascii="DecimaWE Rg" w:hAnsi="DecimaWE Rg" w:cs="DecimaWERg"/>
          <w:color w:val="FF0000"/>
        </w:rPr>
        <w:t>[specificare secondo bando]</w:t>
      </w:r>
      <w:r w:rsidR="00666BC8" w:rsidRPr="00E15002">
        <w:rPr>
          <w:rFonts w:ascii="DecimaWE Rg" w:hAnsi="DecimaWE Rg" w:cs="DejaVuLGCSans"/>
          <w:color w:val="FF0000"/>
        </w:rPr>
        <w:t xml:space="preserve"> </w:t>
      </w:r>
      <w:r w:rsidR="00666BC8" w:rsidRPr="00E15002">
        <w:rPr>
          <w:rFonts w:ascii="DecimaWE Rg" w:hAnsi="DecimaWE Rg" w:cs="DejaVuLGCSans"/>
          <w:color w:val="000000"/>
        </w:rPr>
        <w:t xml:space="preserve">fino ad una misura massima corrispondente al </w:t>
      </w:r>
      <w:r w:rsidR="00884569" w:rsidRPr="00E15002">
        <w:rPr>
          <w:rFonts w:ascii="DecimaWE Rg" w:hAnsi="DecimaWE Rg" w:cs="DecimaWERg"/>
          <w:color w:val="FF0000"/>
        </w:rPr>
        <w:t>[specificare secondo bando]</w:t>
      </w:r>
      <w:r w:rsidR="00666BC8" w:rsidRPr="00E15002">
        <w:rPr>
          <w:rFonts w:ascii="DecimaWE Rg" w:hAnsi="DecimaWE Rg" w:cs="DejaVuLGCSans"/>
          <w:color w:val="000000"/>
        </w:rPr>
        <w:t xml:space="preserve"> % d</w:t>
      </w:r>
      <w:r w:rsidR="007B775E" w:rsidRPr="00E15002">
        <w:rPr>
          <w:rFonts w:ascii="DecimaWE Rg" w:hAnsi="DecimaWE Rg" w:cs="DejaVuLGCSans"/>
          <w:color w:val="000000"/>
        </w:rPr>
        <w:t>ella spesa ritenuta ammissibile</w:t>
      </w:r>
      <w:r w:rsidR="00666BC8" w:rsidRPr="00E15002">
        <w:rPr>
          <w:rFonts w:ascii="DecimaWE Rg" w:hAnsi="DecimaWE Rg" w:cs="DejaVuLGCSans"/>
          <w:color w:val="000000"/>
        </w:rPr>
        <w:t>.</w:t>
      </w:r>
    </w:p>
    <w:p w:rsidR="00D578E9" w:rsidRPr="00E15002" w:rsidRDefault="00D578E9" w:rsidP="00AA1C75">
      <w:pPr>
        <w:autoSpaceDE w:val="0"/>
        <w:autoSpaceDN w:val="0"/>
        <w:adjustRightInd w:val="0"/>
        <w:spacing w:after="120" w:line="259" w:lineRule="auto"/>
        <w:contextualSpacing/>
        <w:jc w:val="both"/>
        <w:rPr>
          <w:rFonts w:ascii="DecimaWE Rg" w:hAnsi="DecimaWE Rg" w:cs="DejaVuLGCSans"/>
          <w:color w:val="000000"/>
        </w:rPr>
      </w:pPr>
    </w:p>
    <w:p w:rsidR="00666BC8" w:rsidRPr="00E15002" w:rsidRDefault="000A4591" w:rsidP="00AA1C75">
      <w:pPr>
        <w:pStyle w:val="Titolo2"/>
        <w:spacing w:after="120" w:line="259" w:lineRule="auto"/>
        <w:rPr>
          <w:rFonts w:ascii="DecimaWE Rg" w:hAnsi="DecimaWE Rg"/>
          <w:b w:val="0"/>
        </w:rPr>
      </w:pPr>
      <w:bookmarkStart w:id="34" w:name="_Toc415653713"/>
      <w:bookmarkStart w:id="35" w:name="_Toc436646712"/>
      <w:r>
        <w:rPr>
          <w:rFonts w:ascii="DecimaWE Rg" w:hAnsi="DecimaWE Rg"/>
          <w:b w:val="0"/>
        </w:rPr>
        <w:t>Art. 13 -</w:t>
      </w:r>
      <w:r w:rsidR="00666BC8" w:rsidRPr="00E15002">
        <w:rPr>
          <w:rFonts w:ascii="DecimaWE Rg" w:hAnsi="DecimaWE Rg"/>
          <w:b w:val="0"/>
        </w:rPr>
        <w:t xml:space="preserve"> Divieto di cumulo</w:t>
      </w:r>
      <w:bookmarkEnd w:id="34"/>
      <w:r w:rsidR="00290F4B" w:rsidRPr="00E15002">
        <w:rPr>
          <w:rFonts w:ascii="DecimaWE Rg" w:hAnsi="DecimaWE Rg"/>
          <w:b w:val="0"/>
        </w:rPr>
        <w:t xml:space="preserve"> </w:t>
      </w:r>
      <w:r w:rsidR="00290F4B" w:rsidRPr="00E15002">
        <w:rPr>
          <w:rFonts w:ascii="DecimaWE Rg" w:hAnsi="DecimaWE Rg"/>
          <w:b w:val="0"/>
          <w:color w:val="FF0000"/>
        </w:rPr>
        <w:t>[opzionale]</w:t>
      </w:r>
      <w:bookmarkEnd w:id="35"/>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D60EA8" w:rsidRPr="00E15002" w:rsidTr="00686DF7">
        <w:tc>
          <w:tcPr>
            <w:tcW w:w="2268" w:type="dxa"/>
            <w:vAlign w:val="center"/>
          </w:tcPr>
          <w:p w:rsidR="00D60EA8" w:rsidRPr="00E15002" w:rsidRDefault="00D60EA8"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D60EA8" w:rsidRPr="00E15002" w:rsidRDefault="006F27E5" w:rsidP="00606A90">
            <w:pPr>
              <w:pStyle w:val="bulletattofino8"/>
              <w:numPr>
                <w:ilvl w:val="0"/>
                <w:numId w:val="23"/>
              </w:numPr>
              <w:spacing w:line="259" w:lineRule="auto"/>
              <w:ind w:left="318" w:hanging="284"/>
              <w:rPr>
                <w:rFonts w:ascii="DecimaWE Rg" w:hAnsi="DecimaWE Rg"/>
              </w:rPr>
            </w:pPr>
            <w:r w:rsidRPr="00E15002">
              <w:rPr>
                <w:rFonts w:ascii="DecimaWE Rg" w:hAnsi="DecimaWE Rg"/>
              </w:rPr>
              <w:t xml:space="preserve">Inserire </w:t>
            </w:r>
            <w:r w:rsidR="00DB7A02" w:rsidRPr="00E15002">
              <w:rPr>
                <w:rFonts w:ascii="DecimaWE Rg" w:hAnsi="DecimaWE Rg"/>
              </w:rPr>
              <w:t xml:space="preserve">la regola generale del divieto di </w:t>
            </w:r>
            <w:r w:rsidR="00830ADE" w:rsidRPr="00E15002">
              <w:rPr>
                <w:rFonts w:ascii="DecimaWE Rg" w:hAnsi="DecimaWE Rg"/>
              </w:rPr>
              <w:t xml:space="preserve">cumulo applicata al </w:t>
            </w:r>
            <w:r w:rsidR="00233A60" w:rsidRPr="00E15002">
              <w:rPr>
                <w:rFonts w:ascii="DecimaWE Rg" w:hAnsi="DecimaWE Rg"/>
              </w:rPr>
              <w:t>bando/invito</w:t>
            </w:r>
          </w:p>
          <w:p w:rsidR="00DB7A02" w:rsidRPr="00E15002" w:rsidRDefault="006F27E5" w:rsidP="00606A90">
            <w:pPr>
              <w:pStyle w:val="bulletattofino8"/>
              <w:numPr>
                <w:ilvl w:val="0"/>
                <w:numId w:val="23"/>
              </w:numPr>
              <w:spacing w:line="259" w:lineRule="auto"/>
              <w:ind w:left="318" w:hanging="284"/>
              <w:rPr>
                <w:rFonts w:ascii="DecimaWE Rg" w:hAnsi="DecimaWE Rg"/>
              </w:rPr>
            </w:pPr>
            <w:r w:rsidRPr="00E15002">
              <w:rPr>
                <w:rFonts w:ascii="DecimaWE Rg" w:hAnsi="DecimaWE Rg"/>
              </w:rPr>
              <w:t xml:space="preserve">Indicare </w:t>
            </w:r>
            <w:r w:rsidR="000C50C6" w:rsidRPr="00E15002">
              <w:rPr>
                <w:rFonts w:ascii="DecimaWE Rg" w:hAnsi="DecimaWE Rg"/>
              </w:rPr>
              <w:t>le</w:t>
            </w:r>
            <w:r w:rsidR="00DB7A02" w:rsidRPr="00E15002">
              <w:rPr>
                <w:rFonts w:ascii="DecimaWE Rg" w:hAnsi="DecimaWE Rg"/>
              </w:rPr>
              <w:t xml:space="preserve"> eventuali eccezioni e deroghe, relative in particolare agli aiuti di stato</w:t>
            </w:r>
          </w:p>
        </w:tc>
      </w:tr>
      <w:tr w:rsidR="00D60EA8" w:rsidRPr="00E15002" w:rsidTr="00686DF7">
        <w:tc>
          <w:tcPr>
            <w:tcW w:w="2268" w:type="dxa"/>
            <w:vAlign w:val="center"/>
          </w:tcPr>
          <w:p w:rsidR="00D60EA8" w:rsidRPr="00E15002" w:rsidRDefault="00D60EA8"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D60EA8" w:rsidRPr="00E15002" w:rsidRDefault="008C56E2" w:rsidP="008C56E2">
            <w:pPr>
              <w:pStyle w:val="bulletattofino8"/>
              <w:spacing w:line="259" w:lineRule="auto"/>
              <w:rPr>
                <w:rFonts w:ascii="DecimaWE Rg" w:hAnsi="DecimaWE Rg"/>
              </w:rPr>
            </w:pPr>
            <w:r>
              <w:rPr>
                <w:rFonts w:ascii="DecimaWE Rg" w:hAnsi="DecimaWE Rg"/>
              </w:rPr>
              <w:t>Par.</w:t>
            </w:r>
            <w:r w:rsidR="00D60EA8" w:rsidRPr="00E15002">
              <w:rPr>
                <w:rFonts w:ascii="DecimaWE Rg" w:hAnsi="DecimaWE Rg"/>
              </w:rPr>
              <w:t xml:space="preserve"> 5.1.3</w:t>
            </w:r>
            <w:r w:rsidR="0067541C" w:rsidRPr="00E15002">
              <w:rPr>
                <w:rFonts w:ascii="DecimaWE Rg" w:hAnsi="DecimaWE Rg"/>
              </w:rPr>
              <w:t xml:space="preserve"> “Divieto di </w:t>
            </w:r>
            <w:proofErr w:type="spellStart"/>
            <w:r>
              <w:rPr>
                <w:rFonts w:ascii="DecimaWE Rg" w:hAnsi="DecimaWE Rg"/>
              </w:rPr>
              <w:t>pluri</w:t>
            </w:r>
            <w:proofErr w:type="spellEnd"/>
            <w:r>
              <w:rPr>
                <w:rFonts w:ascii="DecimaWE Rg" w:hAnsi="DecimaWE Rg"/>
              </w:rPr>
              <w:t>-contribuzione</w:t>
            </w:r>
            <w:r w:rsidR="0067541C" w:rsidRPr="00E15002">
              <w:rPr>
                <w:rFonts w:ascii="DecimaWE Rg" w:hAnsi="DecimaWE Rg"/>
              </w:rPr>
              <w:t xml:space="preserve"> e sostegno congiunto dei fondi”</w:t>
            </w:r>
          </w:p>
        </w:tc>
      </w:tr>
      <w:tr w:rsidR="00D60EA8" w:rsidRPr="00E15002" w:rsidTr="00686DF7">
        <w:tc>
          <w:tcPr>
            <w:tcW w:w="2268" w:type="dxa"/>
            <w:vAlign w:val="center"/>
          </w:tcPr>
          <w:p w:rsidR="00D60EA8" w:rsidRPr="00E15002" w:rsidRDefault="00D60EA8"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D60EA8" w:rsidRPr="00E15002" w:rsidRDefault="00D60EA8" w:rsidP="00AA1C75">
            <w:pPr>
              <w:pStyle w:val="bulletattofino8"/>
              <w:spacing w:line="259" w:lineRule="auto"/>
              <w:rPr>
                <w:rFonts w:ascii="DecimaWE Rg" w:hAnsi="DecimaWE Rg"/>
              </w:rPr>
            </w:pPr>
            <w:r w:rsidRPr="00E15002">
              <w:rPr>
                <w:rFonts w:ascii="DecimaWE Rg" w:hAnsi="DecimaWE Rg"/>
              </w:rPr>
              <w:t xml:space="preserve">Regolamento (UE) n. 1303/2013 (art. 65 par. </w:t>
            </w:r>
            <w:r w:rsidR="00DB7A02" w:rsidRPr="00E15002">
              <w:rPr>
                <w:rFonts w:ascii="DecimaWE Rg" w:hAnsi="DecimaWE Rg"/>
              </w:rPr>
              <w:t>11)</w:t>
            </w:r>
          </w:p>
          <w:p w:rsidR="00DB7A02" w:rsidRPr="00E15002" w:rsidRDefault="00DB7A02" w:rsidP="00AA1C75">
            <w:pPr>
              <w:pStyle w:val="bulletattofino8"/>
              <w:spacing w:line="259" w:lineRule="auto"/>
              <w:rPr>
                <w:rFonts w:ascii="DecimaWE Rg" w:hAnsi="DecimaWE Rg"/>
              </w:rPr>
            </w:pPr>
            <w:r w:rsidRPr="00E15002">
              <w:rPr>
                <w:rFonts w:ascii="DecimaWE Rg" w:hAnsi="DecimaWE Rg"/>
              </w:rPr>
              <w:t>Normativa in materia di aiuti di stato</w:t>
            </w:r>
          </w:p>
        </w:tc>
      </w:tr>
    </w:tbl>
    <w:p w:rsidR="00916A9F" w:rsidRDefault="00916A9F" w:rsidP="00AA1C75">
      <w:pPr>
        <w:autoSpaceDE w:val="0"/>
        <w:autoSpaceDN w:val="0"/>
        <w:adjustRightInd w:val="0"/>
        <w:spacing w:after="0" w:line="259" w:lineRule="auto"/>
        <w:jc w:val="both"/>
        <w:rPr>
          <w:rFonts w:ascii="DecimaWE Rg" w:hAnsi="DecimaWE Rg" w:cs="DejaVuLGCSans"/>
          <w:color w:val="000000"/>
        </w:rPr>
      </w:pPr>
    </w:p>
    <w:p w:rsidR="0045483C" w:rsidRDefault="0045483C" w:rsidP="0045483C">
      <w:pPr>
        <w:autoSpaceDE w:val="0"/>
        <w:autoSpaceDN w:val="0"/>
        <w:adjustRightInd w:val="0"/>
        <w:spacing w:after="0" w:line="259" w:lineRule="auto"/>
        <w:jc w:val="both"/>
        <w:rPr>
          <w:rFonts w:ascii="DecimaWE Rg" w:hAnsi="DecimaWE Rg" w:cs="DejaVuLGCSans"/>
          <w:color w:val="FF0000"/>
        </w:rPr>
      </w:pPr>
      <w:r w:rsidRPr="00E15002">
        <w:rPr>
          <w:rFonts w:ascii="DecimaWE Rg" w:hAnsi="DecimaWE Rg" w:cs="DecimaWERg"/>
          <w:color w:val="FF0000"/>
        </w:rPr>
        <w:lastRenderedPageBreak/>
        <w:t xml:space="preserve">[indicare </w:t>
      </w:r>
      <w:r>
        <w:rPr>
          <w:rFonts w:ascii="DecimaWE Rg" w:hAnsi="DecimaWE Rg" w:cs="DecimaWERg"/>
          <w:color w:val="FF0000"/>
        </w:rPr>
        <w:t xml:space="preserve">le modalità di applicazione del divieto di cumulo ai sensi della normativa in materia di aiuti de </w:t>
      </w:r>
      <w:proofErr w:type="spellStart"/>
      <w:r>
        <w:rPr>
          <w:rFonts w:ascii="DecimaWE Rg" w:hAnsi="DecimaWE Rg" w:cs="DecimaWERg"/>
          <w:color w:val="FF0000"/>
        </w:rPr>
        <w:t>minimis</w:t>
      </w:r>
      <w:proofErr w:type="spellEnd"/>
      <w:r>
        <w:rPr>
          <w:rFonts w:ascii="DecimaWE Rg" w:hAnsi="DecimaWE Rg" w:cs="DecimaWERg"/>
          <w:color w:val="FF0000"/>
        </w:rPr>
        <w:t xml:space="preserve"> ai sensi dell’art. 5 del Regolamento (UE) n. 1407/2013 e dell’art. 8 del Regolamento (UE) n. 651/2014</w:t>
      </w:r>
      <w:r w:rsidRPr="00E15002">
        <w:rPr>
          <w:rFonts w:ascii="DecimaWE Rg" w:hAnsi="DecimaWE Rg" w:cs="DecimaWERg"/>
          <w:color w:val="FF0000"/>
        </w:rPr>
        <w:t>]</w:t>
      </w:r>
      <w:r w:rsidR="00AB2A30">
        <w:rPr>
          <w:rFonts w:ascii="DecimaWE Rg" w:hAnsi="DecimaWE Rg" w:cs="DecimaWERg"/>
          <w:color w:val="FF0000"/>
        </w:rPr>
        <w:t>.</w:t>
      </w:r>
    </w:p>
    <w:p w:rsidR="0045483C" w:rsidRPr="00E15002" w:rsidRDefault="0045483C" w:rsidP="00AA1C75">
      <w:pPr>
        <w:autoSpaceDE w:val="0"/>
        <w:autoSpaceDN w:val="0"/>
        <w:adjustRightInd w:val="0"/>
        <w:spacing w:after="0" w:line="259" w:lineRule="auto"/>
        <w:jc w:val="both"/>
        <w:rPr>
          <w:rFonts w:ascii="DecimaWE Rg" w:hAnsi="DecimaWE Rg" w:cs="DejaVuLGCSans"/>
          <w:color w:val="000000"/>
        </w:rPr>
      </w:pPr>
    </w:p>
    <w:p w:rsidR="0077502D" w:rsidRDefault="00AB456C" w:rsidP="00AA1C75">
      <w:pPr>
        <w:autoSpaceDE w:val="0"/>
        <w:autoSpaceDN w:val="0"/>
        <w:adjustRightInd w:val="0"/>
        <w:spacing w:after="0" w:line="259" w:lineRule="auto"/>
        <w:jc w:val="both"/>
        <w:rPr>
          <w:rFonts w:ascii="DecimaWE Rg" w:hAnsi="DecimaWE Rg" w:cs="DejaVuLGCSans"/>
          <w:color w:val="FF0000"/>
        </w:rPr>
      </w:pPr>
      <w:r w:rsidRPr="00E15002">
        <w:rPr>
          <w:rFonts w:ascii="DecimaWE Rg" w:hAnsi="DecimaWE Rg" w:cs="DecimaWERg"/>
          <w:color w:val="FF0000"/>
        </w:rPr>
        <w:t xml:space="preserve">[indicare </w:t>
      </w:r>
      <w:r>
        <w:rPr>
          <w:rFonts w:ascii="DecimaWE Rg" w:hAnsi="DecimaWE Rg" w:cs="DecimaWERg"/>
          <w:color w:val="FF0000"/>
        </w:rPr>
        <w:t xml:space="preserve">le modalità di applicazione del divieto di </w:t>
      </w:r>
      <w:proofErr w:type="spellStart"/>
      <w:r>
        <w:rPr>
          <w:rFonts w:ascii="DecimaWE Rg" w:hAnsi="DecimaWE Rg" w:cs="DecimaWERg"/>
          <w:color w:val="FF0000"/>
        </w:rPr>
        <w:t>pluri</w:t>
      </w:r>
      <w:proofErr w:type="spellEnd"/>
      <w:r>
        <w:rPr>
          <w:rFonts w:ascii="DecimaWE Rg" w:hAnsi="DecimaWE Rg" w:cs="DecimaWERg"/>
          <w:color w:val="FF0000"/>
        </w:rPr>
        <w:t>-contribuzione</w:t>
      </w:r>
      <w:r w:rsidR="00DD0296">
        <w:rPr>
          <w:rFonts w:ascii="DecimaWE Rg" w:hAnsi="DecimaWE Rg" w:cs="DecimaWERg"/>
          <w:color w:val="FF0000"/>
        </w:rPr>
        <w:t xml:space="preserve"> di cui all’art. 65, par. 1.1 del Regolamento (UE) n. 1303/2013</w:t>
      </w:r>
      <w:r w:rsidR="00C84D32">
        <w:rPr>
          <w:rFonts w:ascii="DecimaWE Rg" w:hAnsi="DecimaWE Rg" w:cs="DecimaWERg"/>
          <w:color w:val="FF0000"/>
        </w:rPr>
        <w:t xml:space="preserve"> – vedi box</w:t>
      </w:r>
      <w:r w:rsidRPr="00E15002">
        <w:rPr>
          <w:rFonts w:ascii="DecimaWE Rg" w:hAnsi="DecimaWE Rg" w:cs="DecimaWERg"/>
          <w:color w:val="FF0000"/>
        </w:rPr>
        <w:t>]</w:t>
      </w:r>
      <w:r w:rsidR="00AB2A30">
        <w:rPr>
          <w:rFonts w:ascii="DecimaWE Rg" w:hAnsi="DecimaWE Rg" w:cs="DecimaWERg"/>
          <w:color w:val="FF0000"/>
        </w:rPr>
        <w:t>.</w:t>
      </w:r>
    </w:p>
    <w:p w:rsidR="00AB456C" w:rsidRDefault="00AB456C" w:rsidP="00AA1C75">
      <w:pPr>
        <w:autoSpaceDE w:val="0"/>
        <w:autoSpaceDN w:val="0"/>
        <w:adjustRightInd w:val="0"/>
        <w:spacing w:after="0" w:line="259" w:lineRule="auto"/>
        <w:jc w:val="both"/>
        <w:rPr>
          <w:rFonts w:ascii="DecimaWE Rg" w:hAnsi="DecimaWE Rg" w:cs="DejaVuLGCSans"/>
          <w:color w:val="FF0000"/>
        </w:rPr>
      </w:pPr>
    </w:p>
    <w:p w:rsidR="00070890"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120" w:line="259" w:lineRule="auto"/>
        <w:jc w:val="both"/>
        <w:rPr>
          <w:rFonts w:ascii="DecimaWE Rg" w:hAnsi="DecimaWE Rg" w:cs="DejaVuLGCSans"/>
          <w:i/>
          <w:color w:val="000000"/>
          <w:u w:val="single"/>
        </w:rPr>
      </w:pPr>
      <w:r w:rsidRPr="00DD0296">
        <w:rPr>
          <w:rFonts w:ascii="DecimaWE Rg" w:hAnsi="DecimaWE Rg" w:cs="DejaVuLGCSans"/>
          <w:i/>
          <w:color w:val="000000"/>
          <w:u w:val="single"/>
        </w:rPr>
        <w:t xml:space="preserve">Limiti alla </w:t>
      </w:r>
      <w:proofErr w:type="spellStart"/>
      <w:r w:rsidRPr="00DD0296">
        <w:rPr>
          <w:rFonts w:ascii="DecimaWE Rg" w:hAnsi="DecimaWE Rg" w:cs="DejaVuLGCSans"/>
          <w:i/>
          <w:color w:val="000000"/>
          <w:u w:val="single"/>
        </w:rPr>
        <w:t>pluri</w:t>
      </w:r>
      <w:proofErr w:type="spellEnd"/>
      <w:r w:rsidRPr="00DD0296">
        <w:rPr>
          <w:rFonts w:ascii="DecimaWE Rg" w:hAnsi="DecimaWE Rg" w:cs="DejaVuLGCSans"/>
          <w:i/>
          <w:color w:val="000000"/>
          <w:u w:val="single"/>
        </w:rPr>
        <w:t xml:space="preserve">-contribuzione nell’ambito dei Fondi UE </w:t>
      </w:r>
    </w:p>
    <w:p w:rsidR="00070890"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120" w:line="259" w:lineRule="auto"/>
        <w:jc w:val="both"/>
        <w:rPr>
          <w:rFonts w:ascii="DecimaWE Rg" w:hAnsi="DecimaWE Rg" w:cs="DejaVuLGCSans"/>
          <w:color w:val="000000"/>
        </w:rPr>
      </w:pPr>
      <w:r w:rsidRPr="00DD0296">
        <w:rPr>
          <w:rFonts w:ascii="DecimaWE Rg" w:hAnsi="DecimaWE Rg" w:cs="DejaVuLGCSans"/>
          <w:color w:val="000000"/>
        </w:rPr>
        <w:t xml:space="preserve">Con riferimento al tema del divieto di </w:t>
      </w:r>
      <w:proofErr w:type="spellStart"/>
      <w:r w:rsidRPr="00DD0296">
        <w:rPr>
          <w:rFonts w:ascii="DecimaWE Rg" w:hAnsi="DecimaWE Rg" w:cs="DejaVuLGCSans"/>
          <w:color w:val="000000"/>
        </w:rPr>
        <w:t>pluri</w:t>
      </w:r>
      <w:proofErr w:type="spellEnd"/>
      <w:r w:rsidRPr="00DD0296">
        <w:rPr>
          <w:rFonts w:ascii="DecimaWE Rg" w:hAnsi="DecimaWE Rg" w:cs="DejaVuLGCSans"/>
          <w:color w:val="000000"/>
        </w:rPr>
        <w:t>-contribuzione, la norma regolamentare (art. 65, par. 11) prevede che un'operazione possa ricevere sostegno da uno o più fondi SIE oppure da uno o più programmi e da altri strumenti dell'Unione, purché la voce di spesa indicata in una richiesta di pagamento per il rimborso da parte di uno dei fondi SIE non riceva il sostegno di un altro fondo o strumento dell'Unione, o dallo stesso fondo nell'ambito di un altro programma. In ogni caso, è fatto divieto del cosi</w:t>
      </w:r>
      <w:r w:rsidR="00070890" w:rsidRPr="00DD0296">
        <w:rPr>
          <w:rFonts w:ascii="DecimaWE Rg" w:hAnsi="DecimaWE Rg" w:cs="DejaVuLGCSans"/>
          <w:color w:val="000000"/>
        </w:rPr>
        <w:t xml:space="preserve">ddetto “doppio finanziamento”. </w:t>
      </w:r>
    </w:p>
    <w:p w:rsidR="00070890" w:rsidRPr="00DD0296" w:rsidRDefault="00070890"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120" w:line="259" w:lineRule="auto"/>
        <w:jc w:val="both"/>
        <w:rPr>
          <w:rFonts w:ascii="DecimaWE Rg" w:hAnsi="DecimaWE Rg" w:cs="DejaVuLGCSans"/>
          <w:color w:val="000000"/>
        </w:rPr>
      </w:pPr>
      <w:r w:rsidRPr="00DD0296">
        <w:rPr>
          <w:rFonts w:ascii="DecimaWE Rg" w:hAnsi="DecimaWE Rg" w:cs="DejaVuLGCSans"/>
          <w:color w:val="000000"/>
        </w:rPr>
        <w:t>U</w:t>
      </w:r>
      <w:r w:rsidR="00DC79FE" w:rsidRPr="00DD0296">
        <w:rPr>
          <w:rFonts w:ascii="DecimaWE Rg" w:hAnsi="DecimaWE Rg" w:cs="DejaVuLGCSans"/>
          <w:color w:val="000000"/>
        </w:rPr>
        <w:t>n’operazione finanziata con il POR non può</w:t>
      </w:r>
      <w:r w:rsidRPr="00DD0296">
        <w:rPr>
          <w:rFonts w:ascii="DecimaWE Rg" w:hAnsi="DecimaWE Rg" w:cs="DejaVuLGCSans"/>
          <w:color w:val="000000"/>
        </w:rPr>
        <w:t xml:space="preserve"> quindi</w:t>
      </w:r>
      <w:r w:rsidR="00DC79FE" w:rsidRPr="00DD0296">
        <w:rPr>
          <w:rFonts w:ascii="DecimaWE Rg" w:hAnsi="DecimaWE Rg" w:cs="DejaVuLGCSans"/>
          <w:color w:val="000000"/>
        </w:rPr>
        <w:t xml:space="preserve"> usufruire di altri finanziamenti pubblici comunitari finalizzati alla realizzazione, anche parziale, delle stesse voci di spese previste dall’operazione, fatto salvo quanto previsto per la combinazione del sostegno fornito attraverso strumenti finanziari e altre forme di sostegno (es. sovvenzioni) nell’ambito di una singola operazione o a livello di singolo destinatario</w:t>
      </w:r>
      <w:r w:rsidRPr="00DD0296">
        <w:rPr>
          <w:rStyle w:val="Rimandonotaapidipagina"/>
          <w:rFonts w:ascii="DecimaWE Rg" w:hAnsi="DecimaWE Rg" w:cs="DejaVuLGCSans"/>
          <w:color w:val="000000"/>
        </w:rPr>
        <w:footnoteReference w:id="6"/>
      </w:r>
      <w:r w:rsidR="00DC79FE" w:rsidRPr="00DD0296">
        <w:rPr>
          <w:rFonts w:ascii="DecimaWE Rg" w:hAnsi="DecimaWE Rg" w:cs="DejaVuLGCSans"/>
          <w:color w:val="000000"/>
        </w:rPr>
        <w:t xml:space="preserve">. </w:t>
      </w:r>
    </w:p>
    <w:p w:rsidR="00DC79FE"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59" w:lineRule="auto"/>
        <w:jc w:val="both"/>
        <w:rPr>
          <w:rFonts w:ascii="DecimaWE Rg" w:hAnsi="DecimaWE Rg" w:cs="DejaVuLGCSans"/>
          <w:color w:val="000000"/>
        </w:rPr>
      </w:pPr>
      <w:r w:rsidRPr="00DD0296">
        <w:rPr>
          <w:rFonts w:ascii="DecimaWE Rg" w:hAnsi="DecimaWE Rg" w:cs="DejaVuLGCSans"/>
          <w:color w:val="000000"/>
        </w:rPr>
        <w:t xml:space="preserve">In particolare, la combinazione del sostegno fornito attraverso sovvenzioni e strumenti finanziari può, alle condizioni di cui alle norme dell'Unione applicabili in materia di aiuti di Stato, riguardare la stessa voce di spesa purché la somma di tutte le forme di sostegno combinate non superi l'importo totale della voce di spesa considerata. Le sovvenzioni non sono usate per rimborsare sostegni ricevuti da strumenti finanziari; gli strumenti finanziari non sono usati per prefinanziare sovvenzioni. </w:t>
      </w:r>
    </w:p>
    <w:p w:rsidR="00DC79FE"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59" w:lineRule="auto"/>
        <w:jc w:val="both"/>
        <w:rPr>
          <w:rFonts w:ascii="DecimaWE Rg" w:hAnsi="DecimaWE Rg" w:cs="DejaVuLGCSans"/>
          <w:color w:val="000000"/>
        </w:rPr>
      </w:pPr>
    </w:p>
    <w:p w:rsidR="00070890"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120" w:line="259" w:lineRule="auto"/>
        <w:jc w:val="both"/>
        <w:rPr>
          <w:rFonts w:ascii="DecimaWE Rg" w:hAnsi="DecimaWE Rg" w:cs="DejaVuLGCSans"/>
          <w:i/>
          <w:color w:val="000000"/>
          <w:u w:val="single"/>
        </w:rPr>
      </w:pPr>
      <w:r w:rsidRPr="00DD0296">
        <w:rPr>
          <w:rFonts w:ascii="DecimaWE Rg" w:hAnsi="DecimaWE Rg" w:cs="DejaVuLGCSans"/>
          <w:i/>
          <w:color w:val="000000"/>
          <w:u w:val="single"/>
        </w:rPr>
        <w:t xml:space="preserve">Limiti alla </w:t>
      </w:r>
      <w:proofErr w:type="spellStart"/>
      <w:r w:rsidRPr="00DD0296">
        <w:rPr>
          <w:rFonts w:ascii="DecimaWE Rg" w:hAnsi="DecimaWE Rg" w:cs="DejaVuLGCSans"/>
          <w:i/>
          <w:color w:val="000000"/>
          <w:u w:val="single"/>
        </w:rPr>
        <w:t>pluri</w:t>
      </w:r>
      <w:proofErr w:type="spellEnd"/>
      <w:r w:rsidRPr="00DD0296">
        <w:rPr>
          <w:rFonts w:ascii="DecimaWE Rg" w:hAnsi="DecimaWE Rg" w:cs="DejaVuLGCSans"/>
          <w:i/>
          <w:color w:val="000000"/>
          <w:u w:val="single"/>
        </w:rPr>
        <w:t xml:space="preserve">-contribuzione fra Fondi POR FESR e altri Fondi pubblici nazionali </w:t>
      </w:r>
    </w:p>
    <w:p w:rsidR="00DC79FE" w:rsidRPr="00DD0296"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120" w:line="259" w:lineRule="auto"/>
        <w:jc w:val="both"/>
        <w:rPr>
          <w:rFonts w:ascii="DecimaWE Rg" w:hAnsi="DecimaWE Rg" w:cs="DejaVuLGCSans"/>
          <w:color w:val="000000"/>
        </w:rPr>
      </w:pPr>
      <w:r w:rsidRPr="00DD0296">
        <w:rPr>
          <w:rFonts w:ascii="DecimaWE Rg" w:hAnsi="DecimaWE Rg" w:cs="DejaVuLGCSans"/>
          <w:color w:val="000000"/>
        </w:rPr>
        <w:t xml:space="preserve">Qualora un’operazione cofinanziata dal POR FESR preveda anche il finanziamento con altri fondi pubblici nazionali (non di origine comunitaria), il finanziamento complessivo non può superare le soglie massime previste dalla normativa sugli aiuti di stato ed in ogni caso non può superare la </w:t>
      </w:r>
      <w:r w:rsidR="00070890" w:rsidRPr="00DD0296">
        <w:rPr>
          <w:rFonts w:ascii="DecimaWE Rg" w:hAnsi="DecimaWE Rg" w:cs="DejaVuLGCSans"/>
          <w:color w:val="000000"/>
        </w:rPr>
        <w:t xml:space="preserve">spesa complessiva ammissibile. </w:t>
      </w:r>
    </w:p>
    <w:p w:rsidR="00DC79FE" w:rsidRPr="00DC79FE" w:rsidRDefault="00DC79FE" w:rsidP="00AA1C75">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59" w:lineRule="auto"/>
        <w:jc w:val="both"/>
        <w:rPr>
          <w:rFonts w:ascii="DecimaWE Rg" w:hAnsi="DecimaWE Rg" w:cs="DejaVuLGCSans"/>
          <w:color w:val="000000"/>
        </w:rPr>
      </w:pPr>
      <w:r w:rsidRPr="00DD0296">
        <w:rPr>
          <w:rFonts w:ascii="DecimaWE Rg" w:hAnsi="DecimaWE Rg" w:cs="DejaVuLGCSans"/>
          <w:color w:val="000000"/>
        </w:rPr>
        <w:t>In tal caso, in sede di presentazione della domanda di contributo, è necessaria una chiara ripartizione dei costi e delle agevolazioni richieste per la copertura degli stessi.</w:t>
      </w:r>
      <w:r w:rsidRPr="00DC79FE">
        <w:rPr>
          <w:rFonts w:ascii="DecimaWE Rg" w:hAnsi="DecimaWE Rg" w:cs="DejaVuLGCSans"/>
          <w:color w:val="000000"/>
        </w:rPr>
        <w:t xml:space="preserve"> </w:t>
      </w:r>
    </w:p>
    <w:p w:rsidR="00DC79FE" w:rsidRPr="00E15002" w:rsidRDefault="00DC79FE" w:rsidP="00AA1C75">
      <w:pPr>
        <w:autoSpaceDE w:val="0"/>
        <w:autoSpaceDN w:val="0"/>
        <w:adjustRightInd w:val="0"/>
        <w:spacing w:after="0" w:line="259" w:lineRule="auto"/>
        <w:jc w:val="both"/>
        <w:rPr>
          <w:rFonts w:ascii="DecimaWE Rg" w:hAnsi="DecimaWE Rg" w:cs="DecimaWERg"/>
        </w:rPr>
      </w:pPr>
    </w:p>
    <w:p w:rsidR="00666BC8" w:rsidRPr="00E15002" w:rsidRDefault="007C3E3B" w:rsidP="00AA1C75">
      <w:pPr>
        <w:pStyle w:val="Titolo1"/>
        <w:spacing w:line="259" w:lineRule="auto"/>
        <w:rPr>
          <w:rFonts w:ascii="DecimaWE Rg" w:hAnsi="DecimaWE Rg"/>
        </w:rPr>
      </w:pPr>
      <w:bookmarkStart w:id="36" w:name="_Toc415653714"/>
      <w:bookmarkStart w:id="37" w:name="_Toc436646713"/>
      <w:r>
        <w:rPr>
          <w:rFonts w:ascii="DecimaWE Rg" w:hAnsi="DecimaWE Rg"/>
        </w:rPr>
        <w:t xml:space="preserve">Capo </w:t>
      </w:r>
      <w:r w:rsidR="00666BC8" w:rsidRPr="00E15002">
        <w:rPr>
          <w:rFonts w:ascii="DecimaWE Rg" w:hAnsi="DecimaWE Rg"/>
        </w:rPr>
        <w:t>4. MODALITÀ E TERMINI DI PRESENTAZIONE DELLA DOMANDA</w:t>
      </w:r>
      <w:bookmarkEnd w:id="36"/>
      <w:bookmarkEnd w:id="37"/>
    </w:p>
    <w:p w:rsidR="00666BC8" w:rsidRPr="00E15002" w:rsidRDefault="00666BC8" w:rsidP="00AA1C75">
      <w:pPr>
        <w:autoSpaceDE w:val="0"/>
        <w:autoSpaceDN w:val="0"/>
        <w:adjustRightInd w:val="0"/>
        <w:spacing w:after="0" w:line="259" w:lineRule="auto"/>
        <w:contextualSpacing/>
        <w:jc w:val="both"/>
        <w:rPr>
          <w:rFonts w:ascii="DecimaWE Rg" w:hAnsi="DecimaWE Rg" w:cs="DejaVuLGCSans"/>
          <w:color w:val="000000"/>
        </w:rPr>
      </w:pPr>
    </w:p>
    <w:p w:rsidR="00FB00E4" w:rsidRPr="00E15002" w:rsidRDefault="007C3E3B" w:rsidP="00AA1C75">
      <w:pPr>
        <w:pStyle w:val="Titolo2"/>
        <w:spacing w:after="120" w:line="259" w:lineRule="auto"/>
        <w:rPr>
          <w:rFonts w:ascii="DecimaWE Rg" w:hAnsi="DecimaWE Rg"/>
          <w:b w:val="0"/>
        </w:rPr>
      </w:pPr>
      <w:bookmarkStart w:id="38" w:name="_Toc434006813"/>
      <w:bookmarkStart w:id="39" w:name="_Toc436646714"/>
      <w:r>
        <w:rPr>
          <w:rFonts w:ascii="DecimaWE Rg" w:hAnsi="DecimaWE Rg"/>
          <w:b w:val="0"/>
        </w:rPr>
        <w:t>Art. 14 -</w:t>
      </w:r>
      <w:r w:rsidR="00FB00E4" w:rsidRPr="00E15002">
        <w:rPr>
          <w:rFonts w:ascii="DecimaWE Rg" w:hAnsi="DecimaWE Rg"/>
          <w:b w:val="0"/>
        </w:rPr>
        <w:t xml:space="preserve"> Composizione della domanda</w:t>
      </w:r>
      <w:bookmarkEnd w:id="38"/>
      <w:bookmarkEnd w:id="39"/>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6F27E5" w:rsidP="00606A90">
            <w:pPr>
              <w:pStyle w:val="bulletattofino8"/>
              <w:numPr>
                <w:ilvl w:val="0"/>
                <w:numId w:val="24"/>
              </w:numPr>
              <w:spacing w:line="259" w:lineRule="auto"/>
              <w:ind w:left="318" w:hanging="284"/>
              <w:rPr>
                <w:rFonts w:ascii="DecimaWE Rg" w:hAnsi="DecimaWE Rg"/>
              </w:rPr>
            </w:pPr>
            <w:r w:rsidRPr="00E15002">
              <w:rPr>
                <w:rFonts w:ascii="DecimaWE Rg" w:hAnsi="DecimaWE Rg"/>
              </w:rPr>
              <w:t xml:space="preserve">Inserire </w:t>
            </w:r>
            <w:r w:rsidR="000C50C6" w:rsidRPr="00E15002">
              <w:rPr>
                <w:rFonts w:ascii="DecimaWE Rg" w:hAnsi="DecimaWE Rg"/>
              </w:rPr>
              <w:t>le</w:t>
            </w:r>
            <w:r w:rsidR="00FB00E4" w:rsidRPr="00E15002">
              <w:rPr>
                <w:rFonts w:ascii="DecimaWE Rg" w:hAnsi="DecimaWE Rg"/>
              </w:rPr>
              <w:t xml:space="preserve"> indicazioni per la presentazione della domanda, facendo riferimento allo schema di domanda in allegato al bando/invito</w:t>
            </w:r>
          </w:p>
          <w:p w:rsidR="00FB00E4" w:rsidRPr="00E15002" w:rsidRDefault="006F27E5" w:rsidP="00606A90">
            <w:pPr>
              <w:pStyle w:val="bulletattofino8"/>
              <w:numPr>
                <w:ilvl w:val="0"/>
                <w:numId w:val="24"/>
              </w:numPr>
              <w:spacing w:line="259" w:lineRule="auto"/>
              <w:ind w:left="318" w:hanging="284"/>
              <w:rPr>
                <w:rFonts w:ascii="DecimaWE Rg" w:hAnsi="DecimaWE Rg"/>
              </w:rPr>
            </w:pPr>
            <w:r w:rsidRPr="00E15002">
              <w:rPr>
                <w:rFonts w:ascii="DecimaWE Rg" w:hAnsi="DecimaWE Rg"/>
              </w:rPr>
              <w:t>Indicare i</w:t>
            </w:r>
            <w:r w:rsidR="000C50C6" w:rsidRPr="00E15002">
              <w:rPr>
                <w:rFonts w:ascii="DecimaWE Rg" w:hAnsi="DecimaWE Rg"/>
              </w:rPr>
              <w:t>l</w:t>
            </w:r>
            <w:r w:rsidR="00FB00E4" w:rsidRPr="00E15002">
              <w:rPr>
                <w:rFonts w:ascii="DecimaWE Rg" w:hAnsi="DecimaWE Rg"/>
              </w:rPr>
              <w:t xml:space="preserve"> termine ultimo per la presentazione della domanda</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8B77D3"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(UE) n. 1303/2013 (art. 65 par. 11)</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Normativa in materia di aiuti di stato</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DPR 445/2000</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Legge regionale 7/2000 (artt. 34-38)</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 xml:space="preserve">Normativa in materia di digitalizzazione degli atti </w:t>
            </w:r>
          </w:p>
        </w:tc>
      </w:tr>
    </w:tbl>
    <w:p w:rsidR="00FB00E4" w:rsidRPr="00E15002" w:rsidRDefault="00FB00E4" w:rsidP="00AA1C75">
      <w:pPr>
        <w:autoSpaceDE w:val="0"/>
        <w:autoSpaceDN w:val="0"/>
        <w:adjustRightInd w:val="0"/>
        <w:spacing w:after="0" w:line="259" w:lineRule="auto"/>
        <w:contextualSpacing/>
        <w:jc w:val="both"/>
        <w:rPr>
          <w:rFonts w:ascii="DecimaWE Rg" w:hAnsi="DecimaWE Rg" w:cs="DejaVuLGCSans"/>
          <w:color w:val="000000"/>
        </w:rPr>
      </w:pPr>
    </w:p>
    <w:p w:rsidR="00FB00E4" w:rsidRPr="00E15002" w:rsidRDefault="009679CD" w:rsidP="00AA1C75">
      <w:pPr>
        <w:autoSpaceDE w:val="0"/>
        <w:autoSpaceDN w:val="0"/>
        <w:adjustRightInd w:val="0"/>
        <w:spacing w:after="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1. </w:t>
      </w:r>
      <w:r w:rsidR="00FB00E4" w:rsidRPr="00E15002">
        <w:rPr>
          <w:rFonts w:ascii="DecimaWE Rg" w:hAnsi="DecimaWE Rg" w:cs="DejaVuLGCSans"/>
          <w:color w:val="000000"/>
        </w:rPr>
        <w:t xml:space="preserve">La domanda di aiuto è il documento in formato pdf generato in automatico dal sistema informatico denominato FEG (acronimo di front end generalizzato) al momento di chiusura della compilazione, firmato digitalmente dal legale rappresentante del soggetto giuridico richiedente l’aiuto </w:t>
      </w:r>
      <w:r w:rsidR="00FB00E4" w:rsidRPr="00E15002">
        <w:rPr>
          <w:rFonts w:ascii="DecimaWE Rg" w:hAnsi="DecimaWE Rg" w:cs="DejaVuLGCSans-Oblique"/>
          <w:iCs/>
          <w:color w:val="000000"/>
        </w:rPr>
        <w:t xml:space="preserve">o </w:t>
      </w:r>
      <w:r w:rsidR="00FB00E4" w:rsidRPr="00E15002">
        <w:rPr>
          <w:rFonts w:ascii="DecimaWE Rg" w:hAnsi="DecimaWE Rg" w:cs="DejaVuLGCSans-Oblique"/>
          <w:iCs/>
          <w:color w:val="FF0000"/>
        </w:rPr>
        <w:t xml:space="preserve">[se ricorre] </w:t>
      </w:r>
      <w:r w:rsidR="00FB00E4" w:rsidRPr="00E15002">
        <w:rPr>
          <w:rFonts w:ascii="DecimaWE Rg" w:hAnsi="DecimaWE Rg" w:cs="DejaVuLGCSans-Oblique"/>
          <w:iCs/>
          <w:color w:val="000000"/>
        </w:rPr>
        <w:t>dal</w:t>
      </w:r>
      <w:r w:rsidR="00FB00E4" w:rsidRPr="00E15002">
        <w:rPr>
          <w:rFonts w:ascii="DecimaWE Rg" w:hAnsi="DecimaWE Rg" w:cs="DejaVuLGCSans"/>
          <w:color w:val="000000"/>
        </w:rPr>
        <w:t xml:space="preserve"> </w:t>
      </w:r>
      <w:r w:rsidR="00FB00E4" w:rsidRPr="00E15002">
        <w:rPr>
          <w:rFonts w:ascii="DecimaWE Rg" w:hAnsi="DecimaWE Rg" w:cs="DejaVuLGCSans-Oblique"/>
          <w:iCs/>
          <w:color w:val="000000"/>
        </w:rPr>
        <w:t>soggetto (persona fisica) richiedente l’aiuto</w:t>
      </w:r>
      <w:r w:rsidR="00FB00E4" w:rsidRPr="00E15002">
        <w:rPr>
          <w:rFonts w:ascii="DecimaWE Rg" w:hAnsi="DecimaWE Rg" w:cs="DejaVuLGCSans-Oblique"/>
          <w:i/>
          <w:iCs/>
          <w:color w:val="FF0000"/>
        </w:rPr>
        <w:t xml:space="preserve"> </w:t>
      </w:r>
      <w:r w:rsidR="00FB00E4" w:rsidRPr="00E15002">
        <w:rPr>
          <w:rFonts w:ascii="DecimaWE Rg" w:hAnsi="DecimaWE Rg" w:cs="DejaVuLGCSans"/>
          <w:color w:val="000000"/>
        </w:rPr>
        <w:t xml:space="preserve">e completo di tutti i documenti obbligatori descritti di seguito redatti secondo i </w:t>
      </w:r>
      <w:proofErr w:type="spellStart"/>
      <w:r w:rsidR="00FB00E4" w:rsidRPr="00E15002">
        <w:rPr>
          <w:rFonts w:ascii="DecimaWE Rg" w:hAnsi="DecimaWE Rg" w:cs="DejaVuLGCSans"/>
          <w:color w:val="000000"/>
        </w:rPr>
        <w:t>fac-simili</w:t>
      </w:r>
      <w:proofErr w:type="spellEnd"/>
      <w:r w:rsidR="00FB00E4" w:rsidRPr="00E15002">
        <w:rPr>
          <w:rFonts w:ascii="DecimaWE Rg" w:hAnsi="DecimaWE Rg" w:cs="DejaVuLGCSans"/>
          <w:color w:val="000000"/>
        </w:rPr>
        <w:t xml:space="preserve"> previsti.</w:t>
      </w:r>
    </w:p>
    <w:p w:rsidR="00FB00E4" w:rsidRPr="00E15002" w:rsidRDefault="00FB00E4" w:rsidP="00AA1C75">
      <w:pPr>
        <w:autoSpaceDE w:val="0"/>
        <w:autoSpaceDN w:val="0"/>
        <w:adjustRightInd w:val="0"/>
        <w:spacing w:after="0" w:line="259" w:lineRule="auto"/>
        <w:contextualSpacing/>
        <w:jc w:val="both"/>
        <w:rPr>
          <w:rFonts w:ascii="DecimaWE Rg" w:hAnsi="DecimaWE Rg" w:cs="DejaVuLGCSans"/>
          <w:color w:val="000000"/>
        </w:rPr>
      </w:pPr>
    </w:p>
    <w:p w:rsidR="00FB00E4" w:rsidRPr="00E15002" w:rsidRDefault="009679CD"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2. </w:t>
      </w:r>
      <w:r w:rsidR="00FB00E4" w:rsidRPr="00E15002">
        <w:rPr>
          <w:rFonts w:ascii="DecimaWE Rg" w:hAnsi="DecimaWE Rg" w:cs="DejaVuLGCSans"/>
          <w:color w:val="000000"/>
        </w:rPr>
        <w:t xml:space="preserve">La domanda si compone del frontespizio, che riporta i riferimenti alla linea di intervento del POR FESR 2014-2020, e dei seguenti allegati: </w:t>
      </w:r>
    </w:p>
    <w:p w:rsidR="00FB00E4" w:rsidRPr="00E15002" w:rsidRDefault="00FB00E4" w:rsidP="00AA1C75">
      <w:pPr>
        <w:autoSpaceDE w:val="0"/>
        <w:autoSpaceDN w:val="0"/>
        <w:adjustRightInd w:val="0"/>
        <w:spacing w:after="120" w:line="259" w:lineRule="auto"/>
        <w:ind w:left="567"/>
        <w:contextualSpacing/>
        <w:jc w:val="both"/>
        <w:rPr>
          <w:rFonts w:ascii="DecimaWE Rg" w:hAnsi="DecimaWE Rg" w:cs="DejaVuLGCSans"/>
          <w:color w:val="000000"/>
        </w:rPr>
      </w:pPr>
      <w:r w:rsidRPr="00E15002">
        <w:rPr>
          <w:rFonts w:ascii="DecimaWE Rg" w:hAnsi="DecimaWE Rg" w:cs="DejaVuLGCSans"/>
          <w:color w:val="000000"/>
        </w:rPr>
        <w:t>a) ISTANZA DI CONTRIBUTO e dati sintetici del richiedente e del progetto (allegato 1), che si genera dalla compilazione delle pagine dell’applicativo FEG;</w:t>
      </w:r>
    </w:p>
    <w:p w:rsidR="00FB00E4" w:rsidRPr="00E15002" w:rsidRDefault="00FB00E4" w:rsidP="00AA1C75">
      <w:pPr>
        <w:autoSpaceDE w:val="0"/>
        <w:autoSpaceDN w:val="0"/>
        <w:adjustRightInd w:val="0"/>
        <w:spacing w:after="120" w:line="259" w:lineRule="auto"/>
        <w:ind w:left="567"/>
        <w:contextualSpacing/>
        <w:jc w:val="both"/>
        <w:rPr>
          <w:rFonts w:ascii="DecimaWE Rg" w:hAnsi="DecimaWE Rg" w:cs="DejaVuLGCSans"/>
          <w:color w:val="000000"/>
        </w:rPr>
      </w:pPr>
      <w:r w:rsidRPr="00E15002">
        <w:rPr>
          <w:rFonts w:ascii="DecimaWE Rg" w:hAnsi="DecimaWE Rg" w:cs="DejaVuLGCSans"/>
          <w:color w:val="000000"/>
        </w:rPr>
        <w:t>b) DICHIARAZIONI attestanti il possesso dei requisiti e assunzione degli obblighi (allegato 2), da redigersi sulla base del fac-simile in allegato A al presente bando;</w:t>
      </w:r>
    </w:p>
    <w:p w:rsidR="00FB00E4" w:rsidRPr="00E15002" w:rsidRDefault="00FB00E4" w:rsidP="00AA1C75">
      <w:pPr>
        <w:autoSpaceDE w:val="0"/>
        <w:autoSpaceDN w:val="0"/>
        <w:adjustRightInd w:val="0"/>
        <w:spacing w:after="120" w:line="259" w:lineRule="auto"/>
        <w:ind w:left="567"/>
        <w:contextualSpacing/>
        <w:jc w:val="both"/>
        <w:rPr>
          <w:rFonts w:ascii="DecimaWE Rg" w:hAnsi="DecimaWE Rg" w:cs="DejaVuLGCSans"/>
          <w:color w:val="000000"/>
        </w:rPr>
      </w:pPr>
      <w:r w:rsidRPr="00E15002">
        <w:rPr>
          <w:rFonts w:ascii="DecimaWE Rg" w:hAnsi="DecimaWE Rg" w:cs="DejaVuLGCSans"/>
          <w:color w:val="000000"/>
        </w:rPr>
        <w:t>c) RELAZIONE DETTAGLIATA DELL’INTERVENTO (allegato 3), contenente l’articolazione per fasi nonché gli elementi utili alla valutazione della capacità economico-finanziaria, operativa e amministrativa, da redigersi secondo il fac-simile in allegato B al presente bando;</w:t>
      </w:r>
    </w:p>
    <w:p w:rsidR="00FB00E4" w:rsidRPr="00E15002" w:rsidRDefault="00FB00E4" w:rsidP="00AA1C75">
      <w:pPr>
        <w:autoSpaceDE w:val="0"/>
        <w:autoSpaceDN w:val="0"/>
        <w:adjustRightInd w:val="0"/>
        <w:spacing w:after="120" w:line="259" w:lineRule="auto"/>
        <w:ind w:left="567"/>
        <w:contextualSpacing/>
        <w:jc w:val="both"/>
        <w:rPr>
          <w:rFonts w:ascii="DecimaWE Rg" w:hAnsi="DecimaWE Rg" w:cs="DejaVuLGCSans"/>
          <w:color w:val="000000"/>
        </w:rPr>
      </w:pPr>
      <w:r w:rsidRPr="00E15002">
        <w:rPr>
          <w:rFonts w:ascii="DecimaWE Rg" w:hAnsi="DecimaWE Rg" w:cs="DejaVuLGCSans"/>
          <w:color w:val="000000"/>
        </w:rPr>
        <w:t>d) QUADRO DI SPESA DETTAGLIATO (allegato 4), da redigersi secondo il fac-simile in allegato C al presente bando.</w:t>
      </w:r>
    </w:p>
    <w:p w:rsidR="00FB00E4" w:rsidRPr="00E15002" w:rsidRDefault="00FB00E4" w:rsidP="00AA1C75">
      <w:pPr>
        <w:autoSpaceDE w:val="0"/>
        <w:autoSpaceDN w:val="0"/>
        <w:adjustRightInd w:val="0"/>
        <w:spacing w:after="120" w:line="259" w:lineRule="auto"/>
        <w:ind w:left="284"/>
        <w:contextualSpacing/>
        <w:jc w:val="both"/>
        <w:rPr>
          <w:rFonts w:ascii="DecimaWE Rg" w:hAnsi="DecimaWE Rg" w:cs="DejaVuLGCSans"/>
          <w:color w:val="FF0000"/>
        </w:rPr>
      </w:pPr>
      <w:r w:rsidRPr="00E15002">
        <w:rPr>
          <w:rFonts w:ascii="DecimaWE Rg" w:hAnsi="DecimaWE Rg" w:cs="DejaVuLGCSans"/>
          <w:color w:val="FF0000"/>
        </w:rPr>
        <w:t>[completare l’elenco con eventuali ulteriori documenti previsti]</w:t>
      </w:r>
    </w:p>
    <w:p w:rsidR="00FB00E4" w:rsidRPr="00E15002" w:rsidRDefault="00FB00E4" w:rsidP="00AA1C75">
      <w:pPr>
        <w:autoSpaceDE w:val="0"/>
        <w:autoSpaceDN w:val="0"/>
        <w:adjustRightInd w:val="0"/>
        <w:spacing w:after="120" w:line="259" w:lineRule="auto"/>
        <w:contextualSpacing/>
        <w:jc w:val="both"/>
        <w:rPr>
          <w:rFonts w:ascii="DecimaWE Rg" w:hAnsi="DecimaWE Rg" w:cs="DejaVuLGCSans-Oblique"/>
          <w:iCs/>
          <w:color w:val="000000"/>
        </w:rPr>
      </w:pPr>
    </w:p>
    <w:tbl>
      <w:tblPr>
        <w:tblStyle w:val="TableGrid1"/>
        <w:tblW w:w="0" w:type="auto"/>
        <w:shd w:val="clear" w:color="auto" w:fill="F2F2F2" w:themeFill="background1" w:themeFillShade="F2"/>
        <w:tblLook w:val="04A0" w:firstRow="1" w:lastRow="0" w:firstColumn="1" w:lastColumn="0" w:noHBand="0" w:noVBand="1"/>
      </w:tblPr>
      <w:tblGrid>
        <w:gridCol w:w="9778"/>
      </w:tblGrid>
      <w:tr w:rsidR="00FB00E4" w:rsidRPr="00E15002" w:rsidTr="00E87B5D">
        <w:tc>
          <w:tcPr>
            <w:tcW w:w="9778" w:type="dxa"/>
            <w:shd w:val="clear" w:color="auto" w:fill="F2F2F2" w:themeFill="background1" w:themeFillShade="F2"/>
          </w:tcPr>
          <w:p w:rsidR="00FB00E4" w:rsidRPr="00E15002" w:rsidRDefault="00FB00E4" w:rsidP="00AA1C75">
            <w:pPr>
              <w:autoSpaceDE w:val="0"/>
              <w:autoSpaceDN w:val="0"/>
              <w:adjustRightInd w:val="0"/>
              <w:spacing w:line="259" w:lineRule="auto"/>
              <w:contextualSpacing/>
              <w:jc w:val="both"/>
              <w:rPr>
                <w:rFonts w:ascii="DecimaWE Rg" w:hAnsi="DecimaWE Rg" w:cs="DejaVuLGCSans-Oblique"/>
                <w:i/>
                <w:iCs/>
                <w:color w:val="000000"/>
              </w:rPr>
            </w:pPr>
            <w:r w:rsidRPr="00E15002">
              <w:rPr>
                <w:rFonts w:ascii="DecimaWE Rg" w:hAnsi="DecimaWE Rg" w:cs="DejaVuLGCSans-Oblique"/>
                <w:i/>
                <w:iCs/>
                <w:color w:val="000000"/>
              </w:rPr>
              <w:t xml:space="preserve">N.B. Si raccomanda di dettagliare il contenuto dei documenti necessari ai fini della verifica di ammissibilità, con particolare riguardo agli eventuali requisiti della capacità economico finanziaria. </w:t>
            </w:r>
          </w:p>
        </w:tc>
      </w:tr>
    </w:tbl>
    <w:p w:rsidR="00FB00E4" w:rsidRPr="00E15002" w:rsidRDefault="00FB00E4" w:rsidP="00AA1C75">
      <w:pPr>
        <w:autoSpaceDE w:val="0"/>
        <w:autoSpaceDN w:val="0"/>
        <w:adjustRightInd w:val="0"/>
        <w:spacing w:after="0" w:line="259" w:lineRule="auto"/>
        <w:contextualSpacing/>
        <w:jc w:val="both"/>
        <w:rPr>
          <w:rFonts w:ascii="DecimaWE Rg" w:hAnsi="DecimaWE Rg" w:cs="DejaVuLGCSans"/>
          <w:color w:val="000000"/>
        </w:rPr>
      </w:pPr>
    </w:p>
    <w:p w:rsidR="00FB00E4" w:rsidRPr="00E15002" w:rsidRDefault="00FB00E4" w:rsidP="00AA1C75">
      <w:pPr>
        <w:autoSpaceDE w:val="0"/>
        <w:autoSpaceDN w:val="0"/>
        <w:adjustRightInd w:val="0"/>
        <w:spacing w:after="120" w:line="259" w:lineRule="auto"/>
        <w:contextualSpacing/>
        <w:jc w:val="both"/>
        <w:rPr>
          <w:rFonts w:ascii="DecimaWE Rg" w:hAnsi="DecimaWE Rg" w:cs="DejaVuLGCSans"/>
          <w:color w:val="FF0000"/>
        </w:rPr>
      </w:pPr>
      <w:r w:rsidRPr="00E15002">
        <w:rPr>
          <w:rFonts w:ascii="DecimaWE Rg" w:hAnsi="DecimaWE Rg" w:cs="DejaVuLGCSans"/>
          <w:color w:val="FF0000"/>
        </w:rPr>
        <w:t>[I fac-simil</w:t>
      </w:r>
      <w:r w:rsidR="00C84D32">
        <w:rPr>
          <w:rFonts w:ascii="DecimaWE Rg" w:hAnsi="DecimaWE Rg" w:cs="DejaVuLGCSans"/>
          <w:color w:val="FF0000"/>
        </w:rPr>
        <w:t xml:space="preserve">e </w:t>
      </w:r>
      <w:r w:rsidRPr="00E15002">
        <w:rPr>
          <w:rFonts w:ascii="DecimaWE Rg" w:hAnsi="DecimaWE Rg" w:cs="DejaVuLGCSans"/>
          <w:color w:val="FF0000"/>
        </w:rPr>
        <w:t xml:space="preserve">degli allegati facenti parte integrante della domanda potranno in alternativa essere approvati successivamente all’adozione del bando con decreto del Direttore di Servizio e saranno pubblicati sul sito internet della Regione </w:t>
      </w:r>
      <w:r w:rsidR="00DE4B3B">
        <w:rPr>
          <w:rFonts w:ascii="DecimaWE Rg" w:hAnsi="DecimaWE Rg" w:cs="DejaVuLGCSans"/>
          <w:color w:val="FF0000"/>
        </w:rPr>
        <w:t>nella sezione dedicata al bando</w:t>
      </w:r>
      <w:r w:rsidRPr="00E15002">
        <w:rPr>
          <w:rFonts w:ascii="DecimaWE Rg" w:hAnsi="DecimaWE Rg" w:cs="DejaVuLGCSans"/>
          <w:color w:val="FF0000"/>
        </w:rPr>
        <w:t>]</w:t>
      </w:r>
      <w:r w:rsidR="00DE4B3B">
        <w:rPr>
          <w:rFonts w:ascii="DecimaWE Rg" w:hAnsi="DecimaWE Rg" w:cs="DejaVuLGCSans"/>
          <w:color w:val="FF0000"/>
        </w:rPr>
        <w:t>.</w:t>
      </w:r>
    </w:p>
    <w:p w:rsidR="00FB00E4" w:rsidRPr="00E15002" w:rsidRDefault="00FB00E4" w:rsidP="00AA1C75">
      <w:pPr>
        <w:autoSpaceDE w:val="0"/>
        <w:autoSpaceDN w:val="0"/>
        <w:adjustRightInd w:val="0"/>
        <w:spacing w:after="0" w:line="259" w:lineRule="auto"/>
        <w:contextualSpacing/>
        <w:jc w:val="both"/>
        <w:rPr>
          <w:rFonts w:ascii="DecimaWE Rg" w:hAnsi="DecimaWE Rg" w:cs="DejaVuLGCSans"/>
          <w:color w:val="000000"/>
        </w:rPr>
      </w:pPr>
    </w:p>
    <w:p w:rsidR="00FB00E4" w:rsidRPr="00E15002" w:rsidRDefault="00DE4B3B" w:rsidP="00DE4B3B">
      <w:pPr>
        <w:autoSpaceDE w:val="0"/>
        <w:autoSpaceDN w:val="0"/>
        <w:adjustRightInd w:val="0"/>
        <w:spacing w:after="120" w:line="259" w:lineRule="auto"/>
        <w:ind w:left="142" w:hanging="142"/>
        <w:contextualSpacing/>
        <w:jc w:val="both"/>
        <w:rPr>
          <w:rFonts w:ascii="DecimaWE Rg" w:hAnsi="DecimaWE Rg" w:cs="DejaVuLGCSans-Oblique"/>
          <w:iCs/>
          <w:color w:val="000000"/>
        </w:rPr>
      </w:pPr>
      <w:r>
        <w:rPr>
          <w:rFonts w:ascii="DecimaWE Rg" w:hAnsi="DecimaWE Rg" w:cs="DejaVuLGCSans"/>
          <w:color w:val="000000"/>
        </w:rPr>
        <w:t xml:space="preserve">3. </w:t>
      </w:r>
      <w:r w:rsidR="00FB00E4" w:rsidRPr="00E15002">
        <w:rPr>
          <w:rFonts w:ascii="DecimaWE Rg" w:hAnsi="DecimaWE Rg" w:cs="DejaVuLGCSans"/>
          <w:color w:val="000000"/>
        </w:rPr>
        <w:t xml:space="preserve">La domanda è soggetta al pagamento dell’imposta di bollo pari ad </w:t>
      </w:r>
      <w:r w:rsidR="00FB00E4" w:rsidRPr="00DE42D0">
        <w:rPr>
          <w:rFonts w:ascii="DecimaWE Rg" w:hAnsi="DecimaWE Rg" w:cs="DejaVuLGCSans"/>
          <w:color w:val="000000"/>
        </w:rPr>
        <w:t xml:space="preserve">€ </w:t>
      </w:r>
      <w:r w:rsidR="00FB00E4" w:rsidRPr="00DE42D0">
        <w:rPr>
          <w:rFonts w:ascii="DecimaWE Rg" w:hAnsi="DecimaWE Rg" w:cs="DejaVuLGCSans"/>
          <w:color w:val="FF0000"/>
        </w:rPr>
        <w:t>16,00</w:t>
      </w:r>
      <w:r w:rsidR="00FB00E4" w:rsidRPr="00E15002">
        <w:rPr>
          <w:rFonts w:ascii="DecimaWE Rg" w:hAnsi="DecimaWE Rg" w:cs="DejaVuLGCSans"/>
          <w:color w:val="000000"/>
        </w:rPr>
        <w:t xml:space="preserve">. L’applicazione della marca da bollo sulla domanda deve essere effettuata inserendo il numero e la data nell’apposito campo del modulo. </w:t>
      </w:r>
      <w:r w:rsidR="00FB00E4" w:rsidRPr="00E15002">
        <w:rPr>
          <w:rFonts w:ascii="DecimaWE Rg" w:hAnsi="DecimaWE Rg" w:cs="DejaVuLGCSans"/>
          <w:color w:val="FF0000"/>
        </w:rPr>
        <w:t>[se ricorre e solo per bandi/inviti che prevedono quale categoria di beneficiari le imprese]</w:t>
      </w:r>
    </w:p>
    <w:p w:rsidR="00FB00E4" w:rsidRPr="00E15002" w:rsidRDefault="007C3E3B" w:rsidP="00AA1C75">
      <w:pPr>
        <w:pStyle w:val="Titolo2"/>
        <w:spacing w:after="120" w:line="259" w:lineRule="auto"/>
        <w:rPr>
          <w:rFonts w:ascii="DecimaWE Rg" w:hAnsi="DecimaWE Rg"/>
          <w:b w:val="0"/>
        </w:rPr>
      </w:pPr>
      <w:bookmarkStart w:id="40" w:name="_Toc436646715"/>
      <w:r>
        <w:rPr>
          <w:rFonts w:ascii="DecimaWE Rg" w:hAnsi="DecimaWE Rg"/>
          <w:b w:val="0"/>
        </w:rPr>
        <w:t xml:space="preserve">Art. 15 - </w:t>
      </w:r>
      <w:r w:rsidR="00FB00E4" w:rsidRPr="00E15002">
        <w:rPr>
          <w:rFonts w:ascii="DecimaWE Rg" w:hAnsi="DecimaWE Rg"/>
          <w:b w:val="0"/>
        </w:rPr>
        <w:t>Presentazione della domanda</w:t>
      </w:r>
      <w:bookmarkEnd w:id="40"/>
    </w:p>
    <w:p w:rsidR="00FB00E4"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1. </w:t>
      </w:r>
      <w:r w:rsidR="00FB00E4" w:rsidRPr="00E15002">
        <w:rPr>
          <w:rFonts w:ascii="DecimaWE Rg" w:hAnsi="DecimaWE Rg" w:cs="DejaVuLGCSans"/>
          <w:color w:val="000000"/>
        </w:rPr>
        <w:t xml:space="preserve">La domanda, come identificata al precedente </w:t>
      </w:r>
      <w:proofErr w:type="spellStart"/>
      <w:r w:rsidR="00DA206B">
        <w:rPr>
          <w:rFonts w:ascii="DecimaWE Rg" w:hAnsi="DecimaWE Rg" w:cs="DejaVuLGCSans"/>
          <w:color w:val="000000"/>
        </w:rPr>
        <w:t>aticolo</w:t>
      </w:r>
      <w:proofErr w:type="spellEnd"/>
      <w:r w:rsidR="00FB00E4" w:rsidRPr="00E15002">
        <w:rPr>
          <w:rFonts w:ascii="DecimaWE Rg" w:hAnsi="DecimaWE Rg" w:cs="DejaVuLGCSans"/>
          <w:color w:val="000000"/>
        </w:rPr>
        <w:t>, si considera presentata solo ed esclusivamente se redatta ed inoltrata per via telematica tramite il sistema FEG a cui si accede previo accreditamento dalla pagina del sito internet della Regione dedicata al bando, comprensiva degli allegati previsti</w:t>
      </w:r>
      <w:r w:rsidR="00DE4B3B">
        <w:rPr>
          <w:rFonts w:ascii="DecimaWE Rg" w:hAnsi="DecimaWE Rg" w:cs="DejaVuLGCSans"/>
          <w:color w:val="000000"/>
        </w:rPr>
        <w:t>,</w:t>
      </w:r>
      <w:r w:rsidR="00FB00E4" w:rsidRPr="00E15002">
        <w:rPr>
          <w:rFonts w:ascii="DecimaWE Rg" w:hAnsi="DecimaWE Rg" w:cs="DejaVuLGCSans"/>
          <w:color w:val="000000"/>
        </w:rPr>
        <w:t xml:space="preserve"> redatti secondo i fac-simil</w:t>
      </w:r>
      <w:r w:rsidR="00C84D32">
        <w:rPr>
          <w:rFonts w:ascii="DecimaWE Rg" w:hAnsi="DecimaWE Rg" w:cs="DejaVuLGCSans"/>
          <w:color w:val="000000"/>
        </w:rPr>
        <w:t>e</w:t>
      </w:r>
      <w:r w:rsidR="00FB00E4" w:rsidRPr="00E15002">
        <w:rPr>
          <w:rFonts w:ascii="DecimaWE Rg" w:hAnsi="DecimaWE Rg" w:cs="DejaVuLGCSans"/>
          <w:color w:val="000000"/>
        </w:rPr>
        <w:t xml:space="preserve"> approvati.</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color w:val="000000"/>
        </w:rPr>
      </w:pPr>
    </w:p>
    <w:p w:rsidR="00FB00E4" w:rsidRDefault="008F3CF9" w:rsidP="00AA1C75">
      <w:pPr>
        <w:autoSpaceDE w:val="0"/>
        <w:autoSpaceDN w:val="0"/>
        <w:adjustRightInd w:val="0"/>
        <w:spacing w:after="120" w:line="259" w:lineRule="auto"/>
        <w:contextualSpacing/>
        <w:jc w:val="both"/>
        <w:rPr>
          <w:rFonts w:ascii="DecimaWE Rg" w:hAnsi="DecimaWE Rg" w:cs="DejaVuLGCSans"/>
        </w:rPr>
      </w:pPr>
      <w:r w:rsidRPr="00E15002">
        <w:rPr>
          <w:rFonts w:ascii="DecimaWE Rg" w:hAnsi="DecimaWE Rg" w:cs="DejaVuLGCSans"/>
          <w:color w:val="000000"/>
        </w:rPr>
        <w:t xml:space="preserve">2. </w:t>
      </w:r>
      <w:r w:rsidR="00FB00E4" w:rsidRPr="00E15002">
        <w:rPr>
          <w:rFonts w:ascii="DecimaWE Rg" w:hAnsi="DecimaWE Rg" w:cs="DejaVuLGCSans"/>
          <w:color w:val="000000"/>
        </w:rPr>
        <w:t xml:space="preserve">Il sistema FEG sarà accessibile per la compilazione della domanda dalle ore </w:t>
      </w:r>
      <w:r w:rsidR="00FB00E4" w:rsidRPr="00E15002">
        <w:rPr>
          <w:rFonts w:ascii="DecimaWE Rg" w:hAnsi="DecimaWE Rg" w:cs="DejaVuLGCSans"/>
          <w:color w:val="FF0000"/>
        </w:rPr>
        <w:t>xx</w:t>
      </w:r>
      <w:r w:rsidR="00FB00E4" w:rsidRPr="00E15002">
        <w:rPr>
          <w:rFonts w:ascii="DecimaWE Rg" w:hAnsi="DecimaWE Rg" w:cs="DejaVuLGCSans"/>
          <w:color w:val="000000"/>
        </w:rPr>
        <w:t xml:space="preserve"> del giorno </w:t>
      </w:r>
      <w:r w:rsidR="00FB00E4" w:rsidRPr="00E15002">
        <w:rPr>
          <w:rFonts w:ascii="DecimaWE Rg" w:hAnsi="DecimaWE Rg" w:cs="DejaVuLGCSans"/>
          <w:color w:val="FF0000"/>
        </w:rPr>
        <w:t xml:space="preserve">xx </w:t>
      </w:r>
      <w:r w:rsidR="00FB00E4" w:rsidRPr="00E15002">
        <w:rPr>
          <w:rFonts w:ascii="DecimaWE Rg" w:hAnsi="DecimaWE Rg" w:cs="DejaVuLGCSans"/>
          <w:color w:val="000000"/>
        </w:rPr>
        <w:t xml:space="preserve">alle ore </w:t>
      </w:r>
      <w:r w:rsidR="00FB00E4" w:rsidRPr="00E15002">
        <w:rPr>
          <w:rFonts w:ascii="DecimaWE Rg" w:hAnsi="DecimaWE Rg" w:cs="DejaVuLGCSans"/>
          <w:color w:val="FF0000"/>
        </w:rPr>
        <w:t xml:space="preserve">xx </w:t>
      </w:r>
      <w:r w:rsidR="00FB00E4" w:rsidRPr="00E15002">
        <w:rPr>
          <w:rFonts w:ascii="DecimaWE Rg" w:hAnsi="DecimaWE Rg" w:cs="DejaVuLGCSans"/>
          <w:color w:val="000000"/>
        </w:rPr>
        <w:t xml:space="preserve">del giorno </w:t>
      </w:r>
      <w:r w:rsidR="00FB00E4" w:rsidRPr="00E15002">
        <w:rPr>
          <w:rFonts w:ascii="DecimaWE Rg" w:hAnsi="DecimaWE Rg" w:cs="DejaVuLGCSans"/>
          <w:color w:val="FF0000"/>
        </w:rPr>
        <w:t>xx</w:t>
      </w:r>
      <w:r w:rsidR="00FB00E4" w:rsidRPr="00E15002">
        <w:rPr>
          <w:rFonts w:ascii="DecimaWE Rg" w:hAnsi="DecimaWE Rg" w:cs="DejaVuLGCSans"/>
          <w:color w:val="000000"/>
        </w:rPr>
        <w:t xml:space="preserve">. La domanda potrà essere inviata, previa convalida e sottoscrizione con firma digitale, dalle ore </w:t>
      </w:r>
      <w:r w:rsidR="00FB00E4" w:rsidRPr="00E15002">
        <w:rPr>
          <w:rFonts w:ascii="DecimaWE Rg" w:hAnsi="DecimaWE Rg" w:cs="DejaVuLGCSans"/>
          <w:color w:val="FF0000"/>
        </w:rPr>
        <w:t>xx</w:t>
      </w:r>
      <w:r w:rsidR="00FB00E4" w:rsidRPr="00E15002">
        <w:rPr>
          <w:rFonts w:ascii="DecimaWE Rg" w:hAnsi="DecimaWE Rg" w:cs="DejaVuLGCSans"/>
          <w:color w:val="000000"/>
        </w:rPr>
        <w:t xml:space="preserve"> del giorno </w:t>
      </w:r>
      <w:r w:rsidR="00FB00E4" w:rsidRPr="00E15002">
        <w:rPr>
          <w:rFonts w:ascii="DecimaWE Rg" w:hAnsi="DecimaWE Rg" w:cs="DejaVuLGCSans"/>
          <w:color w:val="FF0000"/>
        </w:rPr>
        <w:t>xx</w:t>
      </w:r>
      <w:r w:rsidR="00FB00E4" w:rsidRPr="00E15002">
        <w:rPr>
          <w:rFonts w:ascii="DecimaWE Rg" w:hAnsi="DecimaWE Rg" w:cs="DejaVuLGCSans"/>
          <w:color w:val="000000"/>
        </w:rPr>
        <w:t xml:space="preserve"> e comunque entro le ore </w:t>
      </w:r>
      <w:r w:rsidR="00FB00E4" w:rsidRPr="00E15002">
        <w:rPr>
          <w:rFonts w:ascii="DecimaWE Rg" w:hAnsi="DecimaWE Rg" w:cs="DejaVuLGCSans"/>
          <w:color w:val="FF0000"/>
        </w:rPr>
        <w:t xml:space="preserve">xx </w:t>
      </w:r>
      <w:r w:rsidR="00FB00E4" w:rsidRPr="00E15002">
        <w:rPr>
          <w:rFonts w:ascii="DecimaWE Rg" w:hAnsi="DecimaWE Rg" w:cs="DejaVuLGCSans"/>
          <w:color w:val="000000"/>
        </w:rPr>
        <w:t xml:space="preserve">del giorno </w:t>
      </w:r>
      <w:r w:rsidR="00FB00E4" w:rsidRPr="00E15002">
        <w:rPr>
          <w:rFonts w:ascii="DecimaWE Rg" w:hAnsi="DecimaWE Rg" w:cs="DejaVuLGCSans"/>
          <w:color w:val="FF0000"/>
        </w:rPr>
        <w:t>xx</w:t>
      </w:r>
      <w:r w:rsidR="00023698" w:rsidRPr="00E15002">
        <w:rPr>
          <w:rFonts w:ascii="DecimaWE Rg" w:hAnsi="DecimaWE Rg" w:cs="DejaVuLGCSans"/>
        </w:rPr>
        <w:t>.</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rPr>
      </w:pPr>
    </w:p>
    <w:p w:rsidR="00FB00E4"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3. </w:t>
      </w:r>
      <w:r w:rsidR="00FB00E4" w:rsidRPr="00E15002">
        <w:rPr>
          <w:rFonts w:ascii="DecimaWE Rg" w:hAnsi="DecimaWE Rg" w:cs="DejaVuLGCSans"/>
          <w:color w:val="000000"/>
        </w:rPr>
        <w:t xml:space="preserve">La firma digitale dovrà essere apposta utilizzando dispositivi conformi alle Regole tecniche previste in materia di generazione, apposizione e verifica delle firme elettroniche avanzate, qualificate e digitali (per ogni informazione: </w:t>
      </w:r>
      <w:r w:rsidR="00A04AB9" w:rsidRPr="00A04AB9">
        <w:rPr>
          <w:rFonts w:ascii="DecimaWE Rg" w:hAnsi="DecimaWE Rg" w:cs="DejaVuLGCSans"/>
          <w:color w:val="000000"/>
        </w:rPr>
        <w:t>http://www.digitpa.gov.it/firme-elettronichecertificatori</w:t>
      </w:r>
      <w:r w:rsidR="00FB00E4" w:rsidRPr="00E15002">
        <w:rPr>
          <w:rFonts w:ascii="DecimaWE Rg" w:hAnsi="DecimaWE Rg" w:cs="DejaVuLGCSans"/>
          <w:color w:val="000000"/>
        </w:rPr>
        <w:t>).</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color w:val="000000"/>
        </w:rPr>
      </w:pPr>
    </w:p>
    <w:p w:rsidR="00FB00E4" w:rsidRDefault="008F3CF9" w:rsidP="00AA1C75">
      <w:pPr>
        <w:autoSpaceDE w:val="0"/>
        <w:autoSpaceDN w:val="0"/>
        <w:adjustRightInd w:val="0"/>
        <w:spacing w:after="120" w:line="259" w:lineRule="auto"/>
        <w:contextualSpacing/>
        <w:jc w:val="both"/>
        <w:rPr>
          <w:rFonts w:ascii="DecimaWE Rg" w:hAnsi="DecimaWE Rg" w:cs="DejaVuLGCSans"/>
          <w:color w:val="FF0000"/>
        </w:rPr>
      </w:pPr>
      <w:r w:rsidRPr="00E15002">
        <w:rPr>
          <w:rFonts w:ascii="DecimaWE Rg" w:hAnsi="DecimaWE Rg" w:cs="DejaVuLGCSans"/>
          <w:color w:val="000000"/>
        </w:rPr>
        <w:t xml:space="preserve">4. </w:t>
      </w:r>
      <w:r w:rsidR="00FB00E4" w:rsidRPr="00E15002">
        <w:rPr>
          <w:rFonts w:ascii="DecimaWE Rg" w:hAnsi="DecimaWE Rg" w:cs="DejaVuLGCSans"/>
          <w:color w:val="000000"/>
        </w:rPr>
        <w:t>Le istruzioni tecniche a supporto della predisposizione della domanda sono pubblicate sul sito internet della regione nella pagina dedicata al bando</w:t>
      </w:r>
      <w:r w:rsidR="00DE4B3B">
        <w:rPr>
          <w:rFonts w:ascii="DecimaWE Rg" w:hAnsi="DecimaWE Rg" w:cs="DejaVuLGCSans"/>
          <w:color w:val="000000"/>
        </w:rPr>
        <w:t>.</w:t>
      </w:r>
      <w:r w:rsidR="00023698" w:rsidRPr="00E15002">
        <w:rPr>
          <w:rFonts w:ascii="DecimaWE Rg" w:hAnsi="DecimaWE Rg" w:cs="DejaVuLGCSans"/>
          <w:color w:val="000000"/>
        </w:rPr>
        <w:t xml:space="preserve"> </w:t>
      </w:r>
      <w:r w:rsidR="00023698" w:rsidRPr="00E15002">
        <w:rPr>
          <w:rFonts w:ascii="DecimaWE Rg" w:hAnsi="DecimaWE Rg" w:cs="DejaVuLGCSans"/>
          <w:color w:val="FF0000"/>
        </w:rPr>
        <w:t>[qualora previste]</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color w:val="000000"/>
        </w:rPr>
      </w:pPr>
    </w:p>
    <w:p w:rsidR="00FB00E4"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Bold"/>
          <w:bCs/>
          <w:color w:val="000000"/>
        </w:rPr>
        <w:lastRenderedPageBreak/>
        <w:t>5.</w:t>
      </w:r>
      <w:r w:rsidRPr="00E15002">
        <w:rPr>
          <w:rFonts w:ascii="DecimaWE Rg" w:hAnsi="DecimaWE Rg" w:cs="DejaVuLGCSans-Bold"/>
          <w:b/>
          <w:bCs/>
          <w:color w:val="000000"/>
        </w:rPr>
        <w:t xml:space="preserve"> </w:t>
      </w:r>
      <w:r w:rsidR="00FB00E4" w:rsidRPr="00DE4B3B">
        <w:rPr>
          <w:rFonts w:ascii="DecimaWE Rg" w:hAnsi="DecimaWE Rg" w:cs="DejaVuLGCSans-Bold"/>
          <w:bCs/>
          <w:color w:val="000000"/>
        </w:rPr>
        <w:t>Non è ammissibile</w:t>
      </w:r>
      <w:r w:rsidR="00FB00E4" w:rsidRPr="00E15002">
        <w:rPr>
          <w:rFonts w:ascii="DecimaWE Rg" w:hAnsi="DecimaWE Rg" w:cs="DejaVuLGCSans-Bold"/>
          <w:b/>
          <w:bCs/>
          <w:color w:val="000000"/>
        </w:rPr>
        <w:t xml:space="preserve"> </w:t>
      </w:r>
      <w:r w:rsidR="00FB00E4" w:rsidRPr="00E15002">
        <w:rPr>
          <w:rFonts w:ascii="DecimaWE Rg" w:hAnsi="DecimaWE Rg" w:cs="DejaVuLGCSans"/>
          <w:color w:val="000000"/>
        </w:rPr>
        <w:t>la domanda presentata fuori termine o non corredata delle informazioni e dichiarazioni richieste nonché della documentazione obbligatoria richiesta, ovvero redatta e/o inviata secondo modalità non previste dal presente bando.</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color w:val="000000"/>
        </w:rPr>
      </w:pPr>
    </w:p>
    <w:p w:rsidR="00FB00E4"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6. </w:t>
      </w:r>
      <w:r w:rsidR="00FB00E4" w:rsidRPr="00E15002">
        <w:rPr>
          <w:rFonts w:ascii="DecimaWE Rg" w:hAnsi="DecimaWE Rg" w:cs="DejaVuLGCSans"/>
          <w:color w:val="000000"/>
        </w:rPr>
        <w:t xml:space="preserve">Le domande di aiuto mancanti dei documenti </w:t>
      </w:r>
      <w:r w:rsidR="00FB00E4" w:rsidRPr="00E15002">
        <w:rPr>
          <w:rFonts w:ascii="DecimaWE Rg" w:hAnsi="DecimaWE Rg" w:cs="DejaVuLGCSans-Oblique"/>
          <w:iCs/>
          <w:color w:val="FF0000"/>
        </w:rPr>
        <w:t xml:space="preserve">[specificare se tutti o parte dei documenti compresi nell’elenco] </w:t>
      </w:r>
      <w:r w:rsidR="00FB00E4" w:rsidRPr="00DE4B3B">
        <w:rPr>
          <w:rFonts w:ascii="DecimaWE Rg" w:hAnsi="DecimaWE Rg" w:cs="DejaVuLGCSans-Bold"/>
          <w:bCs/>
          <w:color w:val="000000"/>
        </w:rPr>
        <w:t>saranno considerate inammissibili</w:t>
      </w:r>
      <w:r w:rsidR="00FB00E4" w:rsidRPr="00E15002">
        <w:rPr>
          <w:rFonts w:ascii="DecimaWE Rg" w:hAnsi="DecimaWE Rg" w:cs="DejaVuLGCSans"/>
          <w:color w:val="000000"/>
        </w:rPr>
        <w:t xml:space="preserve">, secondo il dettato </w:t>
      </w:r>
      <w:r w:rsidR="007C3E3B">
        <w:rPr>
          <w:rFonts w:ascii="DecimaWE Rg" w:hAnsi="DecimaWE Rg" w:cs="DejaVuLGCSans"/>
          <w:color w:val="000000"/>
        </w:rPr>
        <w:t>dell’art. 18</w:t>
      </w:r>
      <w:r w:rsidR="00FB00E4" w:rsidRPr="00E15002">
        <w:rPr>
          <w:rFonts w:ascii="DecimaWE Rg" w:hAnsi="DecimaWE Rg" w:cs="DejaVuLGCSans"/>
          <w:color w:val="000000"/>
        </w:rPr>
        <w:t>.</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Bold"/>
          <w:b/>
          <w:bCs/>
          <w:color w:val="000000"/>
        </w:rPr>
      </w:pPr>
    </w:p>
    <w:p w:rsidR="00FB00E4"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7. </w:t>
      </w:r>
      <w:r w:rsidR="00FB00E4" w:rsidRPr="00E15002">
        <w:rPr>
          <w:rFonts w:ascii="DecimaWE Rg" w:hAnsi="DecimaWE Rg" w:cs="DejaVuLGCSans"/>
          <w:color w:val="000000"/>
        </w:rPr>
        <w:t>La Regione Autonoma Friuli Venezia Giulia si riserva la facoltà di richiedere integrazioni sulla documentazione presentata, secondo le specifiche indicate all'interno del</w:t>
      </w:r>
      <w:r w:rsidR="007C3E3B">
        <w:rPr>
          <w:rFonts w:ascii="DecimaWE Rg" w:hAnsi="DecimaWE Rg" w:cs="DejaVuLGCSans"/>
          <w:color w:val="000000"/>
        </w:rPr>
        <w:t>l’art 17</w:t>
      </w:r>
      <w:r w:rsidR="00FB00E4" w:rsidRPr="00E15002">
        <w:rPr>
          <w:rFonts w:ascii="DecimaWE Rg" w:hAnsi="DecimaWE Rg" w:cs="DejaVuLGCSans"/>
          <w:color w:val="000000"/>
        </w:rPr>
        <w:t>.</w:t>
      </w:r>
    </w:p>
    <w:p w:rsidR="00D05BFD" w:rsidRDefault="00D05BFD" w:rsidP="00AA1C75">
      <w:pPr>
        <w:autoSpaceDE w:val="0"/>
        <w:autoSpaceDN w:val="0"/>
        <w:adjustRightInd w:val="0"/>
        <w:spacing w:after="120" w:line="259" w:lineRule="auto"/>
        <w:contextualSpacing/>
        <w:jc w:val="both"/>
        <w:rPr>
          <w:rFonts w:ascii="DecimaWE Rg" w:hAnsi="DecimaWE Rg" w:cs="DejaVuLGCSans"/>
          <w:color w:val="000000"/>
        </w:rPr>
      </w:pPr>
    </w:p>
    <w:p w:rsidR="001A1BEB"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1A1BEB" w:rsidRPr="00E15002"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FB00E4" w:rsidRPr="00E15002" w:rsidRDefault="007C3E3B" w:rsidP="00AA1C75">
      <w:pPr>
        <w:pStyle w:val="Titolo1"/>
        <w:spacing w:line="259" w:lineRule="auto"/>
        <w:rPr>
          <w:rFonts w:ascii="DecimaWE Rg" w:hAnsi="DecimaWE Rg"/>
        </w:rPr>
      </w:pPr>
      <w:bookmarkStart w:id="41" w:name="_Toc434006815"/>
      <w:bookmarkStart w:id="42" w:name="_Toc436646716"/>
      <w:r>
        <w:rPr>
          <w:rFonts w:ascii="DecimaWE Rg" w:hAnsi="DecimaWE Rg"/>
        </w:rPr>
        <w:t xml:space="preserve">Capo </w:t>
      </w:r>
      <w:r w:rsidR="00FB00E4" w:rsidRPr="00E15002">
        <w:rPr>
          <w:rFonts w:ascii="DecimaWE Rg" w:hAnsi="DecimaWE Rg"/>
        </w:rPr>
        <w:t>5. ISTRUTTORIA E VALUTAZIONE DELLA DOMANDA E CONCESSIONE</w:t>
      </w:r>
      <w:bookmarkEnd w:id="41"/>
      <w:bookmarkEnd w:id="42"/>
      <w:r w:rsidR="00FB00E4" w:rsidRPr="00E15002">
        <w:rPr>
          <w:rFonts w:ascii="DecimaWE Rg" w:hAnsi="DecimaWE Rg"/>
        </w:rPr>
        <w:t xml:space="preserve"> </w:t>
      </w:r>
    </w:p>
    <w:p w:rsidR="00FB00E4" w:rsidRPr="00E15002" w:rsidRDefault="007C3E3B" w:rsidP="00AA1C75">
      <w:pPr>
        <w:pStyle w:val="Titolo2"/>
        <w:spacing w:after="120" w:line="259" w:lineRule="auto"/>
        <w:rPr>
          <w:rFonts w:ascii="DecimaWE Rg" w:hAnsi="DecimaWE Rg"/>
          <w:b w:val="0"/>
        </w:rPr>
      </w:pPr>
      <w:bookmarkStart w:id="43" w:name="_Toc434006816"/>
      <w:bookmarkStart w:id="44" w:name="_Toc436646717"/>
      <w:r>
        <w:rPr>
          <w:rFonts w:ascii="DecimaWE Rg" w:hAnsi="DecimaWE Rg"/>
          <w:b w:val="0"/>
        </w:rPr>
        <w:t>Art. 16 -</w:t>
      </w:r>
      <w:r w:rsidR="00FB00E4" w:rsidRPr="00E15002">
        <w:rPr>
          <w:rFonts w:ascii="DecimaWE Rg" w:hAnsi="DecimaWE Rg"/>
          <w:b w:val="0"/>
        </w:rPr>
        <w:t xml:space="preserve"> Modalità di istruttoria e fasi del procedimento</w:t>
      </w:r>
      <w:bookmarkEnd w:id="43"/>
      <w:bookmarkEnd w:id="44"/>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FB00E4" w:rsidP="00606A90">
            <w:pPr>
              <w:pStyle w:val="bulletattofino8"/>
              <w:numPr>
                <w:ilvl w:val="0"/>
                <w:numId w:val="28"/>
              </w:numPr>
              <w:spacing w:line="259" w:lineRule="auto"/>
              <w:ind w:left="318" w:hanging="284"/>
              <w:rPr>
                <w:rFonts w:ascii="DecimaWE Rg" w:hAnsi="DecimaWE Rg"/>
              </w:rPr>
            </w:pPr>
            <w:r w:rsidRPr="00E15002">
              <w:rPr>
                <w:rFonts w:ascii="DecimaWE Rg" w:hAnsi="DecimaWE Rg"/>
              </w:rPr>
              <w:t>Tipologia di procedura adottata (di tipo valutativo, automatica, ecc.)</w:t>
            </w:r>
          </w:p>
          <w:p w:rsidR="00FB00E4" w:rsidRPr="00E15002" w:rsidRDefault="006F27E5" w:rsidP="00606A90">
            <w:pPr>
              <w:pStyle w:val="bulletattofino8"/>
              <w:numPr>
                <w:ilvl w:val="0"/>
                <w:numId w:val="28"/>
              </w:numPr>
              <w:spacing w:line="259" w:lineRule="auto"/>
              <w:ind w:left="318" w:hanging="284"/>
              <w:rPr>
                <w:rFonts w:ascii="DecimaWE Rg" w:hAnsi="DecimaWE Rg"/>
              </w:rPr>
            </w:pPr>
            <w:r w:rsidRPr="00E15002">
              <w:rPr>
                <w:rFonts w:ascii="DecimaWE Rg" w:hAnsi="DecimaWE Rg"/>
              </w:rPr>
              <w:t xml:space="preserve">Descrivere </w:t>
            </w:r>
            <w:r w:rsidR="00FB00E4" w:rsidRPr="00E15002">
              <w:rPr>
                <w:rFonts w:ascii="DecimaWE Rg" w:hAnsi="DecimaWE Rg"/>
              </w:rPr>
              <w:t xml:space="preserve">l’iter procedimentale (istruttoria di ammissibilità, valutazione delle proposte, formazione della graduatoria, atto di concessione) </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DE4B3B"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 </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Piste d</w:t>
            </w:r>
            <w:r w:rsidR="004A5B97">
              <w:rPr>
                <w:rFonts w:ascii="DecimaWE Rg" w:hAnsi="DecimaWE Rg"/>
              </w:rPr>
              <w:t>i controllo allegate al cap.</w:t>
            </w:r>
            <w:r w:rsidRPr="00E15002">
              <w:rPr>
                <w:rFonts w:ascii="DecimaWE Rg" w:hAnsi="DecimaWE Rg"/>
              </w:rPr>
              <w:t xml:space="preserve"> 7 </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regionale di attuazione del POR, art. 6 comma 4 lettera d)</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Legge 7/2000 (artt. 34-38)</w:t>
            </w:r>
          </w:p>
        </w:tc>
      </w:tr>
    </w:tbl>
    <w:p w:rsidR="00FB00E4" w:rsidRPr="00E15002" w:rsidRDefault="00FB00E4" w:rsidP="00AA1C75">
      <w:pPr>
        <w:autoSpaceDE w:val="0"/>
        <w:autoSpaceDN w:val="0"/>
        <w:adjustRightInd w:val="0"/>
        <w:spacing w:after="240" w:line="259" w:lineRule="auto"/>
        <w:contextualSpacing/>
        <w:jc w:val="both"/>
        <w:rPr>
          <w:rFonts w:ascii="DecimaWE Rg" w:hAnsi="DecimaWE Rg" w:cs="DejaVuLGCSans"/>
          <w:color w:val="000000"/>
        </w:rPr>
      </w:pPr>
    </w:p>
    <w:p w:rsidR="00FB00E4" w:rsidRPr="00E15002" w:rsidRDefault="008F3CF9" w:rsidP="00AA1C75">
      <w:pPr>
        <w:autoSpaceDE w:val="0"/>
        <w:autoSpaceDN w:val="0"/>
        <w:adjustRightInd w:val="0"/>
        <w:spacing w:after="240" w:line="259" w:lineRule="auto"/>
        <w:ind w:left="284" w:hanging="284"/>
        <w:contextualSpacing/>
        <w:jc w:val="both"/>
        <w:rPr>
          <w:rFonts w:ascii="DecimaWE Rg" w:hAnsi="DecimaWE Rg" w:cs="DejaVuLGCSans"/>
          <w:color w:val="FF0000"/>
        </w:rPr>
      </w:pPr>
      <w:r w:rsidRPr="00E15002">
        <w:rPr>
          <w:rFonts w:ascii="DecimaWE Rg" w:hAnsi="DecimaWE Rg" w:cs="DejaVuLGCSans"/>
          <w:color w:val="000000"/>
        </w:rPr>
        <w:t xml:space="preserve">1. </w:t>
      </w:r>
      <w:r w:rsidR="00FB00E4" w:rsidRPr="00E15002">
        <w:rPr>
          <w:rFonts w:ascii="DecimaWE Rg" w:hAnsi="DecimaWE Rg" w:cs="DejaVuLGCSans"/>
          <w:color w:val="000000"/>
        </w:rPr>
        <w:t>La selezione delle domande di ai</w:t>
      </w:r>
      <w:r w:rsidR="00DE4B3B">
        <w:rPr>
          <w:rFonts w:ascii="DecimaWE Rg" w:hAnsi="DecimaWE Rg" w:cs="DejaVuLGCSans"/>
          <w:color w:val="000000"/>
        </w:rPr>
        <w:t xml:space="preserve">uto avviene con la procedura </w:t>
      </w:r>
      <w:r w:rsidR="00FB00E4" w:rsidRPr="00E15002">
        <w:rPr>
          <w:rFonts w:ascii="DecimaWE Rg" w:hAnsi="DecimaWE Rg" w:cs="DejaVuLGCSans"/>
          <w:color w:val="FF0000"/>
        </w:rPr>
        <w:t>[il bando è strutturato per disciplinare la procedura di tipo valutativo. In caso di procedure automatiche o negoziali i responsabili del procedimento dovranno prestare particolare attenzione ad omettere oppure integrare e modificare i paragrafi non applicabili].</w:t>
      </w:r>
    </w:p>
    <w:p w:rsidR="00FB00E4" w:rsidRPr="00E15002" w:rsidRDefault="00FB00E4" w:rsidP="00AA1C75">
      <w:pPr>
        <w:autoSpaceDE w:val="0"/>
        <w:autoSpaceDN w:val="0"/>
        <w:adjustRightInd w:val="0"/>
        <w:spacing w:after="120" w:line="259" w:lineRule="auto"/>
        <w:contextualSpacing/>
        <w:jc w:val="both"/>
        <w:rPr>
          <w:rFonts w:ascii="DecimaWE Rg" w:hAnsi="DecimaWE Rg" w:cs="DejaVuLGCSans"/>
          <w:color w:val="000000"/>
        </w:rPr>
      </w:pPr>
    </w:p>
    <w:p w:rsidR="00FB00E4" w:rsidRPr="00E15002" w:rsidRDefault="008F3CF9"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000000"/>
        </w:rPr>
        <w:t xml:space="preserve">2. </w:t>
      </w:r>
      <w:r w:rsidR="00FB00E4" w:rsidRPr="00E15002">
        <w:rPr>
          <w:rFonts w:ascii="DecimaWE Rg" w:hAnsi="DecimaWE Rg" w:cs="DejaVuLGCSans"/>
          <w:color w:val="000000"/>
        </w:rPr>
        <w:t>L’attività istruttoria re</w:t>
      </w:r>
      <w:r w:rsidR="00DE4B3B">
        <w:rPr>
          <w:rFonts w:ascii="DecimaWE Rg" w:hAnsi="DecimaWE Rg" w:cs="DejaVuLGCSans"/>
          <w:color w:val="000000"/>
        </w:rPr>
        <w:t xml:space="preserve">gionale è svolta dal Servizio </w:t>
      </w:r>
      <w:r w:rsidR="00DE4B3B">
        <w:rPr>
          <w:rFonts w:ascii="DecimaWE Rg" w:hAnsi="DecimaWE Rg" w:cs="DejaVuLGCSans"/>
          <w:color w:val="FF0000"/>
        </w:rPr>
        <w:t>[indicare il Servizio di riferimento]</w:t>
      </w:r>
      <w:r w:rsidR="00FB00E4" w:rsidRPr="00E15002">
        <w:rPr>
          <w:rFonts w:ascii="DecimaWE Rg" w:hAnsi="DecimaWE Rg" w:cs="DejaVuLGCSans"/>
          <w:color w:val="000000"/>
        </w:rPr>
        <w:t xml:space="preserve"> della Direzione Centrale </w:t>
      </w:r>
      <w:r w:rsidR="00FB00E4" w:rsidRPr="00E15002">
        <w:rPr>
          <w:rFonts w:ascii="DecimaWE Rg" w:hAnsi="DecimaWE Rg" w:cs="DejaVuLGCSans"/>
          <w:color w:val="FF0000"/>
        </w:rPr>
        <w:t>[indicare la Direzione Centrale di riferimento]</w:t>
      </w:r>
      <w:r w:rsidR="00FB00E4" w:rsidRPr="00E15002">
        <w:rPr>
          <w:rFonts w:ascii="DecimaWE Rg" w:hAnsi="DecimaWE Rg" w:cs="DejaVuLGCSans"/>
          <w:color w:val="000000"/>
        </w:rPr>
        <w:t xml:space="preserve"> </w:t>
      </w:r>
      <w:r w:rsidR="00FB00E4" w:rsidRPr="00E15002">
        <w:rPr>
          <w:rFonts w:ascii="DecimaWE Rg" w:hAnsi="DecimaWE Rg" w:cs="DejaVuLGCSans"/>
        </w:rPr>
        <w:t xml:space="preserve">avvalendosi </w:t>
      </w:r>
      <w:r w:rsidR="00FB00E4" w:rsidRPr="00E15002">
        <w:rPr>
          <w:rFonts w:ascii="DecimaWE Rg" w:hAnsi="DecimaWE Rg" w:cs="DejaVuLGCSans"/>
          <w:color w:val="FF0000"/>
        </w:rPr>
        <w:t>[ove previsto indicare l’Organismo Intermedio individuato con apposita convenzione/contratto n…….]</w:t>
      </w:r>
      <w:r w:rsidR="00FB00E4" w:rsidRPr="00E15002">
        <w:rPr>
          <w:rFonts w:ascii="DecimaWE Rg" w:hAnsi="DecimaWE Rg" w:cs="DejaVuLGCSans"/>
          <w:color w:val="000000"/>
          <w:vertAlign w:val="superscript"/>
        </w:rPr>
        <w:footnoteReference w:id="7"/>
      </w:r>
      <w:r w:rsidR="00A04AB9">
        <w:rPr>
          <w:rFonts w:ascii="DecimaWE Rg" w:hAnsi="DecimaWE Rg" w:cs="DejaVuLGCSans"/>
          <w:color w:val="FF0000"/>
        </w:rPr>
        <w:t xml:space="preserve">. </w:t>
      </w:r>
    </w:p>
    <w:p w:rsidR="00FB00E4" w:rsidRPr="00E15002" w:rsidRDefault="00FB00E4" w:rsidP="00AA1C75">
      <w:pPr>
        <w:autoSpaceDE w:val="0"/>
        <w:autoSpaceDN w:val="0"/>
        <w:adjustRightInd w:val="0"/>
        <w:spacing w:after="120" w:line="259" w:lineRule="auto"/>
        <w:contextualSpacing/>
        <w:jc w:val="both"/>
        <w:rPr>
          <w:rFonts w:ascii="DecimaWE Rg" w:hAnsi="DecimaWE Rg" w:cs="DejaVuLGCSans"/>
          <w:color w:val="000000"/>
        </w:rPr>
      </w:pPr>
    </w:p>
    <w:p w:rsidR="00FB00E4" w:rsidRPr="00E15002"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3.</w:t>
      </w:r>
      <w:r w:rsidR="00A04AB9">
        <w:rPr>
          <w:rFonts w:ascii="DecimaWE Rg" w:hAnsi="DecimaWE Rg" w:cs="DejaVuLGCSans"/>
          <w:color w:val="000000"/>
        </w:rPr>
        <w:t xml:space="preserve"> </w:t>
      </w:r>
      <w:r w:rsidR="00FB00E4" w:rsidRPr="00E15002">
        <w:rPr>
          <w:rFonts w:ascii="DecimaWE Rg" w:hAnsi="DecimaWE Rg" w:cs="DejaVuLGCSans"/>
          <w:color w:val="000000"/>
        </w:rPr>
        <w:t>L’</w:t>
      </w:r>
      <w:r w:rsidR="00FB00E4" w:rsidRPr="00E15002">
        <w:rPr>
          <w:rFonts w:ascii="DecimaWE Rg" w:hAnsi="DecimaWE Rg" w:cs="DejaVuLGCSans"/>
          <w:color w:val="000000"/>
          <w:u w:val="single"/>
        </w:rPr>
        <w:t xml:space="preserve">iter procedimentale </w:t>
      </w:r>
      <w:r w:rsidR="00FB00E4" w:rsidRPr="00E15002">
        <w:rPr>
          <w:rFonts w:ascii="DecimaWE Rg" w:hAnsi="DecimaWE Rg" w:cs="DejaVuLGCSans"/>
          <w:color w:val="000000"/>
        </w:rPr>
        <w:t>delle domanda si articola nelle seguenti fasi:</w:t>
      </w:r>
    </w:p>
    <w:p w:rsidR="00FB00E4" w:rsidRPr="00E15002" w:rsidRDefault="00FB00E4" w:rsidP="00606A90">
      <w:pPr>
        <w:pStyle w:val="Paragrafoelenco"/>
        <w:numPr>
          <w:ilvl w:val="0"/>
          <w:numId w:val="5"/>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Bold"/>
          <w:b/>
          <w:bCs/>
          <w:color w:val="000000"/>
        </w:rPr>
        <w:t>istruttoria di ammissibilità</w:t>
      </w:r>
      <w:r w:rsidR="00023698" w:rsidRPr="00E15002">
        <w:rPr>
          <w:rFonts w:ascii="DecimaWE Rg" w:hAnsi="DecimaWE Rg" w:cs="DejaVuLGCSans-Bold"/>
          <w:b/>
          <w:bCs/>
          <w:color w:val="000000"/>
        </w:rPr>
        <w:t xml:space="preserve">: </w:t>
      </w:r>
      <w:r w:rsidR="00023698" w:rsidRPr="009F6613">
        <w:rPr>
          <w:rFonts w:ascii="DecimaWE Rg" w:hAnsi="DecimaWE Rg" w:cs="DejaVuLGCSans-Bold"/>
          <w:bCs/>
          <w:color w:val="000000"/>
        </w:rPr>
        <w:t>i</w:t>
      </w:r>
      <w:r w:rsidRPr="009F6613">
        <w:rPr>
          <w:rFonts w:ascii="DecimaWE Rg" w:hAnsi="DecimaWE Rg" w:cs="DejaVuLGCSans"/>
          <w:color w:val="000000"/>
        </w:rPr>
        <w:t>n</w:t>
      </w:r>
      <w:r w:rsidRPr="00E15002">
        <w:rPr>
          <w:rFonts w:ascii="DecimaWE Rg" w:hAnsi="DecimaWE Rg" w:cs="DejaVuLGCSans"/>
          <w:color w:val="000000"/>
        </w:rPr>
        <w:t xml:space="preserve"> relazione alla suddetta istruttoria viene accertata l’eventuale presenza di cause di inammissibilità della domanda (v. </w:t>
      </w:r>
      <w:r w:rsidR="007C3E3B">
        <w:rPr>
          <w:rFonts w:ascii="DecimaWE Rg" w:hAnsi="DecimaWE Rg" w:cs="DejaVuLGCSans"/>
          <w:color w:val="000000"/>
        </w:rPr>
        <w:t>art. 18</w:t>
      </w:r>
      <w:r w:rsidRPr="00E15002">
        <w:rPr>
          <w:rFonts w:ascii="DecimaWE Rg" w:hAnsi="DecimaWE Rg" w:cs="DejaVuLGCSans"/>
          <w:color w:val="000000"/>
        </w:rPr>
        <w:t>)</w:t>
      </w:r>
      <w:r w:rsidR="00023698" w:rsidRPr="00E15002">
        <w:rPr>
          <w:rFonts w:ascii="DecimaWE Rg" w:hAnsi="DecimaWE Rg" w:cs="DejaVuLGCSans"/>
          <w:color w:val="000000"/>
        </w:rPr>
        <w:t>;</w:t>
      </w:r>
    </w:p>
    <w:p w:rsidR="00FB00E4" w:rsidRPr="00E15002" w:rsidRDefault="00FB00E4" w:rsidP="00606A90">
      <w:pPr>
        <w:pStyle w:val="Paragrafoelenco"/>
        <w:numPr>
          <w:ilvl w:val="0"/>
          <w:numId w:val="5"/>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Bold"/>
          <w:b/>
          <w:bCs/>
          <w:color w:val="000000"/>
        </w:rPr>
        <w:t>valutazione</w:t>
      </w:r>
      <w:r w:rsidR="00023698" w:rsidRPr="00E15002">
        <w:rPr>
          <w:rFonts w:ascii="DecimaWE Rg" w:hAnsi="DecimaWE Rg" w:cs="DejaVuLGCSans"/>
          <w:color w:val="000000"/>
        </w:rPr>
        <w:t>: i</w:t>
      </w:r>
      <w:r w:rsidRPr="00E15002">
        <w:rPr>
          <w:rFonts w:ascii="DecimaWE Rg" w:hAnsi="DecimaWE Rg" w:cs="DejaVuLGCSans"/>
          <w:color w:val="000000"/>
        </w:rPr>
        <w:t xml:space="preserve"> progetti vengono valutati in base a specifici criteri di valutazione (v. </w:t>
      </w:r>
      <w:r w:rsidR="007C3E3B">
        <w:rPr>
          <w:rFonts w:ascii="DecimaWE Rg" w:hAnsi="DecimaWE Rg" w:cs="DejaVuLGCSans"/>
          <w:color w:val="000000"/>
        </w:rPr>
        <w:t>art. 19</w:t>
      </w:r>
      <w:r w:rsidRPr="00E15002">
        <w:rPr>
          <w:rFonts w:ascii="DecimaWE Rg" w:hAnsi="DecimaWE Rg" w:cs="DejaVuLGCSans"/>
          <w:color w:val="000000"/>
        </w:rPr>
        <w:t>)</w:t>
      </w:r>
      <w:r w:rsidR="00023698" w:rsidRPr="00E15002">
        <w:rPr>
          <w:rFonts w:ascii="DecimaWE Rg" w:hAnsi="DecimaWE Rg" w:cs="DejaVuLGCSans-Oblique"/>
          <w:iCs/>
          <w:color w:val="000000"/>
        </w:rPr>
        <w:t>;</w:t>
      </w:r>
    </w:p>
    <w:p w:rsidR="00023698" w:rsidRPr="00E15002" w:rsidRDefault="00FB00E4" w:rsidP="00606A90">
      <w:pPr>
        <w:pStyle w:val="Paragrafoelenco"/>
        <w:numPr>
          <w:ilvl w:val="0"/>
          <w:numId w:val="5"/>
        </w:numPr>
        <w:autoSpaceDE w:val="0"/>
        <w:autoSpaceDN w:val="0"/>
        <w:adjustRightInd w:val="0"/>
        <w:spacing w:after="120" w:line="259" w:lineRule="auto"/>
        <w:jc w:val="both"/>
        <w:rPr>
          <w:rFonts w:ascii="DecimaWE Rg" w:hAnsi="DecimaWE Rg" w:cs="DejaVuLGCSans-Bold"/>
          <w:bCs/>
          <w:color w:val="000000"/>
        </w:rPr>
      </w:pPr>
      <w:r w:rsidRPr="00E15002">
        <w:rPr>
          <w:rFonts w:ascii="DecimaWE Rg" w:hAnsi="DecimaWE Rg" w:cs="DejaVuLGCSans-Bold"/>
          <w:b/>
          <w:bCs/>
          <w:color w:val="000000"/>
        </w:rPr>
        <w:t>formazione della graduatoria</w:t>
      </w:r>
      <w:r w:rsidR="00023698" w:rsidRPr="00E15002">
        <w:rPr>
          <w:rFonts w:ascii="DecimaWE Rg" w:hAnsi="DecimaWE Rg" w:cs="DejaVuLGCSans-Bold"/>
          <w:b/>
          <w:bCs/>
          <w:color w:val="000000"/>
        </w:rPr>
        <w:t>:</w:t>
      </w:r>
      <w:r w:rsidR="00023698" w:rsidRPr="00E15002">
        <w:rPr>
          <w:rFonts w:ascii="DecimaWE Rg" w:hAnsi="DecimaWE Rg" w:cs="DejaVuLGCSans-Bold"/>
          <w:bCs/>
          <w:color w:val="000000"/>
        </w:rPr>
        <w:t xml:space="preserve"> la graduatoria elenca i progetti ammissibili secondo il punteggio di valutazione attribuito e le eventuali priorità applicabili in caso di parità di punteggio</w:t>
      </w:r>
      <w:r w:rsidR="00023698" w:rsidRPr="00E15002">
        <w:rPr>
          <w:rFonts w:ascii="DecimaWE Rg" w:hAnsi="DecimaWE Rg" w:cs="DejaVuLGCSans"/>
          <w:color w:val="000000"/>
        </w:rPr>
        <w:t xml:space="preserve"> </w:t>
      </w:r>
      <w:r w:rsidRPr="00E15002">
        <w:rPr>
          <w:rFonts w:ascii="DecimaWE Rg" w:hAnsi="DecimaWE Rg" w:cs="DejaVuLGCSans"/>
          <w:color w:val="000000"/>
        </w:rPr>
        <w:t xml:space="preserve">(v. </w:t>
      </w:r>
      <w:r w:rsidR="007C3E3B">
        <w:rPr>
          <w:rFonts w:ascii="DecimaWE Rg" w:hAnsi="DecimaWE Rg" w:cs="DejaVuLGCSans"/>
          <w:color w:val="000000"/>
        </w:rPr>
        <w:t>art. 20</w:t>
      </w:r>
      <w:r w:rsidRPr="00E15002">
        <w:rPr>
          <w:rFonts w:ascii="DecimaWE Rg" w:hAnsi="DecimaWE Rg" w:cs="DejaVuLGCSans"/>
          <w:color w:val="000000"/>
        </w:rPr>
        <w:t>)</w:t>
      </w:r>
      <w:r w:rsidR="00023698" w:rsidRPr="00E15002">
        <w:rPr>
          <w:rFonts w:ascii="DecimaWE Rg" w:hAnsi="DecimaWE Rg" w:cs="DejaVuLGCSans"/>
          <w:color w:val="000000"/>
        </w:rPr>
        <w:t>;</w:t>
      </w:r>
      <w:r w:rsidRPr="00E15002">
        <w:rPr>
          <w:rFonts w:ascii="DecimaWE Rg" w:hAnsi="DecimaWE Rg" w:cs="DejaVuLGCSans"/>
          <w:color w:val="000000"/>
        </w:rPr>
        <w:t xml:space="preserve"> </w:t>
      </w:r>
      <w:r w:rsidRPr="00E15002">
        <w:rPr>
          <w:rFonts w:ascii="DecimaWE Rg" w:hAnsi="DecimaWE Rg" w:cs="DejaVuLGCSans"/>
          <w:color w:val="FF0000"/>
        </w:rPr>
        <w:t>[non prevista nella procedura a sportello]</w:t>
      </w:r>
    </w:p>
    <w:p w:rsidR="00FB00E4" w:rsidRDefault="00FB00E4" w:rsidP="00606A90">
      <w:pPr>
        <w:pStyle w:val="Paragrafoelenco"/>
        <w:numPr>
          <w:ilvl w:val="0"/>
          <w:numId w:val="5"/>
        </w:numPr>
        <w:autoSpaceDE w:val="0"/>
        <w:autoSpaceDN w:val="0"/>
        <w:adjustRightInd w:val="0"/>
        <w:spacing w:after="120" w:line="259" w:lineRule="auto"/>
        <w:jc w:val="both"/>
        <w:rPr>
          <w:rFonts w:ascii="DecimaWE Rg" w:hAnsi="DecimaWE Rg" w:cs="DejaVuLGCSans-Bold"/>
          <w:bCs/>
          <w:color w:val="000000"/>
        </w:rPr>
      </w:pPr>
      <w:r w:rsidRPr="00E15002">
        <w:rPr>
          <w:rFonts w:ascii="DecimaWE Rg" w:hAnsi="DecimaWE Rg" w:cs="DejaVuLGCSans-Bold"/>
          <w:b/>
          <w:bCs/>
          <w:color w:val="000000"/>
        </w:rPr>
        <w:t>atto di concessione</w:t>
      </w:r>
      <w:r w:rsidR="00023698" w:rsidRPr="00E15002">
        <w:rPr>
          <w:rFonts w:ascii="DecimaWE Rg" w:hAnsi="DecimaWE Rg" w:cs="DejaVuLGCSans-Bold"/>
          <w:b/>
          <w:bCs/>
          <w:color w:val="000000"/>
        </w:rPr>
        <w:t xml:space="preserve">: </w:t>
      </w:r>
      <w:r w:rsidR="00023698" w:rsidRPr="00E15002">
        <w:rPr>
          <w:rFonts w:ascii="DecimaWE Rg" w:hAnsi="DecimaWE Rg" w:cs="DejaVuLGCSans"/>
          <w:color w:val="000000"/>
        </w:rPr>
        <w:t>Per le domande collocatesi in graduatoria e finanziabili sulla base delle risorse stanziate, previa integrazione di eventuali documentazioni e verifiche (es. acquisizione DURC regolare) viene adottato l’atto di concessione</w:t>
      </w:r>
      <w:r w:rsidRPr="00E15002">
        <w:rPr>
          <w:rFonts w:ascii="DecimaWE Rg" w:hAnsi="DecimaWE Rg" w:cs="DejaVuLGCSans-Bold"/>
          <w:b/>
          <w:bCs/>
          <w:color w:val="000000"/>
        </w:rPr>
        <w:t xml:space="preserve"> </w:t>
      </w:r>
      <w:r w:rsidRPr="00E15002">
        <w:rPr>
          <w:rFonts w:ascii="DecimaWE Rg" w:hAnsi="DecimaWE Rg" w:cs="DejaVuLGCSans-Bold"/>
          <w:bCs/>
          <w:color w:val="000000"/>
        </w:rPr>
        <w:t xml:space="preserve">(v. </w:t>
      </w:r>
      <w:r w:rsidR="007C3E3B">
        <w:rPr>
          <w:rFonts w:ascii="DecimaWE Rg" w:hAnsi="DecimaWE Rg" w:cs="DejaVuLGCSans-Bold"/>
          <w:bCs/>
          <w:color w:val="000000"/>
        </w:rPr>
        <w:t>art. 21</w:t>
      </w:r>
      <w:r w:rsidRPr="00E15002">
        <w:rPr>
          <w:rFonts w:ascii="DecimaWE Rg" w:hAnsi="DecimaWE Rg" w:cs="DejaVuLGCSans-Bold"/>
          <w:bCs/>
          <w:color w:val="000000"/>
        </w:rPr>
        <w:t>)</w:t>
      </w:r>
      <w:r w:rsidR="00023698" w:rsidRPr="00E15002">
        <w:rPr>
          <w:rFonts w:ascii="DecimaWE Rg" w:hAnsi="DecimaWE Rg" w:cs="DejaVuLGCSans-Bold"/>
          <w:bCs/>
          <w:color w:val="000000"/>
        </w:rPr>
        <w:t>.</w:t>
      </w:r>
    </w:p>
    <w:p w:rsidR="00A04AB9" w:rsidRPr="00E15002" w:rsidRDefault="00A04AB9" w:rsidP="00AA1C75">
      <w:pPr>
        <w:pStyle w:val="Paragrafoelenco"/>
        <w:autoSpaceDE w:val="0"/>
        <w:autoSpaceDN w:val="0"/>
        <w:adjustRightInd w:val="0"/>
        <w:spacing w:after="120" w:line="259" w:lineRule="auto"/>
        <w:ind w:left="1080"/>
        <w:jc w:val="both"/>
        <w:rPr>
          <w:rFonts w:ascii="DecimaWE Rg" w:hAnsi="DecimaWE Rg" w:cs="DejaVuLGCSans-Bold"/>
          <w:bCs/>
          <w:color w:val="000000"/>
        </w:rPr>
      </w:pPr>
    </w:p>
    <w:p w:rsidR="00FB00E4" w:rsidRPr="00E15002" w:rsidRDefault="007C3E3B" w:rsidP="00AA1C75">
      <w:pPr>
        <w:pStyle w:val="Titolo2"/>
        <w:spacing w:after="120" w:line="259" w:lineRule="auto"/>
        <w:rPr>
          <w:rFonts w:ascii="DecimaWE Rg" w:hAnsi="DecimaWE Rg"/>
          <w:b w:val="0"/>
        </w:rPr>
      </w:pPr>
      <w:bookmarkStart w:id="45" w:name="_Toc434006817"/>
      <w:bookmarkStart w:id="46" w:name="_Toc436646718"/>
      <w:r>
        <w:rPr>
          <w:rFonts w:ascii="DecimaWE Rg" w:hAnsi="DecimaWE Rg"/>
          <w:b w:val="0"/>
        </w:rPr>
        <w:lastRenderedPageBreak/>
        <w:t>art. 17 -</w:t>
      </w:r>
      <w:r w:rsidR="00FB00E4" w:rsidRPr="00E15002">
        <w:rPr>
          <w:rFonts w:ascii="DecimaWE Rg" w:hAnsi="DecimaWE Rg"/>
          <w:b w:val="0"/>
        </w:rPr>
        <w:t xml:space="preserve"> Istruttoria di ammissibilità</w:t>
      </w:r>
      <w:bookmarkEnd w:id="45"/>
      <w:bookmarkEnd w:id="46"/>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FB00E4" w:rsidP="00606A90">
            <w:pPr>
              <w:pStyle w:val="bulletattofino8"/>
              <w:numPr>
                <w:ilvl w:val="0"/>
                <w:numId w:val="29"/>
              </w:numPr>
              <w:spacing w:line="259" w:lineRule="auto"/>
              <w:ind w:left="318" w:hanging="284"/>
              <w:rPr>
                <w:rFonts w:ascii="DecimaWE Rg" w:hAnsi="DecimaWE Rg"/>
              </w:rPr>
            </w:pPr>
            <w:r w:rsidRPr="00E15002">
              <w:rPr>
                <w:rFonts w:ascii="DecimaWE Rg" w:hAnsi="DecimaWE Rg"/>
              </w:rPr>
              <w:t>Corretta presentazione della proposta progettuale (termini e modalità)</w:t>
            </w:r>
          </w:p>
          <w:p w:rsidR="00FB00E4" w:rsidRPr="00E15002" w:rsidRDefault="00FB00E4" w:rsidP="00606A90">
            <w:pPr>
              <w:pStyle w:val="bulletattofino8"/>
              <w:numPr>
                <w:ilvl w:val="0"/>
                <w:numId w:val="29"/>
              </w:numPr>
              <w:spacing w:line="259" w:lineRule="auto"/>
              <w:ind w:left="318" w:hanging="284"/>
              <w:rPr>
                <w:rFonts w:ascii="DecimaWE Rg" w:hAnsi="DecimaWE Rg"/>
              </w:rPr>
            </w:pPr>
            <w:r w:rsidRPr="00E15002">
              <w:rPr>
                <w:rFonts w:ascii="DecimaWE Rg" w:hAnsi="DecimaWE Rg"/>
              </w:rPr>
              <w:t>Completezza della documentazione amministrativa obbligatoria ed eventuale richiesta di documentazione aggiuntiva</w:t>
            </w:r>
          </w:p>
          <w:p w:rsidR="00FB00E4" w:rsidRPr="00E15002" w:rsidRDefault="00FB00E4" w:rsidP="00606A90">
            <w:pPr>
              <w:pStyle w:val="bulletattofino8"/>
              <w:numPr>
                <w:ilvl w:val="0"/>
                <w:numId w:val="29"/>
              </w:numPr>
              <w:spacing w:line="259" w:lineRule="auto"/>
              <w:ind w:left="318" w:hanging="284"/>
              <w:rPr>
                <w:rFonts w:ascii="DecimaWE Rg" w:hAnsi="DecimaWE Rg"/>
              </w:rPr>
            </w:pPr>
            <w:r w:rsidRPr="00E15002">
              <w:rPr>
                <w:rFonts w:ascii="DecimaWE Rg" w:hAnsi="DecimaWE Rg"/>
              </w:rPr>
              <w:t>Sussistenza dei requisiti di ammissibilità del soggetto proponente (par. 2.2)</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9F6613"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regionale di attuazione del POR, art. 6 comma 4 lettera d)</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Legge regionale 7/2000</w:t>
            </w:r>
          </w:p>
        </w:tc>
      </w:tr>
    </w:tbl>
    <w:p w:rsidR="00FB00E4" w:rsidRPr="00E15002" w:rsidRDefault="00FB00E4" w:rsidP="00AA1C75">
      <w:pPr>
        <w:spacing w:after="120" w:line="259" w:lineRule="auto"/>
        <w:jc w:val="both"/>
        <w:rPr>
          <w:rFonts w:ascii="DecimaWE Rg" w:eastAsia="Arial Unicode MS" w:hAnsi="DecimaWE Rg" w:cs="Tahoma"/>
          <w:iCs/>
          <w:kern w:val="1"/>
        </w:rPr>
      </w:pPr>
    </w:p>
    <w:p w:rsidR="00FB00E4" w:rsidRPr="00E15002" w:rsidRDefault="008F3CF9" w:rsidP="00AA1C75">
      <w:pPr>
        <w:spacing w:after="120" w:line="259" w:lineRule="auto"/>
        <w:jc w:val="both"/>
        <w:rPr>
          <w:rFonts w:ascii="DecimaWE Rg" w:eastAsia="Arial Unicode MS" w:hAnsi="DecimaWE Rg" w:cs="Tahoma"/>
          <w:iCs/>
          <w:kern w:val="1"/>
        </w:rPr>
      </w:pPr>
      <w:r w:rsidRPr="00E15002">
        <w:rPr>
          <w:rFonts w:ascii="DecimaWE Rg" w:eastAsia="Arial Unicode MS" w:hAnsi="DecimaWE Rg" w:cs="Tahoma"/>
          <w:iCs/>
          <w:kern w:val="1"/>
        </w:rPr>
        <w:t xml:space="preserve">1. </w:t>
      </w:r>
      <w:r w:rsidR="00FB00E4" w:rsidRPr="00E15002">
        <w:rPr>
          <w:rFonts w:ascii="DecimaWE Rg" w:eastAsia="Arial Unicode MS" w:hAnsi="DecimaWE Rg" w:cs="Tahoma"/>
          <w:iCs/>
          <w:kern w:val="1"/>
        </w:rPr>
        <w:t>L’attività istruttoria è diretta ad accertare nello specifico:</w:t>
      </w:r>
    </w:p>
    <w:p w:rsidR="00FB00E4" w:rsidRPr="00E15002" w:rsidRDefault="00FB00E4" w:rsidP="00123848">
      <w:pPr>
        <w:numPr>
          <w:ilvl w:val="0"/>
          <w:numId w:val="60"/>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la corretta presentazione della domanda di aiuto secondo i termini e le modalità stabiliti, rispettivamente, all’interno </w:t>
      </w:r>
      <w:r w:rsidR="007C3E3B">
        <w:rPr>
          <w:rFonts w:ascii="DecimaWE Rg" w:hAnsi="DecimaWE Rg" w:cs="DejaVuLGCSans"/>
          <w:color w:val="000000"/>
        </w:rPr>
        <w:t>degli artt. 14 e 15</w:t>
      </w:r>
      <w:r w:rsidRPr="00E15002">
        <w:rPr>
          <w:rFonts w:ascii="DecimaWE Rg" w:hAnsi="DecimaWE Rg" w:cs="DejaVuLGCSans"/>
          <w:color w:val="000000"/>
        </w:rPr>
        <w:t xml:space="preserve"> del bando, compreso il rispetto delle modalità di sottoscrizione della domanda e dei docu</w:t>
      </w:r>
      <w:r w:rsidR="00023698" w:rsidRPr="00E15002">
        <w:rPr>
          <w:rFonts w:ascii="DecimaWE Rg" w:hAnsi="DecimaWE Rg" w:cs="DejaVuLGCSans"/>
          <w:color w:val="000000"/>
        </w:rPr>
        <w:t xml:space="preserve">menti, elencati </w:t>
      </w:r>
      <w:r w:rsidR="007C3E3B">
        <w:rPr>
          <w:rFonts w:ascii="DecimaWE Rg" w:hAnsi="DecimaWE Rg" w:cs="DejaVuLGCSans"/>
          <w:color w:val="000000"/>
        </w:rPr>
        <w:t>all’art. 14</w:t>
      </w:r>
      <w:r w:rsidRPr="00E15002">
        <w:rPr>
          <w:rFonts w:ascii="DecimaWE Rg" w:hAnsi="DecimaWE Rg" w:cs="DejaVuLGCSans"/>
          <w:color w:val="000000"/>
        </w:rPr>
        <w:t xml:space="preserve"> del bando, la cui sottoscrizione è prevista come obbligatoria;</w:t>
      </w:r>
    </w:p>
    <w:p w:rsidR="00FB00E4" w:rsidRPr="00E15002" w:rsidRDefault="00FB00E4" w:rsidP="00123848">
      <w:pPr>
        <w:numPr>
          <w:ilvl w:val="0"/>
          <w:numId w:val="60"/>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la completezza della domanda e della documentazione allegata stabilita com</w:t>
      </w:r>
      <w:r w:rsidR="007C3E3B">
        <w:rPr>
          <w:rFonts w:ascii="DecimaWE Rg" w:hAnsi="DecimaWE Rg" w:cs="DejaVuLGCSans"/>
          <w:color w:val="000000"/>
        </w:rPr>
        <w:t>e obbligatoria dall’art 14</w:t>
      </w:r>
      <w:r w:rsidRPr="00E15002">
        <w:rPr>
          <w:rFonts w:ascii="DecimaWE Rg" w:hAnsi="DecimaWE Rg" w:cs="DejaVuLGCSans"/>
          <w:color w:val="000000"/>
        </w:rPr>
        <w:t xml:space="preserve"> del bando;</w:t>
      </w:r>
    </w:p>
    <w:p w:rsidR="00FB00E4" w:rsidRPr="00E15002" w:rsidRDefault="00FB00E4" w:rsidP="00123848">
      <w:pPr>
        <w:numPr>
          <w:ilvl w:val="0"/>
          <w:numId w:val="60"/>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la sussistenza</w:t>
      </w:r>
      <w:r w:rsidR="00023698" w:rsidRPr="00E15002">
        <w:rPr>
          <w:rFonts w:ascii="DecimaWE Rg" w:hAnsi="DecimaWE Rg" w:cs="DejaVuLGCSans"/>
          <w:color w:val="000000"/>
        </w:rPr>
        <w:t xml:space="preserve"> dei</w:t>
      </w:r>
      <w:r w:rsidRPr="00E15002">
        <w:rPr>
          <w:rFonts w:ascii="DecimaWE Rg" w:hAnsi="DecimaWE Rg" w:cs="DejaVuLGCSans"/>
          <w:color w:val="000000"/>
        </w:rPr>
        <w:t xml:space="preserve"> requisiti di</w:t>
      </w:r>
      <w:r w:rsidR="00023698" w:rsidRPr="00E15002">
        <w:rPr>
          <w:rFonts w:ascii="DecimaWE Rg" w:hAnsi="DecimaWE Rg" w:cs="DejaVuLGCSans"/>
          <w:color w:val="000000"/>
        </w:rPr>
        <w:t xml:space="preserve"> accesso e di</w:t>
      </w:r>
      <w:r w:rsidRPr="00E15002">
        <w:rPr>
          <w:rFonts w:ascii="DecimaWE Rg" w:hAnsi="DecimaWE Rg" w:cs="DejaVuLGCSans"/>
          <w:color w:val="000000"/>
        </w:rPr>
        <w:t xml:space="preserve"> ammissibilità previsti</w:t>
      </w:r>
      <w:r w:rsidR="00023698" w:rsidRPr="00E15002">
        <w:rPr>
          <w:rFonts w:ascii="DecimaWE Rg" w:hAnsi="DecimaWE Rg" w:cs="DejaVuLGCSans"/>
          <w:color w:val="000000"/>
        </w:rPr>
        <w:t xml:space="preserve"> </w:t>
      </w:r>
      <w:r w:rsidR="000A4591">
        <w:rPr>
          <w:rFonts w:ascii="DecimaWE Rg" w:hAnsi="DecimaWE Rg" w:cs="DejaVuLGCSans"/>
          <w:color w:val="000000"/>
        </w:rPr>
        <w:t>dall’art 4</w:t>
      </w:r>
      <w:r w:rsidR="00023698" w:rsidRPr="00E15002">
        <w:rPr>
          <w:rFonts w:ascii="DecimaWE Rg" w:hAnsi="DecimaWE Rg" w:cs="DejaVuLGCSans"/>
          <w:color w:val="000000"/>
        </w:rPr>
        <w:t xml:space="preserve"> e </w:t>
      </w:r>
      <w:r w:rsidR="000A4591">
        <w:rPr>
          <w:rFonts w:ascii="DecimaWE Rg" w:hAnsi="DecimaWE Rg" w:cs="DejaVuLGCSans"/>
          <w:color w:val="000000"/>
        </w:rPr>
        <w:t>art. 5</w:t>
      </w:r>
      <w:r w:rsidRPr="00E15002">
        <w:rPr>
          <w:rFonts w:ascii="DecimaWE Rg" w:hAnsi="DecimaWE Rg" w:cs="DejaVuLGCSans"/>
          <w:color w:val="000000"/>
        </w:rPr>
        <w:t xml:space="preserve"> </w:t>
      </w:r>
      <w:r w:rsidRPr="00E15002">
        <w:rPr>
          <w:rFonts w:ascii="DecimaWE Rg" w:hAnsi="DecimaWE Rg" w:cs="DejaVuLGCSans-Oblique"/>
          <w:iCs/>
          <w:color w:val="FF0000"/>
        </w:rPr>
        <w:t>[specificare i requisiti obbligatori]</w:t>
      </w:r>
      <w:r w:rsidR="00023698" w:rsidRPr="00E15002">
        <w:rPr>
          <w:rFonts w:ascii="DecimaWE Rg" w:hAnsi="DecimaWE Rg" w:cs="DejaVuLGCSans-Oblique"/>
          <w:iCs/>
          <w:color w:val="FF0000"/>
        </w:rPr>
        <w:t>.</w:t>
      </w:r>
    </w:p>
    <w:p w:rsidR="00FB00E4" w:rsidRPr="00E15002" w:rsidRDefault="008F3CF9"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2.</w:t>
      </w:r>
      <w:r w:rsidR="00182F31">
        <w:rPr>
          <w:rFonts w:ascii="DecimaWE Rg" w:hAnsi="DecimaWE Rg" w:cs="DejaVuLGCSans"/>
          <w:color w:val="000000"/>
        </w:rPr>
        <w:t xml:space="preserve"> </w:t>
      </w:r>
      <w:r w:rsidRPr="00E15002">
        <w:rPr>
          <w:rFonts w:ascii="DecimaWE Rg" w:hAnsi="DecimaWE Rg" w:cs="DejaVuLGCSans"/>
          <w:color w:val="000000"/>
        </w:rPr>
        <w:t xml:space="preserve"> </w:t>
      </w:r>
      <w:r w:rsidR="00FB00E4" w:rsidRPr="00E15002">
        <w:rPr>
          <w:rFonts w:ascii="DecimaWE Rg" w:hAnsi="DecimaWE Rg" w:cs="DejaVuLGCSans"/>
          <w:color w:val="000000"/>
        </w:rPr>
        <w:t>A tal fine saranno effettuate</w:t>
      </w:r>
      <w:r w:rsidR="00FB00E4" w:rsidRPr="00182F31">
        <w:rPr>
          <w:rFonts w:ascii="DecimaWE Rg" w:hAnsi="DecimaWE Rg" w:cs="DejaVuLGCSans"/>
          <w:color w:val="000000"/>
        </w:rPr>
        <w:t xml:space="preserve">, </w:t>
      </w:r>
      <w:r w:rsidR="00FB00E4" w:rsidRPr="00182F31">
        <w:rPr>
          <w:rFonts w:ascii="DecimaWE Rg" w:hAnsi="DecimaWE Rg" w:cs="DejaVuLGCSans-Bold"/>
          <w:bCs/>
          <w:color w:val="000000"/>
        </w:rPr>
        <w:t>a pena di inammissibilità</w:t>
      </w:r>
      <w:r w:rsidR="00FB00E4" w:rsidRPr="00E15002">
        <w:rPr>
          <w:rFonts w:ascii="DecimaWE Rg" w:hAnsi="DecimaWE Rg" w:cs="DejaVuLGCSans-Bold"/>
          <w:b/>
          <w:bCs/>
          <w:color w:val="000000"/>
        </w:rPr>
        <w:t xml:space="preserve"> </w:t>
      </w:r>
      <w:r w:rsidR="00FB00E4" w:rsidRPr="00E15002">
        <w:rPr>
          <w:rFonts w:ascii="DecimaWE Rg" w:hAnsi="DecimaWE Rg" w:cs="DejaVuLGCSans"/>
          <w:color w:val="000000"/>
        </w:rPr>
        <w:t>al beneficio, ver</w:t>
      </w:r>
      <w:r w:rsidR="00182F31">
        <w:rPr>
          <w:rFonts w:ascii="DecimaWE Rg" w:hAnsi="DecimaWE Rg" w:cs="DejaVuLGCSans"/>
          <w:color w:val="000000"/>
        </w:rPr>
        <w:t xml:space="preserve">ifiche d’ufficio dei requisiti </w:t>
      </w:r>
      <w:r w:rsidR="00FB00E4" w:rsidRPr="00E15002">
        <w:rPr>
          <w:rFonts w:ascii="DecimaWE Rg" w:hAnsi="DecimaWE Rg" w:cs="DejaVuLGCSans-Oblique"/>
          <w:iCs/>
          <w:color w:val="FF0000"/>
        </w:rPr>
        <w:t>[specificare i requisiti]</w:t>
      </w:r>
      <w:r w:rsidR="00FB00E4" w:rsidRPr="00E15002">
        <w:rPr>
          <w:rFonts w:ascii="DecimaWE Rg" w:hAnsi="DecimaWE Rg" w:cs="DejaVuLGCSans"/>
          <w:color w:val="000000"/>
        </w:rPr>
        <w:t xml:space="preserve">. </w:t>
      </w:r>
    </w:p>
    <w:p w:rsidR="00FB00E4" w:rsidRPr="00E15002" w:rsidRDefault="008F3CF9" w:rsidP="00AA1C75">
      <w:pPr>
        <w:spacing w:after="120" w:line="259" w:lineRule="auto"/>
        <w:ind w:left="284" w:hanging="284"/>
        <w:jc w:val="both"/>
        <w:rPr>
          <w:rFonts w:ascii="DecimaWE Rg" w:hAnsi="DecimaWE Rg"/>
        </w:rPr>
      </w:pPr>
      <w:r w:rsidRPr="00E15002">
        <w:rPr>
          <w:rFonts w:ascii="DecimaWE Rg" w:eastAsia="Arial Unicode MS" w:hAnsi="DecimaWE Rg" w:cs="Tahoma"/>
          <w:iCs/>
          <w:kern w:val="1"/>
        </w:rPr>
        <w:t xml:space="preserve">3. </w:t>
      </w:r>
      <w:r w:rsidR="00FB00E4" w:rsidRPr="00E15002">
        <w:rPr>
          <w:rFonts w:ascii="DecimaWE Rg" w:eastAsia="Arial Unicode MS" w:hAnsi="DecimaWE Rg" w:cs="Tahoma"/>
          <w:iCs/>
          <w:kern w:val="1"/>
        </w:rPr>
        <w:t xml:space="preserve">Ove la domanda sia ritenuta irregolare o incompleta, ad eccezione delle cause previste </w:t>
      </w:r>
      <w:r w:rsidR="007C3E3B">
        <w:rPr>
          <w:rFonts w:ascii="DecimaWE Rg" w:eastAsia="Arial Unicode MS" w:hAnsi="DecimaWE Rg" w:cs="Tahoma"/>
          <w:iCs/>
          <w:kern w:val="1"/>
        </w:rPr>
        <w:t>nell’art 18</w:t>
      </w:r>
      <w:r w:rsidR="00FB00E4" w:rsidRPr="00E15002">
        <w:rPr>
          <w:rFonts w:ascii="DecimaWE Rg" w:eastAsia="Arial Unicode MS" w:hAnsi="DecimaWE Rg" w:cs="Tahoma"/>
          <w:iCs/>
          <w:kern w:val="1"/>
        </w:rPr>
        <w:t>, il responsabile del procedimento</w:t>
      </w:r>
      <w:r w:rsidR="00FB00E4" w:rsidRPr="00E15002">
        <w:rPr>
          <w:rFonts w:ascii="DecimaWE Rg" w:eastAsia="Arial Unicode MS" w:hAnsi="DecimaWE Rg" w:cs="Tahoma"/>
          <w:iCs/>
          <w:kern w:val="22"/>
        </w:rPr>
        <w:t xml:space="preserve"> </w:t>
      </w:r>
      <w:r w:rsidR="00FB00E4" w:rsidRPr="00E15002">
        <w:rPr>
          <w:rFonts w:ascii="DecimaWE Rg" w:eastAsia="Arial Unicode MS" w:hAnsi="DecimaWE Rg" w:cs="Tahoma"/>
          <w:iCs/>
          <w:kern w:val="1"/>
        </w:rPr>
        <w:t xml:space="preserve">ne dà comunicazione all’interessato assegnando un termine massimo di </w:t>
      </w:r>
      <w:r w:rsidR="00023698" w:rsidRPr="00E15002">
        <w:rPr>
          <w:rFonts w:ascii="DecimaWE Rg" w:eastAsia="Arial Unicode MS" w:hAnsi="DecimaWE Rg" w:cs="Tahoma"/>
          <w:iCs/>
          <w:kern w:val="22"/>
        </w:rPr>
        <w:t>15</w:t>
      </w:r>
      <w:r w:rsidR="00FB00E4" w:rsidRPr="00E15002">
        <w:rPr>
          <w:rFonts w:ascii="DecimaWE Rg" w:eastAsia="Arial Unicode MS" w:hAnsi="DecimaWE Rg" w:cs="Tahoma"/>
          <w:iCs/>
          <w:kern w:val="22"/>
        </w:rPr>
        <w:t xml:space="preserve"> giorni</w:t>
      </w:r>
      <w:r w:rsidR="00FB00E4" w:rsidRPr="00E15002">
        <w:rPr>
          <w:rFonts w:ascii="DecimaWE Rg" w:eastAsia="Arial Unicode MS" w:hAnsi="DecimaWE Rg" w:cs="Tahoma"/>
          <w:iCs/>
          <w:kern w:val="1"/>
        </w:rPr>
        <w:t xml:space="preserve"> per provvedere alla relativa regolarizzazione o integrazione. È consentita la richiesta di proroga del termine a condizione che sia debitamente motivata e presentata prima della scadenza dello stesso. Qualora il termine assegnato per provvedere alla regolarizzazione o integrazione decorra inutilmente, la domanda viene archiviata d’ufficio.</w:t>
      </w:r>
    </w:p>
    <w:p w:rsidR="00FB00E4" w:rsidRPr="00E15002" w:rsidRDefault="008F3CF9" w:rsidP="00AA1C75">
      <w:pPr>
        <w:spacing w:after="120" w:line="259" w:lineRule="auto"/>
        <w:jc w:val="both"/>
        <w:rPr>
          <w:rFonts w:ascii="DecimaWE Rg" w:eastAsia="Arial Unicode MS" w:hAnsi="DecimaWE Rg" w:cs="Tahoma"/>
          <w:iCs/>
          <w:kern w:val="1"/>
        </w:rPr>
      </w:pPr>
      <w:r w:rsidRPr="00E15002">
        <w:rPr>
          <w:rFonts w:ascii="DecimaWE Rg" w:hAnsi="DecimaWE Rg"/>
        </w:rPr>
        <w:t xml:space="preserve">4. </w:t>
      </w:r>
      <w:r w:rsidR="00FB00E4" w:rsidRPr="00E15002">
        <w:rPr>
          <w:rFonts w:ascii="DecimaWE Rg" w:hAnsi="DecimaWE Rg"/>
        </w:rPr>
        <w:t>I termini sono sospesi nelle more del ricevimento delle integrazioni richieste, ai sensi della L.R</w:t>
      </w:r>
      <w:r w:rsidR="004D62B5">
        <w:rPr>
          <w:rFonts w:ascii="DecimaWE Rg" w:hAnsi="DecimaWE Rg"/>
        </w:rPr>
        <w:t>. n.</w:t>
      </w:r>
      <w:r w:rsidR="00FB00E4" w:rsidRPr="00E15002">
        <w:rPr>
          <w:rFonts w:ascii="DecimaWE Rg" w:hAnsi="DecimaWE Rg"/>
        </w:rPr>
        <w:t xml:space="preserve"> 7/2000. </w:t>
      </w:r>
    </w:p>
    <w:p w:rsidR="00FB00E4" w:rsidRPr="00E15002" w:rsidRDefault="008F3CF9" w:rsidP="00AA1C75">
      <w:pPr>
        <w:spacing w:after="120" w:line="259" w:lineRule="auto"/>
        <w:ind w:left="284" w:hanging="284"/>
        <w:jc w:val="both"/>
        <w:rPr>
          <w:rFonts w:ascii="DecimaWE Rg" w:hAnsi="DecimaWE Rg"/>
        </w:rPr>
      </w:pPr>
      <w:r w:rsidRPr="00E15002">
        <w:rPr>
          <w:rFonts w:ascii="DecimaWE Rg" w:hAnsi="DecimaWE Rg"/>
        </w:rPr>
        <w:t xml:space="preserve">5. </w:t>
      </w:r>
      <w:r w:rsidR="00E66A41" w:rsidRPr="00E15002">
        <w:rPr>
          <w:rFonts w:ascii="DecimaWE Rg" w:hAnsi="DecimaWE Rg"/>
        </w:rPr>
        <w:t>La SRA/OI</w:t>
      </w:r>
      <w:r w:rsidR="00FB00E4" w:rsidRPr="00E15002">
        <w:rPr>
          <w:rFonts w:ascii="DecimaWE Rg" w:hAnsi="DecimaWE Rg"/>
        </w:rPr>
        <w:t xml:space="preserve"> competente si riserva di richiedere qualsiasi ulteriore informazione e documentazione necessarie alle valutazioni istruttorie.</w:t>
      </w:r>
      <w:r w:rsidR="00E66A41" w:rsidRPr="00E15002">
        <w:rPr>
          <w:rFonts w:ascii="DecimaWE Rg" w:hAnsi="DecimaWE Rg"/>
        </w:rPr>
        <w:t xml:space="preserve"> </w:t>
      </w:r>
      <w:r w:rsidR="00FB00E4" w:rsidRPr="00E15002">
        <w:rPr>
          <w:rFonts w:ascii="DecimaWE Rg" w:hAnsi="DecimaWE Rg"/>
          <w:color w:val="FF0000"/>
        </w:rPr>
        <w:t>[qualora previsto]</w:t>
      </w:r>
    </w:p>
    <w:p w:rsidR="00FB00E4" w:rsidRPr="00E15002" w:rsidRDefault="00FB00E4" w:rsidP="00AA1C75">
      <w:pPr>
        <w:tabs>
          <w:tab w:val="left" w:pos="2370"/>
        </w:tabs>
        <w:autoSpaceDE w:val="0"/>
        <w:autoSpaceDN w:val="0"/>
        <w:adjustRightInd w:val="0"/>
        <w:spacing w:after="0" w:line="259" w:lineRule="auto"/>
        <w:contextualSpacing/>
        <w:jc w:val="both"/>
        <w:rPr>
          <w:rFonts w:ascii="DecimaWE Rg" w:hAnsi="DecimaWE Rg" w:cs="DejaVuLGCSans-Bold"/>
          <w:b/>
          <w:bCs/>
          <w:color w:val="000000"/>
        </w:rPr>
      </w:pPr>
    </w:p>
    <w:p w:rsidR="00FB00E4" w:rsidRPr="00E15002" w:rsidRDefault="007C3E3B" w:rsidP="00AA1C75">
      <w:pPr>
        <w:pStyle w:val="Titolo2"/>
        <w:spacing w:after="120" w:line="259" w:lineRule="auto"/>
        <w:rPr>
          <w:rFonts w:ascii="DecimaWE Rg" w:hAnsi="DecimaWE Rg"/>
          <w:b w:val="0"/>
        </w:rPr>
      </w:pPr>
      <w:bookmarkStart w:id="47" w:name="_Toc434006818"/>
      <w:bookmarkStart w:id="48" w:name="_Toc436646719"/>
      <w:r>
        <w:rPr>
          <w:rFonts w:ascii="DecimaWE Rg" w:hAnsi="DecimaWE Rg"/>
          <w:b w:val="0"/>
        </w:rPr>
        <w:t>Art. 18 -</w:t>
      </w:r>
      <w:r w:rsidR="00FB00E4" w:rsidRPr="00E15002">
        <w:rPr>
          <w:rFonts w:ascii="DecimaWE Rg" w:hAnsi="DecimaWE Rg"/>
          <w:b w:val="0"/>
        </w:rPr>
        <w:t xml:space="preserve"> Cause di non ammissione</w:t>
      </w:r>
      <w:bookmarkEnd w:id="47"/>
      <w:bookmarkEnd w:id="48"/>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6F27E5" w:rsidP="00606A90">
            <w:pPr>
              <w:pStyle w:val="bulletattofino8"/>
              <w:numPr>
                <w:ilvl w:val="0"/>
                <w:numId w:val="30"/>
              </w:numPr>
              <w:spacing w:line="259" w:lineRule="auto"/>
              <w:ind w:left="318" w:hanging="284"/>
              <w:rPr>
                <w:rFonts w:ascii="DecimaWE Rg" w:hAnsi="DecimaWE Rg"/>
              </w:rPr>
            </w:pPr>
            <w:r w:rsidRPr="00E15002">
              <w:rPr>
                <w:rFonts w:ascii="DecimaWE Rg" w:hAnsi="DecimaWE Rg"/>
              </w:rPr>
              <w:t xml:space="preserve">Indicare </w:t>
            </w:r>
            <w:r w:rsidR="00FB00E4" w:rsidRPr="00E15002">
              <w:rPr>
                <w:rFonts w:ascii="DecimaWE Rg" w:hAnsi="DecimaWE Rg"/>
              </w:rPr>
              <w:t xml:space="preserve">le cause di inammissibilità al contributo </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4D62B5"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Legge regionale 7/2000</w:t>
            </w:r>
          </w:p>
        </w:tc>
      </w:tr>
    </w:tbl>
    <w:p w:rsidR="00FB00E4" w:rsidRPr="00E15002" w:rsidRDefault="00FB00E4" w:rsidP="00AA1C75">
      <w:pPr>
        <w:autoSpaceDE w:val="0"/>
        <w:autoSpaceDN w:val="0"/>
        <w:adjustRightInd w:val="0"/>
        <w:spacing w:after="120" w:line="259" w:lineRule="auto"/>
        <w:contextualSpacing/>
        <w:jc w:val="both"/>
        <w:rPr>
          <w:rFonts w:ascii="DecimaWE Rg" w:hAnsi="DecimaWE Rg" w:cs="DejaVuLGCSans"/>
          <w:color w:val="000000"/>
        </w:rPr>
      </w:pPr>
    </w:p>
    <w:p w:rsidR="00FB00E4" w:rsidRPr="00E15002" w:rsidRDefault="008F3CF9"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1. </w:t>
      </w:r>
      <w:r w:rsidR="00FB00E4" w:rsidRPr="00E15002">
        <w:rPr>
          <w:rFonts w:ascii="DecimaWE Rg" w:hAnsi="DecimaWE Rg" w:cs="DejaVuLGCSans"/>
          <w:color w:val="000000"/>
        </w:rPr>
        <w:t>Costituiscono cause di non ammissione al beneficio:</w:t>
      </w:r>
    </w:p>
    <w:p w:rsidR="00FB00E4" w:rsidRPr="00E15002" w:rsidRDefault="00FB00E4" w:rsidP="00606A90">
      <w:pPr>
        <w:pStyle w:val="Paragrafoelenco"/>
        <w:numPr>
          <w:ilvl w:val="0"/>
          <w:numId w:val="54"/>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la presentazione della domanda di aiuto nel mancato rispetto dei termini e delle modalità stabiliti, rispettivamente, </w:t>
      </w:r>
      <w:r w:rsidR="007C3E3B">
        <w:rPr>
          <w:rFonts w:ascii="DecimaWE Rg" w:hAnsi="DecimaWE Rg" w:cs="DejaVuLGCSans"/>
          <w:color w:val="000000"/>
        </w:rPr>
        <w:t>dagli artt. 14 e 15</w:t>
      </w:r>
      <w:r w:rsidRPr="00E15002">
        <w:rPr>
          <w:rFonts w:ascii="DecimaWE Rg" w:hAnsi="DecimaWE Rg" w:cs="DejaVuLGCSans"/>
          <w:color w:val="000000"/>
        </w:rPr>
        <w:t>;</w:t>
      </w:r>
    </w:p>
    <w:p w:rsidR="00FB00E4" w:rsidRPr="00E15002" w:rsidRDefault="00FB00E4" w:rsidP="00606A90">
      <w:pPr>
        <w:pStyle w:val="Paragrafoelenco"/>
        <w:numPr>
          <w:ilvl w:val="0"/>
          <w:numId w:val="54"/>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la mancata sottoscrizione della domanda e delle autodichiarazioni richieste </w:t>
      </w:r>
      <w:r w:rsidR="005826DA">
        <w:rPr>
          <w:rFonts w:ascii="DecimaWE Rg" w:hAnsi="DecimaWE Rg" w:cs="DejaVuLGCSans"/>
          <w:color w:val="000000"/>
        </w:rPr>
        <w:t>(vedi art. 14)</w:t>
      </w:r>
      <w:r w:rsidRPr="00E15002">
        <w:rPr>
          <w:rFonts w:ascii="DecimaWE Rg" w:hAnsi="DecimaWE Rg" w:cs="DejaVuLGCSans"/>
          <w:color w:val="000000"/>
        </w:rPr>
        <w:t>;</w:t>
      </w:r>
    </w:p>
    <w:p w:rsidR="00FB00E4" w:rsidRPr="00E15002" w:rsidRDefault="00FB00E4" w:rsidP="00606A90">
      <w:pPr>
        <w:pStyle w:val="Paragrafoelenco"/>
        <w:numPr>
          <w:ilvl w:val="0"/>
          <w:numId w:val="54"/>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il mancato invio della documentazione obbligatoria facente parte integrante della domanda (v. </w:t>
      </w:r>
      <w:r w:rsidR="005826DA">
        <w:rPr>
          <w:rFonts w:ascii="DecimaWE Rg" w:hAnsi="DecimaWE Rg" w:cs="DejaVuLGCSans"/>
          <w:color w:val="000000"/>
        </w:rPr>
        <w:t>art.14</w:t>
      </w:r>
      <w:r w:rsidRPr="00E15002">
        <w:rPr>
          <w:rFonts w:ascii="DecimaWE Rg" w:hAnsi="DecimaWE Rg" w:cs="DejaVuLGCSans"/>
          <w:color w:val="000000"/>
        </w:rPr>
        <w:t>);</w:t>
      </w:r>
    </w:p>
    <w:p w:rsidR="00FB00E4" w:rsidRPr="00E15002" w:rsidRDefault="00FB00E4" w:rsidP="00606A90">
      <w:pPr>
        <w:pStyle w:val="Paragrafoelenco"/>
        <w:numPr>
          <w:ilvl w:val="0"/>
          <w:numId w:val="54"/>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 xml:space="preserve">l’assenza anche di uno solo dei requisiti </w:t>
      </w:r>
      <w:r w:rsidR="0027133D" w:rsidRPr="00E15002">
        <w:rPr>
          <w:rFonts w:ascii="DecimaWE Rg" w:hAnsi="DecimaWE Rg" w:cs="DejaVuLGCSans"/>
          <w:color w:val="000000"/>
        </w:rPr>
        <w:t xml:space="preserve">accesso e </w:t>
      </w:r>
      <w:r w:rsidRPr="00E15002">
        <w:rPr>
          <w:rFonts w:ascii="DecimaWE Rg" w:hAnsi="DecimaWE Rg" w:cs="DejaVuLGCSans"/>
          <w:color w:val="000000"/>
        </w:rPr>
        <w:t xml:space="preserve">di ammissibilità  </w:t>
      </w:r>
      <w:r w:rsidRPr="00E15002">
        <w:rPr>
          <w:rFonts w:ascii="DecimaWE Rg" w:hAnsi="DecimaWE Rg" w:cs="DejaVuLGCSans"/>
          <w:color w:val="FF0000"/>
        </w:rPr>
        <w:t>[indicare i requisiti]</w:t>
      </w:r>
      <w:r w:rsidRPr="00E15002">
        <w:rPr>
          <w:rFonts w:ascii="DecimaWE Rg" w:hAnsi="DecimaWE Rg" w:cs="DejaVuLGCSans"/>
          <w:color w:val="000000"/>
        </w:rPr>
        <w:t xml:space="preserve"> al momento della presentazione della domanda;</w:t>
      </w:r>
    </w:p>
    <w:p w:rsidR="00FB00E4" w:rsidRPr="00E15002" w:rsidRDefault="00FB00E4" w:rsidP="00606A90">
      <w:pPr>
        <w:pStyle w:val="Paragrafoelenco"/>
        <w:numPr>
          <w:ilvl w:val="0"/>
          <w:numId w:val="54"/>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l’incompletezza e l’irregolarità non sanabili della sola documentazio</w:t>
      </w:r>
      <w:r w:rsidR="005466C3">
        <w:rPr>
          <w:rFonts w:ascii="DecimaWE Rg" w:hAnsi="DecimaWE Rg" w:cs="DejaVuLGCSans"/>
          <w:color w:val="000000"/>
        </w:rPr>
        <w:t>ne tecnica relativa al progetto;</w:t>
      </w:r>
    </w:p>
    <w:p w:rsidR="004D62B5" w:rsidRPr="004D62B5" w:rsidRDefault="005466C3" w:rsidP="00606A90">
      <w:pPr>
        <w:pStyle w:val="Paragrafoelenco"/>
        <w:numPr>
          <w:ilvl w:val="0"/>
          <w:numId w:val="54"/>
        </w:numPr>
        <w:autoSpaceDE w:val="0"/>
        <w:autoSpaceDN w:val="0"/>
        <w:adjustRightInd w:val="0"/>
        <w:spacing w:after="0" w:line="259" w:lineRule="auto"/>
        <w:jc w:val="both"/>
        <w:rPr>
          <w:rFonts w:ascii="DecimaWE Rg" w:hAnsi="DecimaWE Rg" w:cs="DejaVuLGCSans"/>
          <w:color w:val="000000"/>
        </w:rPr>
      </w:pPr>
      <w:r>
        <w:rPr>
          <w:rFonts w:ascii="DecimaWE Rg" w:hAnsi="DecimaWE Rg" w:cs="DejaVuLGCSans"/>
          <w:color w:val="000000"/>
        </w:rPr>
        <w:lastRenderedPageBreak/>
        <w:t>a</w:t>
      </w:r>
      <w:r w:rsidR="00FB00E4" w:rsidRPr="00E15002">
        <w:rPr>
          <w:rFonts w:ascii="DecimaWE Rg" w:hAnsi="DecimaWE Rg" w:cs="DejaVuLGCSans"/>
          <w:color w:val="000000"/>
        </w:rPr>
        <w:t>ltro</w:t>
      </w:r>
      <w:r>
        <w:rPr>
          <w:rFonts w:ascii="DecimaWE Rg" w:hAnsi="DecimaWE Rg" w:cs="DejaVuLGCSans"/>
          <w:color w:val="000000"/>
        </w:rPr>
        <w:t>.</w:t>
      </w:r>
      <w:r w:rsidR="0027133D" w:rsidRPr="00E15002">
        <w:rPr>
          <w:rFonts w:ascii="DecimaWE Rg" w:hAnsi="DecimaWE Rg" w:cs="DejaVuLGCSans"/>
          <w:color w:val="000000"/>
        </w:rPr>
        <w:t xml:space="preserve"> </w:t>
      </w:r>
      <w:r w:rsidR="0027133D" w:rsidRPr="00E15002">
        <w:rPr>
          <w:rFonts w:ascii="DecimaWE Rg" w:hAnsi="DecimaWE Rg" w:cs="DejaVuLGCSans"/>
          <w:color w:val="FF0000"/>
        </w:rPr>
        <w:t>[descrivere le eventuali altre cause]</w:t>
      </w:r>
    </w:p>
    <w:p w:rsidR="004D62B5" w:rsidRDefault="004D62B5" w:rsidP="004D62B5">
      <w:pPr>
        <w:spacing w:after="0" w:line="259" w:lineRule="auto"/>
        <w:jc w:val="both"/>
        <w:rPr>
          <w:rFonts w:ascii="DecimaWE Rg" w:hAnsi="DecimaWE Rg"/>
        </w:rPr>
      </w:pPr>
    </w:p>
    <w:p w:rsidR="007C3E3B" w:rsidRPr="004D62B5" w:rsidRDefault="00FB00E4" w:rsidP="00606A90">
      <w:pPr>
        <w:pStyle w:val="Paragrafoelenco"/>
        <w:numPr>
          <w:ilvl w:val="0"/>
          <w:numId w:val="53"/>
        </w:numPr>
        <w:spacing w:after="120" w:line="259" w:lineRule="auto"/>
        <w:ind w:left="284" w:hanging="284"/>
        <w:jc w:val="both"/>
        <w:rPr>
          <w:rFonts w:ascii="DecimaWE Rg" w:hAnsi="DecimaWE Rg"/>
        </w:rPr>
      </w:pPr>
      <w:r w:rsidRPr="004D62B5">
        <w:rPr>
          <w:rFonts w:ascii="DecimaWE Rg" w:hAnsi="DecimaWE Rg"/>
        </w:rPr>
        <w:t>Le cause di inammissibilità costituiscono motivo di improcedibilità.</w:t>
      </w:r>
    </w:p>
    <w:p w:rsidR="0078057E" w:rsidRDefault="0078057E"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Default="005466C3" w:rsidP="0078057E">
      <w:pPr>
        <w:pStyle w:val="Paragrafoelenco"/>
        <w:spacing w:after="120" w:line="259" w:lineRule="auto"/>
        <w:jc w:val="both"/>
        <w:rPr>
          <w:rFonts w:ascii="DecimaWE Rg" w:hAnsi="DecimaWE Rg"/>
        </w:rPr>
      </w:pPr>
    </w:p>
    <w:p w:rsidR="005466C3" w:rsidRPr="0078057E" w:rsidRDefault="005466C3" w:rsidP="0078057E">
      <w:pPr>
        <w:pStyle w:val="Paragrafoelenco"/>
        <w:spacing w:after="120" w:line="259" w:lineRule="auto"/>
        <w:jc w:val="both"/>
        <w:rPr>
          <w:rFonts w:ascii="DecimaWE Rg" w:hAnsi="DecimaWE Rg"/>
        </w:rPr>
      </w:pPr>
    </w:p>
    <w:p w:rsidR="00FB00E4" w:rsidRPr="00E15002" w:rsidRDefault="007C3E3B" w:rsidP="00AA1C75">
      <w:pPr>
        <w:pStyle w:val="Titolo2"/>
        <w:spacing w:after="120" w:line="259" w:lineRule="auto"/>
        <w:rPr>
          <w:rFonts w:ascii="DecimaWE Rg" w:hAnsi="DecimaWE Rg"/>
          <w:b w:val="0"/>
        </w:rPr>
      </w:pPr>
      <w:bookmarkStart w:id="49" w:name="_Toc434006819"/>
      <w:bookmarkStart w:id="50" w:name="_Toc436646720"/>
      <w:r>
        <w:rPr>
          <w:rFonts w:ascii="DecimaWE Rg" w:hAnsi="DecimaWE Rg"/>
          <w:b w:val="0"/>
        </w:rPr>
        <w:t>Art. 19 -</w:t>
      </w:r>
      <w:r w:rsidR="00FB00E4" w:rsidRPr="00E15002">
        <w:rPr>
          <w:rFonts w:ascii="DecimaWE Rg" w:hAnsi="DecimaWE Rg"/>
          <w:b w:val="0"/>
        </w:rPr>
        <w:t xml:space="preserve"> Criteri di selezione/valutazione</w:t>
      </w:r>
      <w:bookmarkEnd w:id="49"/>
      <w:bookmarkEnd w:id="50"/>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6F27E5" w:rsidP="00606A90">
            <w:pPr>
              <w:pStyle w:val="bulletattofino8"/>
              <w:numPr>
                <w:ilvl w:val="0"/>
                <w:numId w:val="31"/>
              </w:numPr>
              <w:spacing w:line="259" w:lineRule="auto"/>
              <w:ind w:left="318" w:hanging="284"/>
              <w:rPr>
                <w:rFonts w:ascii="DecimaWE Rg" w:hAnsi="DecimaWE Rg"/>
              </w:rPr>
            </w:pPr>
            <w:r w:rsidRPr="00E15002">
              <w:rPr>
                <w:rFonts w:ascii="DecimaWE Rg" w:hAnsi="DecimaWE Rg"/>
              </w:rPr>
              <w:t xml:space="preserve">Indicare </w:t>
            </w:r>
            <w:r w:rsidR="000C50C6" w:rsidRPr="00E15002">
              <w:rPr>
                <w:rFonts w:ascii="DecimaWE Rg" w:hAnsi="DecimaWE Rg"/>
              </w:rPr>
              <w:t>i</w:t>
            </w:r>
            <w:r w:rsidR="00FB00E4" w:rsidRPr="00E15002">
              <w:rPr>
                <w:rFonts w:ascii="DecimaWE Rg" w:hAnsi="DecimaWE Rg"/>
              </w:rPr>
              <w:t xml:space="preserve"> criteri di selezione/valutazione delle proposte progettuali, da selezionare sulla base dei criteri di selezione approvati dal Comitato di sorveglianza</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Paragrafo 4.1.1 “Definizione dei criteri di selezione”</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Paragrafo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DGR n. 1953 del 9 ottobre 2015 (approvazione preliminare della metodologia e dei criteri di selezione)</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regionale di attuazione del POR, art. 6 comma 4 lettere b) e d)</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Legge 7/2000 (art. 30)</w:t>
            </w:r>
          </w:p>
        </w:tc>
      </w:tr>
    </w:tbl>
    <w:p w:rsidR="00FB00E4" w:rsidRPr="00E15002" w:rsidRDefault="00FB00E4" w:rsidP="00AA1C75">
      <w:pPr>
        <w:autoSpaceDE w:val="0"/>
        <w:autoSpaceDN w:val="0"/>
        <w:adjustRightInd w:val="0"/>
        <w:spacing w:after="0" w:line="259" w:lineRule="auto"/>
        <w:jc w:val="both"/>
        <w:rPr>
          <w:rFonts w:ascii="DecimaWE Rg" w:hAnsi="DecimaWE Rg" w:cs="DejaVuLGCSans"/>
          <w:color w:val="000000"/>
          <w:sz w:val="20"/>
          <w:szCs w:val="20"/>
        </w:rPr>
      </w:pPr>
    </w:p>
    <w:p w:rsidR="00FB00E4" w:rsidRPr="00E15002" w:rsidRDefault="008F3CF9" w:rsidP="00AA1C75">
      <w:pPr>
        <w:autoSpaceDE w:val="0"/>
        <w:autoSpaceDN w:val="0"/>
        <w:adjustRightInd w:val="0"/>
        <w:spacing w:after="0" w:line="259" w:lineRule="auto"/>
        <w:ind w:left="284" w:hanging="284"/>
        <w:jc w:val="both"/>
        <w:rPr>
          <w:rFonts w:ascii="DecimaWE Rg" w:hAnsi="DecimaWE Rg" w:cs="DejaVuLGCSans"/>
          <w:color w:val="000000"/>
        </w:rPr>
      </w:pPr>
      <w:r w:rsidRPr="00E15002">
        <w:rPr>
          <w:rFonts w:ascii="DecimaWE Rg" w:hAnsi="DecimaWE Rg" w:cs="DejaVuLGCSans"/>
          <w:color w:val="000000"/>
        </w:rPr>
        <w:t xml:space="preserve">1. </w:t>
      </w:r>
      <w:r w:rsidR="00FB00E4" w:rsidRPr="00E15002">
        <w:rPr>
          <w:rFonts w:ascii="DecimaWE Rg" w:hAnsi="DecimaWE Rg" w:cs="DejaVuLGCSans"/>
          <w:color w:val="000000"/>
        </w:rPr>
        <w:t>Tutte le operazioni ammissibili sono oggetto di valutazione di merito sulla base dei criteri oggettivi attraverso un sistema di pesi/punteggi associati a ciascun criterio. Essi comportano una valutazione quali/quantitativa sulla rispondenza del progetto alla strategia generale ed agli obiettivi specifici del Programma, subordinata all’esito positivo della verifica sull’ammissibilità.</w:t>
      </w:r>
    </w:p>
    <w:p w:rsidR="00FB00E4" w:rsidRPr="00E15002" w:rsidRDefault="008F3CF9" w:rsidP="00AA1C75">
      <w:pPr>
        <w:autoSpaceDE w:val="0"/>
        <w:autoSpaceDN w:val="0"/>
        <w:adjustRightInd w:val="0"/>
        <w:spacing w:after="0" w:line="259" w:lineRule="auto"/>
        <w:ind w:left="284" w:hanging="284"/>
        <w:jc w:val="both"/>
        <w:rPr>
          <w:rFonts w:ascii="DecimaWE Rg" w:hAnsi="DecimaWE Rg" w:cs="DejaVuLGCSans"/>
          <w:color w:val="000000"/>
        </w:rPr>
      </w:pPr>
      <w:r w:rsidRPr="00E15002">
        <w:rPr>
          <w:rFonts w:ascii="DecimaWE Rg" w:hAnsi="DecimaWE Rg" w:cs="DejaVuLGCSans"/>
          <w:color w:val="000000"/>
        </w:rPr>
        <w:t xml:space="preserve">2. </w:t>
      </w:r>
      <w:r w:rsidR="00FB00E4" w:rsidRPr="00E15002">
        <w:rPr>
          <w:rFonts w:ascii="DecimaWE Rg" w:hAnsi="DecimaWE Rg" w:cs="DejaVuLGCSans"/>
          <w:color w:val="000000"/>
        </w:rPr>
        <w:t>I criteri di valutazione con i relativi punteggi sono i seguenti:</w:t>
      </w:r>
    </w:p>
    <w:p w:rsidR="00BA3EC3" w:rsidRDefault="00FB00E4" w:rsidP="00AA1C75">
      <w:pPr>
        <w:autoSpaceDE w:val="0"/>
        <w:autoSpaceDN w:val="0"/>
        <w:adjustRightInd w:val="0"/>
        <w:spacing w:after="0" w:line="259" w:lineRule="auto"/>
        <w:ind w:left="284"/>
        <w:jc w:val="both"/>
        <w:rPr>
          <w:rFonts w:ascii="DecimaWE Rg" w:hAnsi="DecimaWE Rg" w:cs="DejaVuLGCSans-Oblique"/>
          <w:iCs/>
          <w:color w:val="FF0000"/>
        </w:rPr>
      </w:pPr>
      <w:r w:rsidRPr="00E15002">
        <w:rPr>
          <w:rFonts w:ascii="DecimaWE Rg" w:hAnsi="DecimaWE Rg" w:cs="DejaVuLGCSans-Oblique"/>
          <w:iCs/>
          <w:color w:val="FF0000"/>
        </w:rPr>
        <w:t>[riportare i criteri di selezione approvati dal Comitato di Sorveglianza per l’Azione</w:t>
      </w:r>
      <w:r w:rsidR="005466C3">
        <w:rPr>
          <w:rFonts w:ascii="DecimaWE Rg" w:hAnsi="DecimaWE Rg" w:cs="DejaVuLGCSans-Oblique"/>
          <w:iCs/>
          <w:color w:val="FF0000"/>
        </w:rPr>
        <w:t xml:space="preserve"> di riferimento</w:t>
      </w:r>
      <w:r w:rsidRPr="00E15002">
        <w:rPr>
          <w:rFonts w:ascii="DecimaWE Rg" w:hAnsi="DecimaWE Rg" w:cs="DejaVuLGCSans-Oblique"/>
          <w:iCs/>
          <w:color w:val="FF0000"/>
        </w:rPr>
        <w:t xml:space="preserve"> e la loro declinazione in termini di punteggio]</w:t>
      </w:r>
      <w:r w:rsidR="005466C3">
        <w:rPr>
          <w:rFonts w:ascii="DecimaWE Rg" w:hAnsi="DecimaWE Rg" w:cs="DejaVuLGCSans-Oblique"/>
          <w:iCs/>
          <w:color w:val="FF0000"/>
        </w:rPr>
        <w:t xml:space="preserve">. </w:t>
      </w:r>
    </w:p>
    <w:p w:rsidR="00BA3EC3" w:rsidRDefault="00BA3EC3" w:rsidP="00AA1C75">
      <w:pPr>
        <w:autoSpaceDE w:val="0"/>
        <w:autoSpaceDN w:val="0"/>
        <w:adjustRightInd w:val="0"/>
        <w:spacing w:after="0" w:line="259" w:lineRule="auto"/>
        <w:ind w:left="284"/>
        <w:jc w:val="both"/>
        <w:rPr>
          <w:rFonts w:ascii="DecimaWE Rg" w:hAnsi="DecimaWE Rg" w:cs="DejaVuLGCSans-Oblique"/>
          <w:iCs/>
          <w:color w:val="FF0000"/>
        </w:rPr>
      </w:pPr>
    </w:p>
    <w:tbl>
      <w:tblPr>
        <w:tblStyle w:val="Grigliatabella"/>
        <w:tblW w:w="0" w:type="auto"/>
        <w:tblInd w:w="284" w:type="dxa"/>
        <w:tblLook w:val="04A0" w:firstRow="1" w:lastRow="0" w:firstColumn="1" w:lastColumn="0" w:noHBand="0" w:noVBand="1"/>
      </w:tblPr>
      <w:tblGrid>
        <w:gridCol w:w="4687"/>
        <w:gridCol w:w="4681"/>
      </w:tblGrid>
      <w:tr w:rsidR="00BA3EC3" w:rsidRPr="00BA3EC3" w:rsidTr="00BA3EC3">
        <w:trPr>
          <w:trHeight w:val="258"/>
        </w:trPr>
        <w:tc>
          <w:tcPr>
            <w:tcW w:w="4687" w:type="dxa"/>
            <w:shd w:val="clear" w:color="auto" w:fill="002060"/>
          </w:tcPr>
          <w:p w:rsidR="00BA3EC3" w:rsidRPr="00BA3EC3" w:rsidRDefault="00BA3EC3" w:rsidP="00AA1C75">
            <w:pPr>
              <w:autoSpaceDE w:val="0"/>
              <w:autoSpaceDN w:val="0"/>
              <w:adjustRightInd w:val="0"/>
              <w:spacing w:line="259" w:lineRule="auto"/>
              <w:jc w:val="center"/>
              <w:rPr>
                <w:rFonts w:ascii="DecimaWE Rg" w:hAnsi="DecimaWE Rg" w:cs="DejaVuLGCSans"/>
                <w:b/>
                <w:color w:val="FFFFFF" w:themeColor="background1"/>
              </w:rPr>
            </w:pPr>
            <w:r w:rsidRPr="00BA3EC3">
              <w:rPr>
                <w:rFonts w:ascii="DecimaWE Rg" w:hAnsi="DecimaWE Rg" w:cs="DejaVuLGCSans"/>
                <w:b/>
                <w:color w:val="FFFFFF" w:themeColor="background1"/>
              </w:rPr>
              <w:t>Criteri di valutazione</w:t>
            </w:r>
          </w:p>
        </w:tc>
        <w:tc>
          <w:tcPr>
            <w:tcW w:w="4681" w:type="dxa"/>
            <w:shd w:val="clear" w:color="auto" w:fill="002060"/>
          </w:tcPr>
          <w:p w:rsidR="00BA3EC3" w:rsidRPr="00BA3EC3" w:rsidRDefault="00BA3EC3" w:rsidP="00AA1C75">
            <w:pPr>
              <w:autoSpaceDE w:val="0"/>
              <w:autoSpaceDN w:val="0"/>
              <w:adjustRightInd w:val="0"/>
              <w:spacing w:line="259" w:lineRule="auto"/>
              <w:jc w:val="center"/>
              <w:rPr>
                <w:rFonts w:ascii="DecimaWE Rg" w:hAnsi="DecimaWE Rg" w:cs="DejaVuLGCSans"/>
                <w:b/>
                <w:color w:val="FFFFFF" w:themeColor="background1"/>
              </w:rPr>
            </w:pPr>
            <w:r w:rsidRPr="00BA3EC3">
              <w:rPr>
                <w:rFonts w:ascii="DecimaWE Rg" w:hAnsi="DecimaWE Rg" w:cs="DejaVuLGCSans"/>
                <w:b/>
                <w:color w:val="FFFFFF" w:themeColor="background1"/>
              </w:rPr>
              <w:t>Punteggio</w:t>
            </w:r>
          </w:p>
        </w:tc>
      </w:tr>
      <w:tr w:rsidR="00BA3EC3" w:rsidTr="00BA3EC3">
        <w:trPr>
          <w:trHeight w:val="258"/>
        </w:trPr>
        <w:tc>
          <w:tcPr>
            <w:tcW w:w="4687"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c>
          <w:tcPr>
            <w:tcW w:w="4681"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r>
      <w:tr w:rsidR="00BA3EC3" w:rsidTr="00BA3EC3">
        <w:trPr>
          <w:trHeight w:val="258"/>
        </w:trPr>
        <w:tc>
          <w:tcPr>
            <w:tcW w:w="4687"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c>
          <w:tcPr>
            <w:tcW w:w="4681"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r>
      <w:tr w:rsidR="00BA3EC3" w:rsidTr="00BA3EC3">
        <w:trPr>
          <w:trHeight w:val="258"/>
        </w:trPr>
        <w:tc>
          <w:tcPr>
            <w:tcW w:w="4687"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c>
          <w:tcPr>
            <w:tcW w:w="4681" w:type="dxa"/>
          </w:tcPr>
          <w:p w:rsidR="00BA3EC3" w:rsidRDefault="00BA3EC3" w:rsidP="00AA1C75">
            <w:pPr>
              <w:autoSpaceDE w:val="0"/>
              <w:autoSpaceDN w:val="0"/>
              <w:adjustRightInd w:val="0"/>
              <w:spacing w:line="259" w:lineRule="auto"/>
              <w:jc w:val="both"/>
              <w:rPr>
                <w:rFonts w:ascii="DecimaWE Rg" w:hAnsi="DecimaWE Rg" w:cs="DejaVuLGCSans"/>
                <w:color w:val="000000"/>
              </w:rPr>
            </w:pPr>
          </w:p>
        </w:tc>
      </w:tr>
    </w:tbl>
    <w:p w:rsidR="00BA3EC3" w:rsidRPr="00E15002" w:rsidRDefault="00BA3EC3" w:rsidP="00AA1C75">
      <w:pPr>
        <w:autoSpaceDE w:val="0"/>
        <w:autoSpaceDN w:val="0"/>
        <w:adjustRightInd w:val="0"/>
        <w:spacing w:after="0" w:line="259" w:lineRule="auto"/>
        <w:ind w:left="284"/>
        <w:jc w:val="both"/>
        <w:rPr>
          <w:rFonts w:ascii="DecimaWE Rg" w:hAnsi="DecimaWE Rg" w:cs="DejaVuLGCSans"/>
          <w:color w:val="000000"/>
        </w:rPr>
      </w:pPr>
    </w:p>
    <w:p w:rsidR="00FB00E4" w:rsidRPr="00E15002" w:rsidRDefault="008F3CF9" w:rsidP="00AA1C75">
      <w:pPr>
        <w:autoSpaceDE w:val="0"/>
        <w:autoSpaceDN w:val="0"/>
        <w:adjustRightInd w:val="0"/>
        <w:spacing w:after="0" w:line="259" w:lineRule="auto"/>
        <w:ind w:left="284" w:hanging="284"/>
        <w:jc w:val="both"/>
        <w:rPr>
          <w:rFonts w:ascii="DecimaWE Rg" w:hAnsi="DecimaWE Rg" w:cs="DejaVuLGCSans"/>
          <w:color w:val="000000"/>
        </w:rPr>
      </w:pPr>
      <w:r w:rsidRPr="00E15002">
        <w:rPr>
          <w:rFonts w:ascii="DecimaWE Rg" w:hAnsi="DecimaWE Rg" w:cs="DejaVuLGCSans"/>
          <w:color w:val="000000"/>
        </w:rPr>
        <w:t>3.</w:t>
      </w:r>
      <w:r w:rsidR="00A04AB9">
        <w:rPr>
          <w:rFonts w:ascii="DecimaWE Rg" w:hAnsi="DecimaWE Rg" w:cs="DejaVuLGCSans"/>
          <w:color w:val="000000"/>
        </w:rPr>
        <w:t xml:space="preserve"> </w:t>
      </w:r>
      <w:r w:rsidR="00FB00E4" w:rsidRPr="00E15002">
        <w:rPr>
          <w:rFonts w:ascii="DecimaWE Rg" w:hAnsi="DecimaWE Rg" w:cs="DejaVuLGCSans"/>
          <w:color w:val="000000"/>
        </w:rPr>
        <w:t xml:space="preserve">Nel caso di presentazione di un numero di domande superiore a </w:t>
      </w:r>
      <w:r w:rsidR="00FB00E4" w:rsidRPr="00E15002">
        <w:rPr>
          <w:rFonts w:ascii="DecimaWE Rg" w:hAnsi="DecimaWE Rg" w:cs="DejaVuLGCSans-Oblique"/>
          <w:iCs/>
          <w:color w:val="FF0000"/>
        </w:rPr>
        <w:t>[indicare il valore soglia],</w:t>
      </w:r>
      <w:r w:rsidR="00FB00E4" w:rsidRPr="00E15002">
        <w:rPr>
          <w:rFonts w:ascii="DecimaWE Rg" w:hAnsi="DecimaWE Rg" w:cs="DejaVuLGCSans"/>
          <w:color w:val="000000"/>
        </w:rPr>
        <w:t xml:space="preserve"> si potrà procedere alla preselezione dei progetti che saranno valutati secondo i seguenti </w:t>
      </w:r>
      <w:r w:rsidR="001232A1" w:rsidRPr="00E15002">
        <w:rPr>
          <w:rFonts w:ascii="DecimaWE Rg" w:hAnsi="DecimaWE Rg" w:cs="DejaVuLGCSans"/>
          <w:color w:val="000000"/>
        </w:rPr>
        <w:t>criteri</w:t>
      </w:r>
      <w:r w:rsidR="00FB00E4" w:rsidRPr="00E15002">
        <w:rPr>
          <w:rFonts w:ascii="DecimaWE Rg" w:hAnsi="DecimaWE Rg" w:cs="DejaVuLGCSans"/>
          <w:color w:val="000000"/>
        </w:rPr>
        <w:t xml:space="preserve">: </w:t>
      </w:r>
    </w:p>
    <w:p w:rsidR="00FB00E4" w:rsidRPr="00E15002" w:rsidRDefault="00FB00E4" w:rsidP="00AA1C75">
      <w:pPr>
        <w:autoSpaceDE w:val="0"/>
        <w:autoSpaceDN w:val="0"/>
        <w:adjustRightInd w:val="0"/>
        <w:spacing w:after="0" w:line="259" w:lineRule="auto"/>
        <w:ind w:left="284"/>
        <w:jc w:val="both"/>
        <w:rPr>
          <w:rFonts w:ascii="DecimaWE Rg" w:hAnsi="DecimaWE Rg" w:cs="DejaVuLGCSans"/>
          <w:color w:val="000000"/>
        </w:rPr>
      </w:pPr>
      <w:r w:rsidRPr="00E15002">
        <w:rPr>
          <w:rFonts w:ascii="DecimaWE Rg" w:hAnsi="DecimaWE Rg" w:cs="DejaVuLGCSans-Oblique"/>
          <w:iCs/>
          <w:color w:val="FF0000"/>
        </w:rPr>
        <w:t>[</w:t>
      </w:r>
      <w:r w:rsidR="0027133D" w:rsidRPr="00E15002">
        <w:rPr>
          <w:rFonts w:ascii="DecimaWE Rg" w:hAnsi="DecimaWE Rg" w:cs="DejaVuLGCSans-Oblique"/>
          <w:iCs/>
          <w:color w:val="FF0000"/>
        </w:rPr>
        <w:t>riportare i criteri</w:t>
      </w:r>
      <w:r w:rsidRPr="00E15002">
        <w:rPr>
          <w:rFonts w:ascii="DecimaWE Rg" w:hAnsi="DecimaWE Rg" w:cs="DejaVuLGCSans-Oblique"/>
          <w:iCs/>
          <w:color w:val="FF0000"/>
        </w:rPr>
        <w:t xml:space="preserve"> di preselezione approvati dal Comitato di Sorveglianza per l’Azione e la loro declinazione in termini di punteggio con eventuale punteggio minimo]</w:t>
      </w:r>
    </w:p>
    <w:p w:rsidR="00FB00E4" w:rsidRPr="00E15002" w:rsidRDefault="008F3CF9" w:rsidP="00AA1C75">
      <w:pPr>
        <w:autoSpaceDE w:val="0"/>
        <w:autoSpaceDN w:val="0"/>
        <w:adjustRightInd w:val="0"/>
        <w:spacing w:after="0" w:line="259" w:lineRule="auto"/>
        <w:ind w:left="284" w:hanging="284"/>
        <w:jc w:val="both"/>
        <w:rPr>
          <w:rFonts w:ascii="DecimaWE Rg" w:hAnsi="DecimaWE Rg" w:cs="DejaVuLGCSans"/>
          <w:color w:val="000000"/>
        </w:rPr>
      </w:pPr>
      <w:r w:rsidRPr="00E15002">
        <w:rPr>
          <w:rFonts w:ascii="DecimaWE Rg" w:hAnsi="DecimaWE Rg" w:cs="DejaVuLGCSans"/>
          <w:color w:val="000000"/>
        </w:rPr>
        <w:t xml:space="preserve">4. </w:t>
      </w:r>
      <w:r w:rsidR="00FB00E4" w:rsidRPr="00E15002">
        <w:rPr>
          <w:rFonts w:ascii="DecimaWE Rg" w:hAnsi="DecimaWE Rg" w:cs="DejaVuLGCSans"/>
          <w:color w:val="000000"/>
        </w:rPr>
        <w:t>L’istruttoria per la predisposizione della graduatoria definitiva proseguirà soltanto per i progetti con il punteggio maggiore nell’ambito della valutazione operata in fase di preselezione.</w:t>
      </w:r>
    </w:p>
    <w:p w:rsidR="00FB00E4" w:rsidRPr="00E15002" w:rsidRDefault="00FB00E4" w:rsidP="00AA1C75">
      <w:pPr>
        <w:autoSpaceDE w:val="0"/>
        <w:autoSpaceDN w:val="0"/>
        <w:adjustRightInd w:val="0"/>
        <w:spacing w:after="0" w:line="259" w:lineRule="auto"/>
        <w:jc w:val="both"/>
        <w:rPr>
          <w:rFonts w:ascii="DecimaWE Rg" w:hAnsi="DecimaWE Rg" w:cs="DejaVuLGCSans"/>
          <w:color w:val="000000"/>
        </w:rPr>
      </w:pPr>
    </w:p>
    <w:p w:rsidR="00FB00E4" w:rsidRPr="00E15002" w:rsidRDefault="00FB00E4" w:rsidP="00AA1C75">
      <w:pPr>
        <w:pBdr>
          <w:top w:val="single" w:sz="4" w:space="1" w:color="auto"/>
          <w:left w:val="single" w:sz="4" w:space="4" w:color="auto"/>
          <w:bottom w:val="single" w:sz="4" w:space="1" w:color="auto"/>
          <w:right w:val="single" w:sz="4" w:space="4" w:color="auto"/>
        </w:pBdr>
        <w:shd w:val="clear" w:color="auto" w:fill="FDE9D9" w:themeFill="accent6" w:themeFillTint="33"/>
        <w:autoSpaceDE w:val="0"/>
        <w:autoSpaceDN w:val="0"/>
        <w:adjustRightInd w:val="0"/>
        <w:spacing w:after="0" w:line="259" w:lineRule="auto"/>
        <w:jc w:val="both"/>
        <w:rPr>
          <w:rFonts w:ascii="DecimaWE Rg" w:hAnsi="DecimaWE Rg" w:cs="DejaVuLGCSans"/>
          <w:color w:val="000000"/>
        </w:rPr>
      </w:pPr>
      <w:r w:rsidRPr="00E15002">
        <w:rPr>
          <w:rFonts w:ascii="DecimaWE Rg" w:hAnsi="DecimaWE Rg" w:cs="DejaVuLGCSans"/>
          <w:color w:val="000000"/>
        </w:rPr>
        <w:t xml:space="preserve">Per l’inserimento dei criteri di valutazione si rimanda alla deliberazione della Giunta regionale n._____ del____ </w:t>
      </w:r>
      <w:r w:rsidRPr="00E15002">
        <w:rPr>
          <w:rFonts w:ascii="DecimaWE Rg" w:hAnsi="DecimaWE Rg" w:cs="DejaVuLGCSans"/>
          <w:color w:val="FF0000"/>
        </w:rPr>
        <w:t>[specificare i criteri adottati con DGR]</w:t>
      </w:r>
    </w:p>
    <w:p w:rsidR="006F27E5" w:rsidRPr="00E15002" w:rsidRDefault="006F27E5" w:rsidP="00AA1C75">
      <w:pPr>
        <w:autoSpaceDE w:val="0"/>
        <w:autoSpaceDN w:val="0"/>
        <w:adjustRightInd w:val="0"/>
        <w:spacing w:after="120" w:line="259" w:lineRule="auto"/>
        <w:jc w:val="both"/>
        <w:rPr>
          <w:rFonts w:ascii="DecimaWE Rg" w:hAnsi="DecimaWE Rg" w:cs="DejaVuLGCSans"/>
          <w:color w:val="000000"/>
        </w:rPr>
      </w:pPr>
    </w:p>
    <w:p w:rsidR="00FB00E4" w:rsidRPr="00E15002" w:rsidRDefault="007C3E3B" w:rsidP="00AA1C75">
      <w:pPr>
        <w:pStyle w:val="Titolo2"/>
        <w:spacing w:after="120" w:line="259" w:lineRule="auto"/>
        <w:rPr>
          <w:rFonts w:ascii="DecimaWE Rg" w:hAnsi="DecimaWE Rg"/>
          <w:b w:val="0"/>
        </w:rPr>
      </w:pPr>
      <w:bookmarkStart w:id="51" w:name="_Toc434006820"/>
      <w:bookmarkStart w:id="52" w:name="_Toc436646721"/>
      <w:r>
        <w:rPr>
          <w:rFonts w:ascii="DecimaWE Rg" w:hAnsi="DecimaWE Rg"/>
          <w:b w:val="0"/>
        </w:rPr>
        <w:t>Art. 20 -</w:t>
      </w:r>
      <w:r w:rsidR="00FB00E4" w:rsidRPr="00E15002">
        <w:rPr>
          <w:rFonts w:ascii="DecimaWE Rg" w:hAnsi="DecimaWE Rg"/>
          <w:b w:val="0"/>
        </w:rPr>
        <w:t xml:space="preserve"> Formazione della graduatoria</w:t>
      </w:r>
      <w:bookmarkEnd w:id="51"/>
      <w:r w:rsidR="00FB00E4" w:rsidRPr="00E15002">
        <w:rPr>
          <w:rFonts w:ascii="DecimaWE Rg" w:hAnsi="DecimaWE Rg"/>
          <w:b w:val="0"/>
        </w:rPr>
        <w:t xml:space="preserve"> [non per la procedura a sportello]</w:t>
      </w:r>
      <w:bookmarkEnd w:id="52"/>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FB00E4" w:rsidP="00606A90">
            <w:pPr>
              <w:pStyle w:val="bulletattofino8"/>
              <w:numPr>
                <w:ilvl w:val="0"/>
                <w:numId w:val="32"/>
              </w:numPr>
              <w:spacing w:line="259" w:lineRule="auto"/>
              <w:ind w:left="318" w:hanging="284"/>
              <w:rPr>
                <w:rFonts w:ascii="DecimaWE Rg" w:hAnsi="DecimaWE Rg"/>
              </w:rPr>
            </w:pPr>
            <w:r w:rsidRPr="00E15002">
              <w:rPr>
                <w:rFonts w:ascii="DecimaWE Rg" w:hAnsi="DecimaWE Rg"/>
              </w:rPr>
              <w:t xml:space="preserve">Indicare la procedura di formazione della graduatoria </w:t>
            </w:r>
          </w:p>
          <w:p w:rsidR="00FB00E4" w:rsidRPr="00E15002" w:rsidRDefault="00FB00E4" w:rsidP="00606A90">
            <w:pPr>
              <w:pStyle w:val="bulletattofino8"/>
              <w:numPr>
                <w:ilvl w:val="0"/>
                <w:numId w:val="32"/>
              </w:numPr>
              <w:spacing w:line="259" w:lineRule="auto"/>
              <w:ind w:left="318" w:hanging="284"/>
              <w:rPr>
                <w:rFonts w:ascii="DecimaWE Rg" w:hAnsi="DecimaWE Rg"/>
              </w:rPr>
            </w:pPr>
            <w:r w:rsidRPr="00E15002">
              <w:rPr>
                <w:rFonts w:ascii="DecimaWE Rg" w:hAnsi="DecimaWE Rg"/>
              </w:rPr>
              <w:lastRenderedPageBreak/>
              <w:t>Indicare modalità di pubblicazione della graduatoria e di comunicazione degli esiti a tutti i proponenti</w:t>
            </w:r>
          </w:p>
          <w:p w:rsidR="00FB00E4" w:rsidRPr="00E15002" w:rsidRDefault="00FB00E4" w:rsidP="00606A90">
            <w:pPr>
              <w:pStyle w:val="bulletattofino8"/>
              <w:numPr>
                <w:ilvl w:val="0"/>
                <w:numId w:val="32"/>
              </w:numPr>
              <w:spacing w:line="259" w:lineRule="auto"/>
              <w:ind w:left="318" w:hanging="284"/>
              <w:rPr>
                <w:rFonts w:ascii="DecimaWE Rg" w:hAnsi="DecimaWE Rg"/>
              </w:rPr>
            </w:pPr>
            <w:r w:rsidRPr="00E15002">
              <w:rPr>
                <w:rFonts w:ascii="DecimaWE Rg" w:hAnsi="DecimaWE Rg"/>
              </w:rPr>
              <w:t>Segnalare l’eventuale applicazione di riserve finanziarie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lastRenderedPageBreak/>
              <w:t>Rif. Manuale</w:t>
            </w:r>
          </w:p>
        </w:tc>
        <w:tc>
          <w:tcPr>
            <w:tcW w:w="7402" w:type="dxa"/>
          </w:tcPr>
          <w:p w:rsidR="00FB00E4" w:rsidRPr="00E15002" w:rsidRDefault="005466C3"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DGR n. 1953 del 9 ottobre 2015 (approvazione preliminare della metodologia e dei criteri di selezione)</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regionale di attuazione del POR, art. 6 comma 4 lettere b) e d)</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 xml:space="preserve">Legge 7/2000 </w:t>
            </w:r>
          </w:p>
        </w:tc>
      </w:tr>
    </w:tbl>
    <w:p w:rsidR="00FB00E4" w:rsidRPr="00E15002" w:rsidRDefault="00FB00E4" w:rsidP="00AA1C75">
      <w:pPr>
        <w:autoSpaceDE w:val="0"/>
        <w:autoSpaceDN w:val="0"/>
        <w:adjustRightInd w:val="0"/>
        <w:spacing w:after="120" w:line="259" w:lineRule="auto"/>
        <w:contextualSpacing/>
        <w:jc w:val="both"/>
        <w:rPr>
          <w:rFonts w:ascii="DecimaWE Rg" w:hAnsi="DecimaWE Rg" w:cs="DejaVuLGCSans"/>
          <w:color w:val="000000"/>
        </w:rPr>
      </w:pPr>
    </w:p>
    <w:p w:rsidR="0027133D" w:rsidRPr="00E15002" w:rsidRDefault="008F3CF9"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1. </w:t>
      </w:r>
      <w:r w:rsidR="00FB00E4" w:rsidRPr="00E15002">
        <w:rPr>
          <w:rFonts w:ascii="DecimaWE Rg" w:hAnsi="DecimaWE Rg" w:cs="DejaVuLGCSans"/>
          <w:color w:val="000000"/>
        </w:rPr>
        <w:t>L’attività di valutazione e selezione dei progetti si conclude con la predisposizione della graduatoria delle domande in base al punteggio attribuito</w:t>
      </w:r>
      <w:r w:rsidR="0027133D" w:rsidRPr="00E15002">
        <w:rPr>
          <w:rFonts w:ascii="DecimaWE Rg" w:hAnsi="DecimaWE Rg" w:cs="DejaVuLGCSans"/>
          <w:color w:val="000000"/>
        </w:rPr>
        <w:t>.</w:t>
      </w:r>
    </w:p>
    <w:p w:rsidR="00FB00E4" w:rsidRPr="00E15002" w:rsidRDefault="0027133D" w:rsidP="00AA1C75">
      <w:pPr>
        <w:autoSpaceDE w:val="0"/>
        <w:autoSpaceDN w:val="0"/>
        <w:adjustRightInd w:val="0"/>
        <w:spacing w:after="120" w:line="259" w:lineRule="auto"/>
        <w:ind w:left="284"/>
        <w:contextualSpacing/>
        <w:jc w:val="both"/>
        <w:rPr>
          <w:rFonts w:ascii="DecimaWE Rg" w:hAnsi="DecimaWE Rg" w:cs="DejaVuLGCSans"/>
          <w:color w:val="000000"/>
        </w:rPr>
      </w:pPr>
      <w:r w:rsidRPr="00E15002">
        <w:rPr>
          <w:rFonts w:ascii="DecimaWE Rg" w:hAnsi="DecimaWE Rg" w:cs="DejaVuLGCSans"/>
          <w:color w:val="FF0000"/>
        </w:rPr>
        <w:t>[indicare se r</w:t>
      </w:r>
      <w:r w:rsidR="007936E1" w:rsidRPr="00E15002">
        <w:rPr>
          <w:rFonts w:ascii="DecimaWE Rg" w:hAnsi="DecimaWE Rg" w:cs="DejaVuLGCSans"/>
          <w:color w:val="FF0000"/>
        </w:rPr>
        <w:t>it</w:t>
      </w:r>
      <w:r w:rsidRPr="00E15002">
        <w:rPr>
          <w:rFonts w:ascii="DecimaWE Rg" w:hAnsi="DecimaWE Rg" w:cs="DejaVuLGCSans"/>
          <w:color w:val="FF0000"/>
        </w:rPr>
        <w:t>enuto utile quale unica priorità attribuita a parità di punteggio</w:t>
      </w:r>
      <w:r w:rsidR="00FB00E4" w:rsidRPr="00E15002">
        <w:rPr>
          <w:rFonts w:ascii="DecimaWE Rg" w:hAnsi="DecimaWE Rg" w:cs="DejaVuLGCSans"/>
          <w:color w:val="FF0000"/>
        </w:rPr>
        <w:t xml:space="preserve"> </w:t>
      </w:r>
      <w:r w:rsidR="00FB00E4" w:rsidRPr="00E15002">
        <w:rPr>
          <w:rFonts w:ascii="DecimaWE Rg" w:hAnsi="DecimaWE Rg" w:cs="DecimaWERg"/>
          <w:color w:val="FF0000"/>
        </w:rPr>
        <w:t>l’ordine cronologico di presentazione delle domande, attestato dal numero progressivo di protocollo, assegnato nel rispetto dell’ordine di inoltro telematico tramite il sistema FEG</w:t>
      </w:r>
      <w:r w:rsidRPr="00E15002">
        <w:rPr>
          <w:rFonts w:ascii="DecimaWE Rg" w:hAnsi="DecimaWE Rg" w:cs="DecimaWERg"/>
          <w:color w:val="FF0000"/>
        </w:rPr>
        <w:t xml:space="preserve">. </w:t>
      </w:r>
      <w:r w:rsidR="00FB00E4" w:rsidRPr="00E15002">
        <w:rPr>
          <w:rFonts w:ascii="DecimaWE Rg" w:hAnsi="DecimaWE Rg" w:cs="DecimaWERg"/>
          <w:color w:val="FF0000"/>
        </w:rPr>
        <w:t>Nel caso di progetti integrati/congiunti, per tutte le domande che partecipano al progetto integrato/congiunto viene preso in considerazione il numero progressivo di protocollo assegnato alla domanda presentata cronologicamente per prima</w:t>
      </w:r>
      <w:r w:rsidR="007936E1" w:rsidRPr="00E15002">
        <w:rPr>
          <w:rFonts w:ascii="DecimaWE Rg" w:hAnsi="DecimaWE Rg" w:cs="DecimaWERg"/>
          <w:color w:val="FF0000"/>
        </w:rPr>
        <w:t xml:space="preserve"> o per ultima</w:t>
      </w:r>
      <w:r w:rsidR="00FB00E4" w:rsidRPr="00E15002">
        <w:rPr>
          <w:rFonts w:ascii="DecimaWE Rg" w:hAnsi="DecimaWE Rg" w:cs="DecimaWERg"/>
          <w:color w:val="FF0000"/>
        </w:rPr>
        <w:t>]</w:t>
      </w:r>
      <w:r w:rsidR="00FB00E4" w:rsidRPr="00E15002">
        <w:rPr>
          <w:rFonts w:ascii="DecimaWE Rg" w:hAnsi="DecimaWE Rg" w:cs="DejaVuLGCSans"/>
          <w:color w:val="000000"/>
        </w:rPr>
        <w:t>.</w:t>
      </w:r>
    </w:p>
    <w:p w:rsidR="00FB00E4" w:rsidRPr="00E15002" w:rsidRDefault="002208D4" w:rsidP="00AA1C75">
      <w:pPr>
        <w:autoSpaceDE w:val="0"/>
        <w:autoSpaceDN w:val="0"/>
        <w:adjustRightInd w:val="0"/>
        <w:spacing w:after="0" w:line="259" w:lineRule="auto"/>
        <w:ind w:left="284" w:hanging="284"/>
        <w:jc w:val="both"/>
        <w:rPr>
          <w:rFonts w:ascii="DecimaWE Rg" w:hAnsi="DecimaWE Rg" w:cs="DecimaWERg"/>
        </w:rPr>
      </w:pPr>
      <w:r w:rsidRPr="00E15002">
        <w:rPr>
          <w:rFonts w:ascii="DecimaWE Rg" w:hAnsi="DecimaWE Rg" w:cs="DejaVuLGCSans"/>
          <w:color w:val="000000"/>
        </w:rPr>
        <w:t xml:space="preserve">2. </w:t>
      </w:r>
      <w:r w:rsidR="00FB00E4" w:rsidRPr="00E15002">
        <w:rPr>
          <w:rFonts w:ascii="DecimaWE Rg" w:hAnsi="DecimaWE Rg" w:cs="DejaVuLGCSans"/>
          <w:color w:val="000000"/>
        </w:rPr>
        <w:t xml:space="preserve">La graduatoria è approvata con </w:t>
      </w:r>
      <w:r w:rsidR="00FB00E4" w:rsidRPr="00E15002">
        <w:rPr>
          <w:rFonts w:ascii="DecimaWE Rg" w:hAnsi="DecimaWE Rg" w:cs="DecimaWERg"/>
        </w:rPr>
        <w:t>decreto del Dirigente o altro soggetto competente e</w:t>
      </w:r>
      <w:r w:rsidR="00FB00E4" w:rsidRPr="00E15002">
        <w:rPr>
          <w:rFonts w:ascii="DecimaWE Rg" w:hAnsi="DecimaWE Rg" w:cs="DejaVuLGCSans"/>
          <w:color w:val="000000"/>
        </w:rPr>
        <w:t xml:space="preserve"> pubblicata sul sito Internet della Regione nella sezione dedicata al bando.</w:t>
      </w:r>
    </w:p>
    <w:p w:rsidR="00FB00E4" w:rsidRPr="00E15002" w:rsidRDefault="002208D4" w:rsidP="00AA1C75">
      <w:pPr>
        <w:autoSpaceDE w:val="0"/>
        <w:autoSpaceDN w:val="0"/>
        <w:adjustRightInd w:val="0"/>
        <w:spacing w:after="0" w:line="259" w:lineRule="auto"/>
        <w:ind w:left="284" w:hanging="284"/>
        <w:contextualSpacing/>
        <w:jc w:val="both"/>
        <w:rPr>
          <w:rFonts w:ascii="DecimaWE Rg" w:hAnsi="DecimaWE Rg" w:cs="DecimaWE Rg"/>
        </w:rPr>
      </w:pPr>
      <w:r w:rsidRPr="00E15002">
        <w:rPr>
          <w:rFonts w:ascii="DecimaWE Rg" w:hAnsi="DecimaWE Rg" w:cs="DecimaWE Rg"/>
        </w:rPr>
        <w:t xml:space="preserve">3. </w:t>
      </w:r>
      <w:r w:rsidR="00FB00E4" w:rsidRPr="00E15002">
        <w:rPr>
          <w:rFonts w:ascii="DecimaWE Rg" w:hAnsi="DecimaWE Rg" w:cs="DecimaWE Rg"/>
        </w:rPr>
        <w:t>Qualora le risorse disponibili non consentano di finanziare integralmente l’ultimo progetto finanziabile, è disposta l’assegnazione parziale, nei limiti delle risorse disponibili, con riserva di integrazione con eventuali risorse sopravvenute.</w:t>
      </w:r>
    </w:p>
    <w:p w:rsidR="00FB00E4" w:rsidRPr="00E15002" w:rsidRDefault="002208D4" w:rsidP="00AA1C75">
      <w:pPr>
        <w:autoSpaceDE w:val="0"/>
        <w:autoSpaceDN w:val="0"/>
        <w:adjustRightInd w:val="0"/>
        <w:spacing w:after="0" w:line="259" w:lineRule="auto"/>
        <w:ind w:left="284" w:hanging="284"/>
        <w:contextualSpacing/>
        <w:jc w:val="both"/>
        <w:rPr>
          <w:rFonts w:ascii="DecimaWE Rg" w:hAnsi="DecimaWE Rg" w:cs="DecimaWE Rg"/>
        </w:rPr>
      </w:pPr>
      <w:r w:rsidRPr="00E15002">
        <w:rPr>
          <w:rFonts w:ascii="DecimaWE Rg" w:hAnsi="DecimaWE Rg" w:cs="DecimaWE Rg"/>
        </w:rPr>
        <w:t xml:space="preserve">4. </w:t>
      </w:r>
      <w:r w:rsidR="00FB00E4" w:rsidRPr="00E15002">
        <w:rPr>
          <w:rFonts w:ascii="DecimaWE Rg" w:hAnsi="DecimaWE Rg" w:cs="DecimaWE Rg"/>
        </w:rPr>
        <w:t>Nel caso le risorse disponibili non siano sufficienti a finanziare integralmente tutte le domande relative ad un progett</w:t>
      </w:r>
      <w:r w:rsidR="007936E1" w:rsidRPr="00E15002">
        <w:rPr>
          <w:rFonts w:ascii="DecimaWE Rg" w:hAnsi="DecimaWE Rg" w:cs="DecimaWE Rg"/>
        </w:rPr>
        <w:t>o integrato/congiunto</w:t>
      </w:r>
      <w:r w:rsidR="00FB00E4" w:rsidRPr="00E15002">
        <w:rPr>
          <w:rFonts w:ascii="DecimaWE Rg" w:hAnsi="DecimaWE Rg" w:cs="DecimaWE Rg"/>
        </w:rPr>
        <w:t>, le risorse sono assegnate proporzionalmente sulla base della spesa ammessa per ciascuna domanda.</w:t>
      </w:r>
    </w:p>
    <w:p w:rsidR="002208D4" w:rsidRPr="00E15002" w:rsidRDefault="002208D4" w:rsidP="00AA1C75">
      <w:pPr>
        <w:autoSpaceDE w:val="0"/>
        <w:autoSpaceDN w:val="0"/>
        <w:adjustRightInd w:val="0"/>
        <w:spacing w:after="0" w:line="259" w:lineRule="auto"/>
        <w:contextualSpacing/>
        <w:jc w:val="both"/>
        <w:rPr>
          <w:rFonts w:ascii="DecimaWE Rg" w:hAnsi="DecimaWE Rg" w:cs="DejaVuLGCSans"/>
          <w:color w:val="000000"/>
        </w:rPr>
      </w:pPr>
    </w:p>
    <w:p w:rsidR="007936E1" w:rsidRPr="00E15002" w:rsidRDefault="007936E1" w:rsidP="00AA1C75">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120" w:line="259" w:lineRule="auto"/>
        <w:jc w:val="both"/>
        <w:rPr>
          <w:rFonts w:ascii="DecimaWE Rg" w:hAnsi="DecimaWE Rg" w:cs="DecimaWERg"/>
        </w:rPr>
      </w:pPr>
      <w:r w:rsidRPr="00E15002">
        <w:rPr>
          <w:rFonts w:ascii="DecimaWE Rg" w:hAnsi="DecimaWE Rg" w:cs="DecimaWERg"/>
          <w:color w:val="FF0000"/>
        </w:rPr>
        <w:t xml:space="preserve">[Qualora l’azione concorra mediante il meccanismo della riserva finanziaria alla strategia di sviluppo per la montagna inserire il seguente meccanismo di applicazione della riserva finanziaria] </w:t>
      </w:r>
      <w:r w:rsidRPr="00E15002">
        <w:rPr>
          <w:rFonts w:ascii="DecimaWE Rg" w:hAnsi="DecimaWE Rg" w:cs="DecimaWERg"/>
        </w:rPr>
        <w:t xml:space="preserve">Il criterio di </w:t>
      </w:r>
      <w:proofErr w:type="spellStart"/>
      <w:r w:rsidRPr="00E15002">
        <w:rPr>
          <w:rFonts w:ascii="DecimaWE Rg" w:hAnsi="DecimaWE Rg" w:cs="DecimaWERg"/>
        </w:rPr>
        <w:t>premialità</w:t>
      </w:r>
      <w:proofErr w:type="spellEnd"/>
      <w:r w:rsidRPr="00E15002">
        <w:rPr>
          <w:rFonts w:ascii="DecimaWE Rg" w:hAnsi="DecimaWE Rg" w:cs="DecimaWERg"/>
        </w:rPr>
        <w:t xml:space="preserve"> previsto con la riserva finanziaria prevede la distinzione delle risorse finanziarie ordinarie del bando dalle risorse della riserva per le aree montane. Con le risorse ordinarie saranno finanziati i progetti con il migliore punteggio utile in graduatoria. Le risorse finanziarie della riserva saranno utilizzate per il finanziamento dei soli progetti “montani” (ovvero progetti realizzati presso la sede/unità locale del beneficiario in area montana) ammessi in graduatoria ma non finanziati con le risorse ordinarie. Nell’utilizzo della riserva finanziaria sarà sempre seguito l’ordine della graduatoria.</w:t>
      </w:r>
    </w:p>
    <w:p w:rsidR="002C60EF" w:rsidRPr="00E15002" w:rsidRDefault="002C60EF" w:rsidP="00AA1C75">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120" w:line="259" w:lineRule="auto"/>
        <w:jc w:val="both"/>
        <w:rPr>
          <w:rFonts w:ascii="DecimaWE Rg" w:hAnsi="DecimaWE Rg" w:cs="DecimaWERg"/>
        </w:rPr>
      </w:pPr>
      <w:r w:rsidRPr="00E15002">
        <w:rPr>
          <w:rFonts w:ascii="DecimaWE Rg" w:hAnsi="DecimaWE Rg" w:cs="DecimaWERg"/>
        </w:rPr>
        <w:t>Qualora uno o più progetti montani ammessi ma non finanziati, rientrino in un progetto congiunto/integrato con altri progetti non “montani”, l’intero progetto congiunto/integrato potrà essere finanziato dalla riserva finanziaria per l’area montana e limitatamente a tale importo solamente se, a seguito dell’analisi di ammissibilità previsto nella fase di selezione, presenta almeno il 60% della spesa complessiva ammissibile da realizzare in area montana (presso sedi o unità locali in area montana).</w:t>
      </w:r>
    </w:p>
    <w:p w:rsidR="00FB00E4" w:rsidRPr="00E15002" w:rsidRDefault="002208D4" w:rsidP="00AA1C75">
      <w:pPr>
        <w:autoSpaceDE w:val="0"/>
        <w:autoSpaceDN w:val="0"/>
        <w:adjustRightInd w:val="0"/>
        <w:spacing w:after="0" w:line="259" w:lineRule="auto"/>
        <w:ind w:left="284" w:hanging="284"/>
        <w:jc w:val="both"/>
        <w:rPr>
          <w:rFonts w:ascii="DecimaWE Rg" w:hAnsi="DecimaWE Rg" w:cs="DecimaWERg"/>
        </w:rPr>
      </w:pPr>
      <w:r w:rsidRPr="00E15002">
        <w:rPr>
          <w:rFonts w:ascii="DecimaWE Rg" w:hAnsi="DecimaWE Rg" w:cs="DecimaWERg"/>
        </w:rPr>
        <w:t xml:space="preserve">5. </w:t>
      </w:r>
      <w:r w:rsidR="00FB00E4" w:rsidRPr="00E15002">
        <w:rPr>
          <w:rFonts w:ascii="DecimaWE Rg" w:hAnsi="DecimaWE Rg" w:cs="DecimaWERg"/>
        </w:rPr>
        <w:t>Unitamente alla graduatoria delle domande ammissibili, finanziate o meno sulla base delle risorse disponibili, viene approvato l’elenco delle domande non ammesse in graduatoria per insussistenza dei requisiti o grado di valutazione insufficiente.</w:t>
      </w:r>
    </w:p>
    <w:p w:rsidR="00FB00E4" w:rsidRPr="00E15002" w:rsidRDefault="00A04AB9" w:rsidP="00AA1C75">
      <w:pPr>
        <w:autoSpaceDE w:val="0"/>
        <w:autoSpaceDN w:val="0"/>
        <w:adjustRightInd w:val="0"/>
        <w:spacing w:after="120" w:line="259" w:lineRule="auto"/>
        <w:ind w:left="284" w:hanging="284"/>
        <w:jc w:val="both"/>
        <w:rPr>
          <w:rFonts w:ascii="DecimaWE Rg" w:hAnsi="DecimaWE Rg" w:cs="DecimaWERg"/>
        </w:rPr>
      </w:pPr>
      <w:r>
        <w:rPr>
          <w:rFonts w:ascii="DecimaWE Rg" w:hAnsi="DecimaWE Rg" w:cs="DecimaWERg"/>
        </w:rPr>
        <w:t xml:space="preserve">6. </w:t>
      </w:r>
      <w:r w:rsidR="00E66A41" w:rsidRPr="00E15002">
        <w:rPr>
          <w:rFonts w:ascii="DecimaWE Rg" w:hAnsi="DecimaWE Rg" w:cs="DecimaWERg"/>
        </w:rPr>
        <w:t>La SRA</w:t>
      </w:r>
      <w:r w:rsidR="00FB00E4" w:rsidRPr="00E15002">
        <w:rPr>
          <w:rFonts w:ascii="DecimaWE Rg" w:hAnsi="DecimaWE Rg" w:cs="DecimaWERg"/>
        </w:rPr>
        <w:t xml:space="preserve"> competente, prima della formale adozione del provvedimento negativo, comunica tempestivamente agli istanti i motivi che ostano all’accoglimento della domanda, ai sensi dell’articolo 16 bis della legge regionale 7/2000, ad eccezione dei casi di rinuncia e di insufficiente disponibilità finanziaria.</w:t>
      </w:r>
    </w:p>
    <w:p w:rsidR="00FB00E4" w:rsidRPr="00E15002" w:rsidRDefault="002208D4" w:rsidP="00AA1C75">
      <w:pPr>
        <w:autoSpaceDE w:val="0"/>
        <w:autoSpaceDN w:val="0"/>
        <w:adjustRightInd w:val="0"/>
        <w:spacing w:after="120" w:line="259" w:lineRule="auto"/>
        <w:ind w:left="284" w:hanging="284"/>
        <w:jc w:val="both"/>
        <w:rPr>
          <w:rFonts w:ascii="DecimaWE Rg" w:hAnsi="DecimaWE Rg" w:cs="DecimaWERg"/>
          <w:color w:val="FF0000"/>
        </w:rPr>
      </w:pPr>
      <w:r w:rsidRPr="00E15002">
        <w:rPr>
          <w:rFonts w:ascii="DecimaWE Rg" w:hAnsi="DecimaWE Rg" w:cs="DecimaWERg"/>
          <w:color w:val="FF0000"/>
        </w:rPr>
        <w:t xml:space="preserve">7. </w:t>
      </w:r>
      <w:r w:rsidR="00FB00E4" w:rsidRPr="00E15002">
        <w:rPr>
          <w:rFonts w:ascii="DecimaWE Rg" w:hAnsi="DecimaWE Rg" w:cs="DecimaWERg"/>
          <w:color w:val="FF0000"/>
        </w:rPr>
        <w:t>[indicare le modalità di approvazione dell’elenco delle domande sottoposte a preselezione qualora prevista]</w:t>
      </w:r>
      <w:r w:rsidR="002C60EF" w:rsidRPr="00E15002">
        <w:rPr>
          <w:rFonts w:ascii="DecimaWE Rg" w:hAnsi="DecimaWE Rg" w:cs="DecimaWERg"/>
          <w:color w:val="FF0000"/>
        </w:rPr>
        <w:t>.</w:t>
      </w:r>
    </w:p>
    <w:p w:rsidR="0077502D" w:rsidRPr="00E15002" w:rsidRDefault="0077502D" w:rsidP="00AA1C75">
      <w:pPr>
        <w:autoSpaceDE w:val="0"/>
        <w:autoSpaceDN w:val="0"/>
        <w:adjustRightInd w:val="0"/>
        <w:spacing w:after="120" w:line="259" w:lineRule="auto"/>
        <w:jc w:val="both"/>
        <w:rPr>
          <w:rFonts w:ascii="DecimaWE Rg" w:hAnsi="DecimaWE Rg" w:cs="DecimaWERg"/>
          <w:color w:val="FF0000"/>
        </w:rPr>
      </w:pPr>
    </w:p>
    <w:p w:rsidR="00FB00E4" w:rsidRPr="00E15002" w:rsidRDefault="007C3E3B" w:rsidP="00AA1C75">
      <w:pPr>
        <w:autoSpaceDE w:val="0"/>
        <w:autoSpaceDN w:val="0"/>
        <w:adjustRightInd w:val="0"/>
        <w:spacing w:after="120" w:line="259" w:lineRule="auto"/>
        <w:jc w:val="both"/>
        <w:rPr>
          <w:rFonts w:ascii="DecimaWE Rg" w:eastAsiaTheme="majorEastAsia" w:hAnsi="DecimaWE Rg" w:cstheme="majorBidi"/>
          <w:bCs/>
          <w:color w:val="4F81BD" w:themeColor="accent1"/>
          <w:sz w:val="26"/>
          <w:szCs w:val="26"/>
        </w:rPr>
      </w:pPr>
      <w:r>
        <w:rPr>
          <w:rFonts w:ascii="DecimaWE Rg" w:eastAsiaTheme="majorEastAsia" w:hAnsi="DecimaWE Rg" w:cstheme="majorBidi"/>
          <w:bCs/>
          <w:color w:val="4F81BD" w:themeColor="accent1"/>
          <w:sz w:val="26"/>
          <w:szCs w:val="26"/>
        </w:rPr>
        <w:lastRenderedPageBreak/>
        <w:t>Art</w:t>
      </w:r>
      <w:r w:rsidR="00FB00E4" w:rsidRPr="00E15002">
        <w:rPr>
          <w:rFonts w:ascii="DecimaWE Rg" w:eastAsiaTheme="majorEastAsia" w:hAnsi="DecimaWE Rg" w:cstheme="majorBidi"/>
          <w:bCs/>
          <w:color w:val="4F81BD" w:themeColor="accent1"/>
          <w:sz w:val="26"/>
          <w:szCs w:val="26"/>
        </w:rPr>
        <w:t>.</w:t>
      </w:r>
      <w:r>
        <w:rPr>
          <w:rFonts w:ascii="DecimaWE Rg" w:eastAsiaTheme="majorEastAsia" w:hAnsi="DecimaWE Rg" w:cstheme="majorBidi"/>
          <w:bCs/>
          <w:color w:val="4F81BD" w:themeColor="accent1"/>
          <w:sz w:val="26"/>
          <w:szCs w:val="26"/>
        </w:rPr>
        <w:t xml:space="preserve"> 21 -</w:t>
      </w:r>
      <w:r w:rsidR="00FB00E4" w:rsidRPr="00E15002">
        <w:rPr>
          <w:rFonts w:ascii="DecimaWE Rg" w:eastAsiaTheme="majorEastAsia" w:hAnsi="DecimaWE Rg" w:cstheme="majorBidi"/>
          <w:bCs/>
          <w:color w:val="4F81BD" w:themeColor="accent1"/>
          <w:sz w:val="26"/>
          <w:szCs w:val="26"/>
        </w:rPr>
        <w:t xml:space="preserve"> Concessione dell’aiuto</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B00E4" w:rsidRPr="00E15002" w:rsidRDefault="00FB00E4" w:rsidP="00606A90">
            <w:pPr>
              <w:pStyle w:val="bulletattofino8"/>
              <w:numPr>
                <w:ilvl w:val="0"/>
                <w:numId w:val="33"/>
              </w:numPr>
              <w:spacing w:line="259" w:lineRule="auto"/>
              <w:ind w:left="318" w:hanging="284"/>
              <w:rPr>
                <w:rFonts w:ascii="DecimaWE Rg" w:hAnsi="DecimaWE Rg"/>
              </w:rPr>
            </w:pPr>
            <w:r w:rsidRPr="00E15002">
              <w:rPr>
                <w:rFonts w:ascii="DecimaWE Rg" w:hAnsi="DecimaWE Rg"/>
              </w:rPr>
              <w:t>Prevedere il riscontro della disponibilità all’avvio dell’iniziativa</w:t>
            </w:r>
          </w:p>
          <w:p w:rsidR="00FB00E4" w:rsidRPr="00E15002" w:rsidRDefault="006F27E5" w:rsidP="00606A90">
            <w:pPr>
              <w:pStyle w:val="bulletattofino8"/>
              <w:numPr>
                <w:ilvl w:val="0"/>
                <w:numId w:val="33"/>
              </w:numPr>
              <w:spacing w:line="259" w:lineRule="auto"/>
              <w:ind w:left="318" w:hanging="284"/>
              <w:rPr>
                <w:rFonts w:ascii="DecimaWE Rg" w:hAnsi="DecimaWE Rg"/>
              </w:rPr>
            </w:pPr>
            <w:r w:rsidRPr="00E15002">
              <w:rPr>
                <w:rFonts w:ascii="DecimaWE Rg" w:hAnsi="DecimaWE Rg"/>
              </w:rPr>
              <w:t>Approvare i</w:t>
            </w:r>
            <w:r w:rsidR="00FB00E4" w:rsidRPr="00E15002">
              <w:rPr>
                <w:rFonts w:ascii="DecimaWE Rg" w:hAnsi="DecimaWE Rg"/>
              </w:rPr>
              <w:t>l decreto di concessione del finanziamento contenente le condizioni per il sostegno e descrizione delle modalità di trasmissione (ad es. PEC)</w:t>
            </w:r>
          </w:p>
          <w:p w:rsidR="00FB00E4" w:rsidRPr="00E15002" w:rsidRDefault="00FB00E4" w:rsidP="00606A90">
            <w:pPr>
              <w:pStyle w:val="bulletattofino8"/>
              <w:numPr>
                <w:ilvl w:val="0"/>
                <w:numId w:val="33"/>
              </w:numPr>
              <w:spacing w:line="259" w:lineRule="auto"/>
              <w:ind w:left="318" w:hanging="284"/>
              <w:rPr>
                <w:rFonts w:ascii="DecimaWE Rg" w:hAnsi="DecimaWE Rg"/>
              </w:rPr>
            </w:pPr>
            <w:r w:rsidRPr="00E15002">
              <w:rPr>
                <w:rFonts w:ascii="DecimaWE Rg" w:hAnsi="DecimaWE Rg"/>
              </w:rPr>
              <w:t>Indicare contenuti del decreto di concessione del finanziamento</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B00E4" w:rsidRPr="00E15002" w:rsidRDefault="002A2758" w:rsidP="00AA1C75">
            <w:pPr>
              <w:pStyle w:val="bulletattofino8"/>
              <w:spacing w:line="259" w:lineRule="auto"/>
              <w:rPr>
                <w:rFonts w:ascii="DecimaWE Rg" w:hAnsi="DecimaWE Rg"/>
              </w:rPr>
            </w:pPr>
            <w:r>
              <w:rPr>
                <w:rFonts w:ascii="DecimaWE Rg" w:hAnsi="DecimaWE Rg"/>
              </w:rPr>
              <w:t>Par.</w:t>
            </w:r>
            <w:r w:rsidR="00FB00E4" w:rsidRPr="00E15002">
              <w:rPr>
                <w:rFonts w:ascii="DecimaWE Rg" w:hAnsi="DecimaWE Rg"/>
              </w:rPr>
              <w:t xml:space="preserve"> 4.2.1 “Le procedure di attivazione delle operazioni a gestione ordinaria con beneficiario diverso dalla Regione”</w:t>
            </w:r>
          </w:p>
        </w:tc>
      </w:tr>
      <w:tr w:rsidR="00FB00E4" w:rsidRPr="00E15002" w:rsidTr="00E87B5D">
        <w:tc>
          <w:tcPr>
            <w:tcW w:w="2268" w:type="dxa"/>
            <w:vAlign w:val="center"/>
          </w:tcPr>
          <w:p w:rsidR="00FB00E4" w:rsidRPr="00E15002" w:rsidRDefault="00FB00E4"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(UE) n. 1303/2013 (art. 125, comma 3.c)</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Regolamento regionale di attuazione del POR (art 6, comma 4 lettera q) e art. 10</w:t>
            </w:r>
          </w:p>
          <w:p w:rsidR="00FB00E4" w:rsidRPr="00E15002" w:rsidRDefault="00FB00E4" w:rsidP="00AA1C75">
            <w:pPr>
              <w:pStyle w:val="bulletattofino8"/>
              <w:spacing w:line="259" w:lineRule="auto"/>
              <w:rPr>
                <w:rFonts w:ascii="DecimaWE Rg" w:hAnsi="DecimaWE Rg"/>
              </w:rPr>
            </w:pPr>
            <w:r w:rsidRPr="00E15002">
              <w:rPr>
                <w:rFonts w:ascii="DecimaWE Rg" w:hAnsi="DecimaWE Rg"/>
              </w:rPr>
              <w:t xml:space="preserve">Legge 7/2000 </w:t>
            </w:r>
          </w:p>
        </w:tc>
      </w:tr>
    </w:tbl>
    <w:p w:rsidR="00FB00E4" w:rsidRPr="00E15002" w:rsidRDefault="00FB00E4" w:rsidP="00AA1C75">
      <w:pPr>
        <w:autoSpaceDE w:val="0"/>
        <w:autoSpaceDN w:val="0"/>
        <w:adjustRightInd w:val="0"/>
        <w:spacing w:after="0" w:line="259" w:lineRule="auto"/>
        <w:jc w:val="both"/>
        <w:rPr>
          <w:rFonts w:ascii="DecimaWE Rg" w:hAnsi="DecimaWE Rg" w:cs="DecimaWERg"/>
        </w:rPr>
      </w:pPr>
    </w:p>
    <w:p w:rsidR="00FB00E4" w:rsidRPr="00E15002" w:rsidRDefault="002208D4" w:rsidP="00AA1C75">
      <w:pPr>
        <w:autoSpaceDE w:val="0"/>
        <w:autoSpaceDN w:val="0"/>
        <w:adjustRightInd w:val="0"/>
        <w:spacing w:after="0" w:line="259" w:lineRule="auto"/>
        <w:ind w:left="284" w:hanging="284"/>
        <w:jc w:val="both"/>
        <w:rPr>
          <w:rFonts w:ascii="DecimaWE Rg" w:hAnsi="DecimaWE Rg" w:cs="DecimaWERg"/>
        </w:rPr>
      </w:pPr>
      <w:r w:rsidRPr="00E15002">
        <w:rPr>
          <w:rFonts w:ascii="DecimaWE Rg" w:hAnsi="DecimaWE Rg" w:cs="DecimaWERg"/>
        </w:rPr>
        <w:t xml:space="preserve">1. </w:t>
      </w:r>
      <w:r w:rsidR="00E66A41" w:rsidRPr="00E15002">
        <w:rPr>
          <w:rFonts w:ascii="DecimaWE Rg" w:hAnsi="DecimaWE Rg" w:cs="DecimaWERg"/>
        </w:rPr>
        <w:t>La SRA</w:t>
      </w:r>
      <w:r w:rsidR="00FB00E4" w:rsidRPr="00E15002">
        <w:rPr>
          <w:rFonts w:ascii="DecimaWE Rg" w:hAnsi="DecimaWE Rg" w:cs="DecimaWERg"/>
        </w:rPr>
        <w:t xml:space="preserve"> competente comunica via PEC al beneficiario l’ammissione in graduatoria acquisendo la disponibilità all’avvio dell’iniziativa e la data di previsto/effettivo avvio ovvero la rinuncia. </w:t>
      </w:r>
    </w:p>
    <w:p w:rsidR="002C60EF" w:rsidRPr="00E15002" w:rsidRDefault="002208D4" w:rsidP="00AA1C75">
      <w:pPr>
        <w:autoSpaceDE w:val="0"/>
        <w:autoSpaceDN w:val="0"/>
        <w:adjustRightInd w:val="0"/>
        <w:spacing w:after="0" w:line="259" w:lineRule="auto"/>
        <w:ind w:left="284" w:hanging="284"/>
        <w:jc w:val="both"/>
        <w:rPr>
          <w:rFonts w:ascii="DecimaWE Rg" w:hAnsi="DecimaWE Rg" w:cs="DecimaWERg"/>
        </w:rPr>
      </w:pPr>
      <w:r w:rsidRPr="00E15002">
        <w:rPr>
          <w:rFonts w:ascii="DecimaWE Rg" w:hAnsi="DecimaWE Rg" w:cs="DecimaWERg"/>
        </w:rPr>
        <w:t xml:space="preserve">2. </w:t>
      </w:r>
      <w:r w:rsidR="00FB00E4" w:rsidRPr="00E15002">
        <w:rPr>
          <w:rFonts w:ascii="DecimaWE Rg" w:hAnsi="DecimaWE Rg" w:cs="DecimaWERg"/>
        </w:rPr>
        <w:t>Previo espletamento delle verifiche necessarie (es. acquisizione DURC e antimafia), viene adottato l’atto di concessione del contributo. L’atto sarà trasmesso al beneficiario tramite PEC.</w:t>
      </w:r>
      <w:r w:rsidR="002C60EF" w:rsidRPr="00E15002">
        <w:rPr>
          <w:rFonts w:ascii="DecimaWE Rg" w:hAnsi="DecimaWE Rg" w:cs="DecimaWERg"/>
        </w:rPr>
        <w:t xml:space="preserve"> L’atto di concessione dovrà contenere, ai sensi dell’art 125 comma 3 </w:t>
      </w:r>
      <w:proofErr w:type="spellStart"/>
      <w:r w:rsidR="002C60EF" w:rsidRPr="00E15002">
        <w:rPr>
          <w:rFonts w:ascii="DecimaWE Rg" w:hAnsi="DecimaWE Rg" w:cs="DecimaWERg"/>
        </w:rPr>
        <w:t>lett</w:t>
      </w:r>
      <w:proofErr w:type="spellEnd"/>
      <w:r w:rsidR="002C60EF" w:rsidRPr="00E15002">
        <w:rPr>
          <w:rFonts w:ascii="DecimaWE Rg" w:hAnsi="DecimaWE Rg" w:cs="DecimaWERg"/>
        </w:rPr>
        <w:t xml:space="preserve">. c) del Reg (UE) 1303/2013, almeno i seguenti elementi: le condizioni per il finanziamento relative a ciascun progetto, compresi i requisiti specifici concernenti i prodotti o servizi da fornire nell'ambito dello stesso, il piano finanziario e il termine per l'esecuzione, gli obblighi </w:t>
      </w:r>
      <w:r w:rsidR="006D6BFC" w:rsidRPr="00E15002">
        <w:rPr>
          <w:rFonts w:ascii="DecimaWE Rg" w:hAnsi="DecimaWE Rg" w:cs="DecimaWERg"/>
        </w:rPr>
        <w:t xml:space="preserve">e i vincoli </w:t>
      </w:r>
      <w:r w:rsidR="002C60EF" w:rsidRPr="00E15002">
        <w:rPr>
          <w:rFonts w:ascii="DecimaWE Rg" w:hAnsi="DecimaWE Rg" w:cs="DecimaWERg"/>
        </w:rPr>
        <w:t>in capo al beneficiario. Inoltre, saranno riportati gli indicatori di realizzazione del progetto, gli obblighi e i vincoli posti dalla normativa comunitaria, nazionale e regionale di riferimento.</w:t>
      </w:r>
    </w:p>
    <w:p w:rsidR="00FB00E4" w:rsidRPr="00E15002" w:rsidRDefault="00FB00E4" w:rsidP="00AA1C75">
      <w:pPr>
        <w:autoSpaceDE w:val="0"/>
        <w:autoSpaceDN w:val="0"/>
        <w:adjustRightInd w:val="0"/>
        <w:spacing w:after="120" w:line="259" w:lineRule="auto"/>
        <w:jc w:val="both"/>
        <w:rPr>
          <w:rFonts w:ascii="DecimaWE Rg" w:hAnsi="DecimaWE Rg" w:cs="DecimaWERg"/>
        </w:rPr>
      </w:pPr>
    </w:p>
    <w:tbl>
      <w:tblPr>
        <w:tblStyle w:val="Grigliatabella"/>
        <w:tblW w:w="0" w:type="auto"/>
        <w:shd w:val="clear" w:color="auto" w:fill="EEECE1" w:themeFill="background2"/>
        <w:tblLook w:val="04A0" w:firstRow="1" w:lastRow="0" w:firstColumn="1" w:lastColumn="0" w:noHBand="0" w:noVBand="1"/>
      </w:tblPr>
      <w:tblGrid>
        <w:gridCol w:w="9778"/>
      </w:tblGrid>
      <w:tr w:rsidR="00FB00E4" w:rsidRPr="00E15002" w:rsidTr="00E87B5D">
        <w:tc>
          <w:tcPr>
            <w:tcW w:w="9778" w:type="dxa"/>
            <w:shd w:val="clear" w:color="auto" w:fill="EEECE1" w:themeFill="background2"/>
          </w:tcPr>
          <w:p w:rsidR="00FB00E4" w:rsidRPr="00E15002" w:rsidRDefault="00FB00E4" w:rsidP="00AA1C75">
            <w:pPr>
              <w:autoSpaceDE w:val="0"/>
              <w:autoSpaceDN w:val="0"/>
              <w:adjustRightInd w:val="0"/>
              <w:spacing w:line="259" w:lineRule="auto"/>
              <w:contextualSpacing/>
              <w:jc w:val="both"/>
              <w:rPr>
                <w:rFonts w:ascii="DecimaWE Rg" w:hAnsi="DecimaWE Rg" w:cs="DejaVuLGCSans-Oblique"/>
                <w:i/>
                <w:iCs/>
                <w:color w:val="000000"/>
              </w:rPr>
            </w:pPr>
            <w:r w:rsidRPr="00E15002">
              <w:rPr>
                <w:rFonts w:ascii="DecimaWE Rg" w:hAnsi="DecimaWE Rg" w:cs="DejaVuLGCSans-Oblique"/>
                <w:i/>
                <w:iCs/>
                <w:color w:val="000000"/>
              </w:rPr>
              <w:t xml:space="preserve">N.B.: l’articolo 5 della L.R. 7/2000 per la conclusione del procedimento prevede un termine di novanta giorni dalla data di inizio del procedimento </w:t>
            </w:r>
            <w:r w:rsidRPr="00E15002">
              <w:rPr>
                <w:rFonts w:ascii="DecimaWE Rg" w:hAnsi="DecimaWE Rg" w:cs="DejaVuLGCSans-Oblique"/>
                <w:i/>
                <w:iCs/>
                <w:color w:val="FF0000"/>
              </w:rPr>
              <w:t>[che per la valutazione con graduatoria coincide con il giorno successivo al termine per la presentazione delle domanda, per la procedura a sportello con il giorno successivo alla presentazione della domanda]</w:t>
            </w:r>
            <w:r w:rsidRPr="00E15002">
              <w:rPr>
                <w:rFonts w:ascii="DecimaWE Rg" w:hAnsi="DecimaWE Rg" w:cs="DejaVuLGCSans-Oblique"/>
                <w:i/>
                <w:iCs/>
                <w:color w:val="000000"/>
              </w:rPr>
              <w:t>. Tale termine può essere motivatamente modificato fino ad un massimo di cento ottanta giorni nel caso in cui la complessità degli interventi e l’entità delle risorse messe a disposizione lo richiedano</w:t>
            </w:r>
            <w:r w:rsidRPr="00E15002">
              <w:rPr>
                <w:rFonts w:ascii="DecimaWE Rg" w:hAnsi="DecimaWE Rg" w:cs="DejaVuLGCSans"/>
                <w:color w:val="000000"/>
              </w:rPr>
              <w:t>.</w:t>
            </w:r>
          </w:p>
        </w:tc>
      </w:tr>
    </w:tbl>
    <w:p w:rsidR="00A04AB9" w:rsidRPr="00E15002" w:rsidRDefault="00A04AB9" w:rsidP="00AA1C75">
      <w:pPr>
        <w:spacing w:line="259" w:lineRule="auto"/>
        <w:rPr>
          <w:rFonts w:ascii="DecimaWE Rg" w:hAnsi="DecimaWE Rg"/>
        </w:rPr>
      </w:pPr>
      <w:bookmarkStart w:id="53" w:name="_Toc415653724"/>
      <w:bookmarkEnd w:id="31"/>
    </w:p>
    <w:p w:rsidR="009A7635" w:rsidRPr="00E15002" w:rsidRDefault="007C3E3B" w:rsidP="00AA1C75">
      <w:pPr>
        <w:pStyle w:val="Titolo1"/>
        <w:spacing w:line="259" w:lineRule="auto"/>
        <w:rPr>
          <w:rFonts w:ascii="DecimaWE Rg" w:hAnsi="DecimaWE Rg"/>
        </w:rPr>
      </w:pPr>
      <w:bookmarkStart w:id="54" w:name="_Toc436646722"/>
      <w:r>
        <w:rPr>
          <w:rFonts w:ascii="DecimaWE Rg" w:hAnsi="DecimaWE Rg"/>
        </w:rPr>
        <w:t xml:space="preserve">Capo </w:t>
      </w:r>
      <w:r w:rsidR="009A7635" w:rsidRPr="00E15002">
        <w:rPr>
          <w:rFonts w:ascii="DecimaWE Rg" w:hAnsi="DecimaWE Rg"/>
        </w:rPr>
        <w:t>6. REALIZZAZIONE E MODIFICA DEI PROGETTI</w:t>
      </w:r>
      <w:bookmarkEnd w:id="53"/>
      <w:bookmarkEnd w:id="54"/>
    </w:p>
    <w:p w:rsidR="00901C0E" w:rsidRPr="00E15002" w:rsidRDefault="00901C0E" w:rsidP="00AA1C75">
      <w:pPr>
        <w:autoSpaceDE w:val="0"/>
        <w:autoSpaceDN w:val="0"/>
        <w:adjustRightInd w:val="0"/>
        <w:spacing w:after="120" w:line="259" w:lineRule="auto"/>
        <w:jc w:val="both"/>
        <w:rPr>
          <w:rFonts w:ascii="DecimaWE Rg" w:hAnsi="DecimaWE Rg" w:cs="DejaVuLGCSans-Oblique"/>
          <w:iCs/>
          <w:color w:val="000000"/>
        </w:rPr>
      </w:pPr>
      <w:bookmarkStart w:id="55" w:name="_Toc415653726"/>
    </w:p>
    <w:p w:rsidR="00884569" w:rsidRPr="000C5C53" w:rsidRDefault="00884569" w:rsidP="000C5C53">
      <w:pPr>
        <w:spacing w:line="259" w:lineRule="auto"/>
        <w:jc w:val="both"/>
        <w:rPr>
          <w:rFonts w:ascii="DecimaWE Rg" w:hAnsi="DecimaWE Rg" w:cs="DejaVuLGCSans-Oblique"/>
          <w:iCs/>
          <w:color w:val="000000"/>
        </w:rPr>
      </w:pPr>
      <w:r w:rsidRPr="00E15002">
        <w:rPr>
          <w:rFonts w:ascii="DecimaWE Rg" w:hAnsi="DecimaWE Rg" w:cs="DejaVuLGCSans-Oblique"/>
          <w:iCs/>
          <w:color w:val="000000"/>
        </w:rPr>
        <w:t xml:space="preserve">Il soggetto beneficiario </w:t>
      </w:r>
      <w:r w:rsidR="00077762" w:rsidRPr="00E15002">
        <w:rPr>
          <w:rFonts w:ascii="DecimaWE Rg" w:hAnsi="DecimaWE Rg" w:cs="DejaVuLGCSans-Oblique"/>
          <w:iCs/>
          <w:color w:val="000000"/>
        </w:rPr>
        <w:t>realizza</w:t>
      </w:r>
      <w:r w:rsidRPr="00E15002">
        <w:rPr>
          <w:rFonts w:ascii="DecimaWE Rg" w:hAnsi="DecimaWE Rg" w:cs="DejaVuLGCSans-Oblique"/>
          <w:iCs/>
          <w:color w:val="000000"/>
        </w:rPr>
        <w:t xml:space="preserve"> l’iniziativa conformemente a</w:t>
      </w:r>
      <w:r w:rsidR="00FF3D48" w:rsidRPr="00E15002">
        <w:rPr>
          <w:rFonts w:ascii="DecimaWE Rg" w:hAnsi="DecimaWE Rg" w:cs="DejaVuLGCSans-Oblique"/>
          <w:iCs/>
          <w:color w:val="000000"/>
        </w:rPr>
        <w:t xml:space="preserve"> quanto indicato nel</w:t>
      </w:r>
      <w:r w:rsidRPr="00E15002">
        <w:rPr>
          <w:rFonts w:ascii="DecimaWE Rg" w:hAnsi="DecimaWE Rg" w:cs="DejaVuLGCSans-Oblique"/>
          <w:iCs/>
          <w:color w:val="000000"/>
        </w:rPr>
        <w:t xml:space="preserve"> progetto</w:t>
      </w:r>
      <w:r w:rsidR="00FF3D48" w:rsidRPr="00E15002">
        <w:rPr>
          <w:rFonts w:ascii="DecimaWE Rg" w:hAnsi="DecimaWE Rg" w:cs="DejaVuLGCSans-Oblique"/>
          <w:iCs/>
          <w:color w:val="000000"/>
        </w:rPr>
        <w:t xml:space="preserve"> presentato e ammesso a finanziamento</w:t>
      </w:r>
      <w:r w:rsidRPr="00E15002">
        <w:rPr>
          <w:rFonts w:ascii="DecimaWE Rg" w:hAnsi="DecimaWE Rg" w:cs="DejaVuLGCSans-Oblique"/>
          <w:iCs/>
          <w:color w:val="000000"/>
        </w:rPr>
        <w:t>, alle voci di spesa ed agli importi ammessi a</w:t>
      </w:r>
      <w:r w:rsidR="00721C46" w:rsidRPr="00E15002">
        <w:rPr>
          <w:rFonts w:ascii="DecimaWE Rg" w:hAnsi="DecimaWE Rg" w:cs="DejaVuLGCSans-Oblique"/>
          <w:iCs/>
          <w:color w:val="000000"/>
        </w:rPr>
        <w:t>ll’aiuto</w:t>
      </w:r>
      <w:r w:rsidRPr="00E15002">
        <w:rPr>
          <w:rFonts w:ascii="DecimaWE Rg" w:hAnsi="DecimaWE Rg" w:cs="DejaVuLGCSans-Oblique"/>
          <w:iCs/>
          <w:color w:val="000000"/>
        </w:rPr>
        <w:t xml:space="preserve"> come riportati nel decreto di concessione. </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84569" w:rsidRPr="00E15002" w:rsidRDefault="00884569" w:rsidP="00606A90">
            <w:pPr>
              <w:pStyle w:val="bulletattofino8"/>
              <w:numPr>
                <w:ilvl w:val="0"/>
                <w:numId w:val="35"/>
              </w:numPr>
              <w:tabs>
                <w:tab w:val="left" w:pos="0"/>
              </w:tabs>
              <w:spacing w:line="259" w:lineRule="auto"/>
              <w:rPr>
                <w:rFonts w:ascii="DecimaWE Rg" w:hAnsi="DecimaWE Rg"/>
              </w:rPr>
            </w:pPr>
            <w:r w:rsidRPr="00E15002">
              <w:rPr>
                <w:rFonts w:ascii="DecimaWE Rg" w:hAnsi="DecimaWE Rg"/>
              </w:rPr>
              <w:t xml:space="preserve">Definire le tipologie di variazioni ammesse (e relative eventuali limitazioni), quali ad esempio: </w:t>
            </w:r>
          </w:p>
          <w:p w:rsidR="00884569" w:rsidRPr="00E15002" w:rsidRDefault="00884569" w:rsidP="00606A90">
            <w:pPr>
              <w:pStyle w:val="bulletattofino8"/>
              <w:numPr>
                <w:ilvl w:val="0"/>
                <w:numId w:val="15"/>
              </w:numPr>
              <w:spacing w:line="259" w:lineRule="auto"/>
              <w:rPr>
                <w:rFonts w:ascii="DecimaWE Rg" w:hAnsi="DecimaWE Rg"/>
              </w:rPr>
            </w:pPr>
            <w:r w:rsidRPr="00E15002">
              <w:rPr>
                <w:rFonts w:ascii="DecimaWE Rg" w:hAnsi="DecimaWE Rg"/>
              </w:rPr>
              <w:t>variazioni all’iniziativa progettuale (ad es. programma di lavoro, ripartizione delle attività, piano finanziario, ecc.)</w:t>
            </w:r>
          </w:p>
          <w:p w:rsidR="00884569" w:rsidRPr="00E15002" w:rsidRDefault="00884569" w:rsidP="00606A90">
            <w:pPr>
              <w:pStyle w:val="bulletattofino8"/>
              <w:numPr>
                <w:ilvl w:val="0"/>
                <w:numId w:val="15"/>
              </w:numPr>
              <w:spacing w:line="259" w:lineRule="auto"/>
              <w:rPr>
                <w:rFonts w:ascii="DecimaWE Rg" w:hAnsi="DecimaWE Rg"/>
              </w:rPr>
            </w:pPr>
            <w:r w:rsidRPr="00E15002">
              <w:rPr>
                <w:rFonts w:ascii="DecimaWE Rg" w:hAnsi="DecimaWE Rg"/>
              </w:rPr>
              <w:t xml:space="preserve">variazioni della composizione del partenariato nei progetti </w:t>
            </w:r>
            <w:r w:rsidR="005A3989" w:rsidRPr="00E15002">
              <w:rPr>
                <w:rFonts w:ascii="DecimaWE Rg" w:hAnsi="DecimaWE Rg"/>
              </w:rPr>
              <w:t>integrati/</w:t>
            </w:r>
            <w:r w:rsidRPr="00E15002">
              <w:rPr>
                <w:rFonts w:ascii="DecimaWE Rg" w:hAnsi="DecimaWE Rg"/>
              </w:rPr>
              <w:t>congiunti (se ricorre)</w:t>
            </w:r>
          </w:p>
          <w:p w:rsidR="00884569" w:rsidRPr="00E15002" w:rsidRDefault="00884569" w:rsidP="00606A90">
            <w:pPr>
              <w:pStyle w:val="bulletattofino8"/>
              <w:numPr>
                <w:ilvl w:val="0"/>
                <w:numId w:val="15"/>
              </w:numPr>
              <w:spacing w:line="259" w:lineRule="auto"/>
              <w:rPr>
                <w:rFonts w:ascii="DecimaWE Rg" w:hAnsi="DecimaWE Rg"/>
              </w:rPr>
            </w:pPr>
            <w:r w:rsidRPr="00E15002">
              <w:rPr>
                <w:rFonts w:ascii="DecimaWE Rg" w:hAnsi="DecimaWE Rg"/>
              </w:rPr>
              <w:t>proroga alla conclusione del progetto</w:t>
            </w:r>
          </w:p>
          <w:p w:rsidR="00884569" w:rsidRPr="00E15002" w:rsidRDefault="00884569" w:rsidP="00606A90">
            <w:pPr>
              <w:pStyle w:val="bulletattofino8"/>
              <w:numPr>
                <w:ilvl w:val="0"/>
                <w:numId w:val="34"/>
              </w:numPr>
              <w:tabs>
                <w:tab w:val="left" w:pos="0"/>
              </w:tabs>
              <w:spacing w:line="259" w:lineRule="auto"/>
              <w:rPr>
                <w:rFonts w:ascii="DecimaWE Rg" w:hAnsi="DecimaWE Rg"/>
              </w:rPr>
            </w:pPr>
            <w:r w:rsidRPr="00E15002">
              <w:rPr>
                <w:rFonts w:ascii="DecimaWE Rg" w:hAnsi="DecimaWE Rg"/>
              </w:rPr>
              <w:t>Indicare modalità di richiesta motivata della modifica da parte del beneficiario e di approvazione da parte dell’Amministrazione</w:t>
            </w:r>
          </w:p>
          <w:p w:rsidR="00884569" w:rsidRPr="00E15002" w:rsidRDefault="00884569" w:rsidP="00606A90">
            <w:pPr>
              <w:pStyle w:val="bulletattofino8"/>
              <w:numPr>
                <w:ilvl w:val="0"/>
                <w:numId w:val="34"/>
              </w:numPr>
              <w:tabs>
                <w:tab w:val="left" w:pos="0"/>
              </w:tabs>
              <w:spacing w:line="259" w:lineRule="auto"/>
              <w:rPr>
                <w:rFonts w:ascii="DecimaWE Rg" w:hAnsi="DecimaWE Rg"/>
              </w:rPr>
            </w:pPr>
            <w:r w:rsidRPr="00E15002">
              <w:rPr>
                <w:rFonts w:ascii="DecimaWE Rg" w:hAnsi="DecimaWE Rg"/>
              </w:rPr>
              <w:t>Indicare eventuali conseguenze del mancato rispetto delle norme stabilite</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84569" w:rsidRPr="00E15002" w:rsidRDefault="00D61CC6" w:rsidP="00AA1C75">
            <w:pPr>
              <w:pStyle w:val="bulletattofino8"/>
              <w:tabs>
                <w:tab w:val="left" w:pos="0"/>
              </w:tabs>
              <w:spacing w:line="259" w:lineRule="auto"/>
              <w:rPr>
                <w:rFonts w:ascii="DecimaWE Rg" w:hAnsi="DecimaWE Rg"/>
              </w:rPr>
            </w:pPr>
            <w:r>
              <w:rPr>
                <w:rFonts w:ascii="DecimaWE Rg" w:hAnsi="DecimaWE Rg"/>
              </w:rPr>
              <w:t>Par.</w:t>
            </w:r>
            <w:r w:rsidR="00884569" w:rsidRPr="00E15002">
              <w:rPr>
                <w:rFonts w:ascii="DecimaWE Rg" w:hAnsi="DecimaWE Rg"/>
              </w:rPr>
              <w:t xml:space="preserve"> 4.2.1. “Le procedure di attivazione delle operazioni a gestione ordinaria con beneficiario diverso dalla Regione”</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84569" w:rsidRPr="00E15002" w:rsidRDefault="00884569" w:rsidP="00AA1C75">
            <w:pPr>
              <w:pStyle w:val="bulletattofino8"/>
              <w:spacing w:line="259" w:lineRule="auto"/>
              <w:rPr>
                <w:rFonts w:ascii="DecimaWE Rg" w:hAnsi="DecimaWE Rg"/>
              </w:rPr>
            </w:pPr>
            <w:r w:rsidRPr="00E15002">
              <w:rPr>
                <w:rFonts w:ascii="DecimaWE Rg" w:hAnsi="DecimaWE Rg"/>
              </w:rPr>
              <w:t>Regolamento (UE) n. 1303/2013, art. 125</w:t>
            </w:r>
          </w:p>
          <w:p w:rsidR="00884569" w:rsidRPr="00E15002" w:rsidRDefault="00884569" w:rsidP="00AA1C75">
            <w:pPr>
              <w:pStyle w:val="bulletattofino8"/>
              <w:spacing w:line="259" w:lineRule="auto"/>
              <w:rPr>
                <w:rFonts w:ascii="DecimaWE Rg" w:hAnsi="DecimaWE Rg"/>
              </w:rPr>
            </w:pPr>
            <w:r w:rsidRPr="00E15002">
              <w:rPr>
                <w:rFonts w:ascii="DecimaWE Rg" w:hAnsi="DecimaWE Rg"/>
              </w:rPr>
              <w:t>Legge n. 7/2000</w:t>
            </w:r>
          </w:p>
        </w:tc>
      </w:tr>
    </w:tbl>
    <w:p w:rsidR="00884569" w:rsidRPr="00E15002" w:rsidRDefault="00884569" w:rsidP="00AA1C75">
      <w:pPr>
        <w:autoSpaceDE w:val="0"/>
        <w:autoSpaceDN w:val="0"/>
        <w:adjustRightInd w:val="0"/>
        <w:spacing w:after="0" w:line="259" w:lineRule="auto"/>
        <w:contextualSpacing/>
        <w:jc w:val="both"/>
        <w:rPr>
          <w:rFonts w:ascii="DecimaWE Rg" w:hAnsi="DecimaWE Rg" w:cs="DejaVuLGCSans-Bold"/>
          <w:b/>
          <w:bCs/>
          <w:color w:val="000000"/>
          <w:sz w:val="24"/>
          <w:szCs w:val="24"/>
        </w:rPr>
      </w:pPr>
    </w:p>
    <w:p w:rsidR="005968E2" w:rsidRPr="00E15002" w:rsidRDefault="000C5C53" w:rsidP="00AA1C75">
      <w:pPr>
        <w:pStyle w:val="Titolo2"/>
        <w:spacing w:after="120" w:line="259" w:lineRule="auto"/>
        <w:rPr>
          <w:rFonts w:ascii="DecimaWE Rg" w:hAnsi="DecimaWE Rg"/>
          <w:b w:val="0"/>
        </w:rPr>
      </w:pPr>
      <w:bookmarkStart w:id="56" w:name="_Toc436646723"/>
      <w:r>
        <w:rPr>
          <w:rFonts w:ascii="DecimaWE Rg" w:hAnsi="DecimaWE Rg"/>
          <w:b w:val="0"/>
        </w:rPr>
        <w:lastRenderedPageBreak/>
        <w:t>Art. 22</w:t>
      </w:r>
      <w:r w:rsidR="00C31501">
        <w:rPr>
          <w:rFonts w:ascii="DecimaWE Rg" w:hAnsi="DecimaWE Rg"/>
          <w:b w:val="0"/>
        </w:rPr>
        <w:t xml:space="preserve"> -</w:t>
      </w:r>
      <w:r w:rsidR="005968E2" w:rsidRPr="00E15002">
        <w:rPr>
          <w:rFonts w:ascii="DecimaWE Rg" w:hAnsi="DecimaWE Rg"/>
          <w:b w:val="0"/>
        </w:rPr>
        <w:t xml:space="preserve"> Variazioni all’iniziativa</w:t>
      </w:r>
      <w:bookmarkEnd w:id="56"/>
      <w:r w:rsidR="005968E2" w:rsidRPr="00E15002">
        <w:rPr>
          <w:rFonts w:ascii="DecimaWE Rg" w:hAnsi="DecimaWE Rg"/>
          <w:b w:val="0"/>
        </w:rPr>
        <w:t xml:space="preserve"> </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s="DejaVuLGCSans"/>
          <w:color w:val="000000"/>
        </w:rPr>
      </w:pPr>
      <w:r w:rsidRPr="00E15002">
        <w:rPr>
          <w:rFonts w:ascii="DecimaWE Rg" w:hAnsi="DecimaWE Rg" w:cs="DejaVuLGCSans"/>
          <w:color w:val="000000"/>
        </w:rPr>
        <w:t xml:space="preserve">1. </w:t>
      </w:r>
      <w:r w:rsidR="00884569" w:rsidRPr="00E15002">
        <w:rPr>
          <w:rFonts w:ascii="DecimaWE Rg" w:hAnsi="DecimaWE Rg" w:cs="DejaVuLGCSans"/>
          <w:color w:val="000000"/>
        </w:rPr>
        <w:t>Nel caso in cui l’iniziativa necessiti di variazioni rispetto al progetto ammesso a</w:t>
      </w:r>
      <w:r w:rsidR="00721C46" w:rsidRPr="00E15002">
        <w:rPr>
          <w:rFonts w:ascii="DecimaWE Rg" w:hAnsi="DecimaWE Rg" w:cs="DejaVuLGCSans"/>
          <w:color w:val="000000"/>
        </w:rPr>
        <w:t>ll’aiuto</w:t>
      </w:r>
      <w:r w:rsidR="00884569" w:rsidRPr="00E15002">
        <w:rPr>
          <w:rFonts w:ascii="DecimaWE Rg" w:hAnsi="DecimaWE Rg" w:cs="DejaVuLGCSans"/>
          <w:color w:val="000000"/>
        </w:rPr>
        <w:t>, il soggetto beneficiario ne dà tempestiva e motivata comunicazione all’ufficio competente, che p</w:t>
      </w:r>
      <w:r w:rsidR="001314EF" w:rsidRPr="00E15002">
        <w:rPr>
          <w:rFonts w:ascii="DecimaWE Rg" w:hAnsi="DecimaWE Rg" w:cs="DejaVuLGCSans"/>
          <w:color w:val="000000"/>
        </w:rPr>
        <w:t>rovvede alla valutazione ed all’</w:t>
      </w:r>
      <w:r w:rsidR="00884569" w:rsidRPr="00E15002">
        <w:rPr>
          <w:rFonts w:ascii="DecimaWE Rg" w:hAnsi="DecimaWE Rg" w:cs="DejaVuLGCSans"/>
          <w:color w:val="000000"/>
        </w:rPr>
        <w:t xml:space="preserve">approvazione delle variazioni entro </w:t>
      </w:r>
      <w:r w:rsidR="001314EF" w:rsidRPr="00E15002">
        <w:rPr>
          <w:rFonts w:ascii="DecimaWE Rg" w:hAnsi="DecimaWE Rg" w:cs="DejaVuLGCSans"/>
          <w:color w:val="FF0000"/>
        </w:rPr>
        <w:t>[indicare n. giornate necessarie]</w:t>
      </w:r>
      <w:r w:rsidR="00DC7ECD" w:rsidRPr="00E15002">
        <w:rPr>
          <w:rFonts w:ascii="DecimaWE Rg" w:hAnsi="DecimaWE Rg" w:cs="DejaVuLGCSans"/>
          <w:color w:val="000000"/>
        </w:rPr>
        <w:t xml:space="preserve"> giorni dalla comunicazione.</w:t>
      </w:r>
    </w:p>
    <w:p w:rsidR="00884569" w:rsidRPr="00E15002" w:rsidRDefault="002208D4"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2. </w:t>
      </w:r>
      <w:r w:rsidR="00884569" w:rsidRPr="00E15002">
        <w:rPr>
          <w:rFonts w:ascii="DecimaWE Rg" w:hAnsi="DecimaWE Rg" w:cs="DejaVuLGCSans"/>
          <w:color w:val="000000"/>
        </w:rPr>
        <w:t>Le richieste di variazione, adeguatamente motivate, possono riguardare:</w:t>
      </w:r>
    </w:p>
    <w:p w:rsidR="00884569" w:rsidRPr="00E15002" w:rsidRDefault="00884569" w:rsidP="00AA1C75">
      <w:pPr>
        <w:autoSpaceDE w:val="0"/>
        <w:autoSpaceDN w:val="0"/>
        <w:adjustRightInd w:val="0"/>
        <w:spacing w:after="120" w:line="259" w:lineRule="auto"/>
        <w:ind w:left="284"/>
        <w:contextualSpacing/>
        <w:jc w:val="both"/>
        <w:rPr>
          <w:rFonts w:ascii="DecimaWE Rg" w:hAnsi="DecimaWE Rg" w:cs="DejaVuLGCSans"/>
          <w:color w:val="FF0000"/>
        </w:rPr>
      </w:pPr>
      <w:r w:rsidRPr="00E15002">
        <w:rPr>
          <w:rFonts w:ascii="DecimaWE Rg" w:hAnsi="DecimaWE Rg" w:cs="DejaVuLGCSans"/>
          <w:color w:val="FF0000"/>
        </w:rPr>
        <w:t>[indicare tipologie di richiesta di variazione ammissibili]</w:t>
      </w:r>
    </w:p>
    <w:p w:rsidR="00884569" w:rsidRPr="00E15002" w:rsidRDefault="00884569" w:rsidP="00AA1C75">
      <w:pPr>
        <w:autoSpaceDE w:val="0"/>
        <w:autoSpaceDN w:val="0"/>
        <w:adjustRightInd w:val="0"/>
        <w:spacing w:after="120" w:line="259" w:lineRule="auto"/>
        <w:ind w:left="284"/>
        <w:contextualSpacing/>
        <w:jc w:val="both"/>
        <w:rPr>
          <w:rFonts w:ascii="DecimaWE Rg" w:hAnsi="DecimaWE Rg" w:cs="DejaVuLGCSans"/>
          <w:color w:val="000000"/>
        </w:rPr>
      </w:pPr>
      <w:r w:rsidRPr="00E15002">
        <w:rPr>
          <w:rFonts w:ascii="DecimaWE Rg" w:hAnsi="DecimaWE Rg" w:cs="DejaVuLGCSans"/>
          <w:color w:val="000000"/>
        </w:rPr>
        <w:t>ferma restando l’impossibilità che il costo totale e</w:t>
      </w:r>
      <w:r w:rsidR="00721C46" w:rsidRPr="00E15002">
        <w:rPr>
          <w:rFonts w:ascii="DecimaWE Rg" w:hAnsi="DecimaWE Rg" w:cs="DejaVuLGCSans"/>
          <w:color w:val="000000"/>
        </w:rPr>
        <w:t xml:space="preserve"> l’aiuto</w:t>
      </w:r>
      <w:r w:rsidRPr="00E15002">
        <w:rPr>
          <w:rFonts w:ascii="DecimaWE Rg" w:hAnsi="DecimaWE Rg" w:cs="DejaVuLGCSans"/>
          <w:color w:val="000000"/>
        </w:rPr>
        <w:t xml:space="preserve"> totale del progetto siano aumentati rispetto agli importi indicati all'interno del decreto di concessione, tenuto conto delle proroghe temporali sull’esecuzione del progetto alle condizioni indicate dal bando.</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FF0000"/>
        </w:rPr>
        <w:t xml:space="preserve">3. </w:t>
      </w:r>
      <w:r w:rsidR="00884569" w:rsidRPr="00E15002">
        <w:rPr>
          <w:rFonts w:ascii="DecimaWE Rg" w:hAnsi="DecimaWE Rg" w:cs="DejaVuLGCSans"/>
          <w:color w:val="FF0000"/>
        </w:rPr>
        <w:t>[indicare eventuali limiti alla modificabilità del progetto, ad es. importo massimo, limiti percentuali di variazione tra le voci di spesa, ecc.]</w:t>
      </w:r>
      <w:r w:rsidR="00D61CC6">
        <w:rPr>
          <w:rFonts w:ascii="DecimaWE Rg" w:hAnsi="DecimaWE Rg" w:cs="DejaVuLGCSans"/>
          <w:color w:val="FF0000"/>
        </w:rPr>
        <w:t>.</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FF0000"/>
        </w:rPr>
        <w:t xml:space="preserve">4. </w:t>
      </w:r>
      <w:r w:rsidR="00884569" w:rsidRPr="00E15002">
        <w:rPr>
          <w:rFonts w:ascii="DecimaWE Rg" w:hAnsi="DecimaWE Rg" w:cs="DejaVuLGCSans"/>
          <w:color w:val="FF0000"/>
        </w:rPr>
        <w:t>[esplicitare eventuali tipologie di modifica al progetto che potrebbero determinare la revoca o ridetermina del</w:t>
      </w:r>
      <w:r w:rsidR="00721C46" w:rsidRPr="00E15002">
        <w:rPr>
          <w:rFonts w:ascii="DecimaWE Rg" w:hAnsi="DecimaWE Rg" w:cs="DejaVuLGCSans"/>
          <w:color w:val="FF0000"/>
        </w:rPr>
        <w:t>l’aiuto</w:t>
      </w:r>
      <w:r w:rsidR="00884569" w:rsidRPr="00E15002">
        <w:rPr>
          <w:rFonts w:ascii="DecimaWE Rg" w:hAnsi="DecimaWE Rg" w:cs="DejaVuLGCSans"/>
          <w:color w:val="FF0000"/>
        </w:rPr>
        <w:t>]</w:t>
      </w:r>
      <w:r w:rsidR="00D61CC6">
        <w:rPr>
          <w:rFonts w:ascii="DecimaWE Rg" w:hAnsi="DecimaWE Rg" w:cs="DejaVuLGCSans"/>
          <w:color w:val="FF0000"/>
        </w:rPr>
        <w:t>.</w:t>
      </w:r>
    </w:p>
    <w:p w:rsidR="00884569" w:rsidRDefault="002208D4"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FF0000"/>
        </w:rPr>
        <w:t xml:space="preserve">5. </w:t>
      </w:r>
      <w:r w:rsidR="00884569" w:rsidRPr="00E15002">
        <w:rPr>
          <w:rFonts w:ascii="DecimaWE Rg" w:hAnsi="DecimaWE Rg" w:cs="DejaVuLGCSans"/>
          <w:color w:val="FF0000"/>
        </w:rPr>
        <w:t>[indicare eventuali regole ulteriori applicabili a specifiche casistiche previste dal</w:t>
      </w:r>
      <w:r w:rsidR="00316861" w:rsidRPr="00E15002">
        <w:rPr>
          <w:rFonts w:ascii="DecimaWE Rg" w:hAnsi="DecimaWE Rg" w:cs="DejaVuLGCSans"/>
          <w:color w:val="FF0000"/>
        </w:rPr>
        <w:t xml:space="preserve"> </w:t>
      </w:r>
      <w:r w:rsidR="00DC7ECD" w:rsidRPr="00E15002">
        <w:rPr>
          <w:rFonts w:ascii="DecimaWE Rg" w:hAnsi="DecimaWE Rg" w:cs="DejaVuLGCSans"/>
          <w:color w:val="FF0000"/>
        </w:rPr>
        <w:t>bando/invito</w:t>
      </w:r>
      <w:r w:rsidR="00884569" w:rsidRPr="00E15002">
        <w:rPr>
          <w:rFonts w:ascii="DecimaWE Rg" w:hAnsi="DecimaWE Rg" w:cs="DejaVuLGCSans"/>
          <w:color w:val="FF0000"/>
        </w:rPr>
        <w:t>, ad es. nel caso di progetti congiunti</w:t>
      </w:r>
      <w:r w:rsidR="00E92A75" w:rsidRPr="00E15002">
        <w:rPr>
          <w:rFonts w:ascii="DecimaWE Rg" w:hAnsi="DecimaWE Rg" w:cs="DejaVuLGCSans"/>
          <w:color w:val="FF0000"/>
        </w:rPr>
        <w:t>/integrati</w:t>
      </w:r>
      <w:r w:rsidR="00884569" w:rsidRPr="00E15002">
        <w:rPr>
          <w:rFonts w:ascii="DecimaWE Rg" w:hAnsi="DecimaWE Rg" w:cs="DejaVuLGCSans"/>
          <w:color w:val="FF0000"/>
        </w:rPr>
        <w:t>]</w:t>
      </w:r>
      <w:r w:rsidR="00D61CC6">
        <w:rPr>
          <w:rFonts w:ascii="DecimaWE Rg" w:hAnsi="DecimaWE Rg" w:cs="DejaVuLGCSans"/>
          <w:color w:val="FF0000"/>
        </w:rPr>
        <w:t>.</w:t>
      </w:r>
    </w:p>
    <w:p w:rsidR="00A04AB9" w:rsidRPr="00E15002" w:rsidRDefault="00A04AB9" w:rsidP="00AA1C75">
      <w:pPr>
        <w:autoSpaceDE w:val="0"/>
        <w:autoSpaceDN w:val="0"/>
        <w:adjustRightInd w:val="0"/>
        <w:spacing w:after="120" w:line="259" w:lineRule="auto"/>
        <w:ind w:left="284" w:hanging="284"/>
        <w:contextualSpacing/>
        <w:jc w:val="both"/>
        <w:rPr>
          <w:rFonts w:ascii="DecimaWE Rg" w:hAnsi="DecimaWE Rg" w:cs="DejaVuLGCSans"/>
          <w:color w:val="FF0000"/>
        </w:rPr>
      </w:pPr>
    </w:p>
    <w:p w:rsidR="006D6BFC" w:rsidRPr="00E15002" w:rsidRDefault="000C5C53" w:rsidP="00AA1C75">
      <w:pPr>
        <w:pStyle w:val="Titolo2"/>
        <w:spacing w:after="120" w:line="259" w:lineRule="auto"/>
        <w:rPr>
          <w:rFonts w:ascii="DecimaWE Rg" w:hAnsi="DecimaWE Rg"/>
          <w:b w:val="0"/>
        </w:rPr>
      </w:pPr>
      <w:bookmarkStart w:id="57" w:name="_Toc436646724"/>
      <w:r>
        <w:rPr>
          <w:rFonts w:ascii="DecimaWE Rg" w:hAnsi="DecimaWE Rg"/>
          <w:b w:val="0"/>
        </w:rPr>
        <w:t>Art. 23</w:t>
      </w:r>
      <w:r w:rsidR="00C31501">
        <w:rPr>
          <w:rFonts w:ascii="DecimaWE Rg" w:hAnsi="DecimaWE Rg"/>
          <w:b w:val="0"/>
        </w:rPr>
        <w:t xml:space="preserve"> -</w:t>
      </w:r>
      <w:r w:rsidR="006D6BFC" w:rsidRPr="00E15002">
        <w:rPr>
          <w:rFonts w:ascii="DecimaWE Rg" w:hAnsi="DecimaWE Rg"/>
          <w:b w:val="0"/>
        </w:rPr>
        <w:t xml:space="preserve"> Variazioni della composizione del partenariato nei progetti integrati/congiunti </w:t>
      </w:r>
      <w:r w:rsidR="006D6BFC" w:rsidRPr="00E15002">
        <w:rPr>
          <w:rFonts w:ascii="DecimaWE Rg" w:hAnsi="DecimaWE Rg"/>
          <w:b w:val="0"/>
          <w:color w:val="FF0000"/>
        </w:rPr>
        <w:t>[eventuale]</w:t>
      </w:r>
      <w:bookmarkEnd w:id="57"/>
      <w:r w:rsidR="006D6BFC" w:rsidRPr="00E15002">
        <w:rPr>
          <w:rFonts w:ascii="DecimaWE Rg" w:hAnsi="DecimaWE Rg"/>
          <w:b w:val="0"/>
        </w:rPr>
        <w:t xml:space="preserve"> </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s="DejaVuLGCSans"/>
          <w:color w:val="FF0000"/>
        </w:rPr>
      </w:pPr>
      <w:r w:rsidRPr="00E15002">
        <w:rPr>
          <w:rFonts w:ascii="DecimaWE Rg" w:hAnsi="DecimaWE Rg" w:cs="DejaVuLGCSans"/>
          <w:color w:val="FF0000"/>
        </w:rPr>
        <w:t xml:space="preserve">1. </w:t>
      </w:r>
      <w:r w:rsidR="00884569" w:rsidRPr="00E15002">
        <w:rPr>
          <w:rFonts w:ascii="DecimaWE Rg" w:hAnsi="DecimaWE Rg" w:cs="DejaVuLGCSans"/>
          <w:color w:val="FF0000"/>
        </w:rPr>
        <w:t>[indicare casi in cui è ammessa la variazione della composizione del partenariato per i progetti congiunti ed eventuali limitazioni]</w:t>
      </w:r>
      <w:r w:rsidR="00D61CC6">
        <w:rPr>
          <w:rFonts w:ascii="DecimaWE Rg" w:hAnsi="DecimaWE Rg" w:cs="DejaVuLGCSans"/>
          <w:color w:val="FF0000"/>
        </w:rPr>
        <w:t>.</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s="DejaVuLGCSans-Oblique"/>
          <w:iCs/>
          <w:color w:val="000000"/>
        </w:rPr>
      </w:pPr>
      <w:r w:rsidRPr="00E15002">
        <w:rPr>
          <w:rFonts w:ascii="DecimaWE Rg" w:hAnsi="DecimaWE Rg" w:cs="DejaVuLGCSans"/>
          <w:color w:val="FF0000"/>
        </w:rPr>
        <w:t xml:space="preserve">2. </w:t>
      </w:r>
      <w:r w:rsidR="00884569" w:rsidRPr="00E15002">
        <w:rPr>
          <w:rFonts w:ascii="DecimaWE Rg" w:hAnsi="DecimaWE Rg" w:cs="DejaVuLGCSans"/>
          <w:color w:val="FF0000"/>
        </w:rPr>
        <w:t>[prevedere la procedura di richiesta di variazione, ad es. richiesta motivata da trasmettere on line, e di analisi e approvazione da parte dell’Amministrazione]</w:t>
      </w:r>
      <w:r w:rsidR="00D61CC6">
        <w:rPr>
          <w:rFonts w:ascii="DecimaWE Rg" w:hAnsi="DecimaWE Rg" w:cs="DejaVuLGCSans"/>
          <w:color w:val="FF0000"/>
        </w:rPr>
        <w:t>.</w:t>
      </w:r>
    </w:p>
    <w:p w:rsidR="005968E2" w:rsidRPr="00E15002" w:rsidRDefault="000C5C53" w:rsidP="00AA1C75">
      <w:pPr>
        <w:pStyle w:val="Titolo2"/>
        <w:spacing w:after="120" w:line="259" w:lineRule="auto"/>
        <w:rPr>
          <w:rFonts w:ascii="DecimaWE Rg" w:hAnsi="DecimaWE Rg"/>
          <w:b w:val="0"/>
        </w:rPr>
      </w:pPr>
      <w:bookmarkStart w:id="58" w:name="_Toc436646725"/>
      <w:r>
        <w:rPr>
          <w:rFonts w:ascii="DecimaWE Rg" w:hAnsi="DecimaWE Rg"/>
          <w:b w:val="0"/>
        </w:rPr>
        <w:t>Art. 24</w:t>
      </w:r>
      <w:r w:rsidR="00C31501">
        <w:rPr>
          <w:rFonts w:ascii="DecimaWE Rg" w:hAnsi="DecimaWE Rg"/>
          <w:b w:val="0"/>
        </w:rPr>
        <w:t xml:space="preserve"> -</w:t>
      </w:r>
      <w:r w:rsidR="005968E2" w:rsidRPr="00E15002">
        <w:rPr>
          <w:rFonts w:ascii="DecimaWE Rg" w:hAnsi="DecimaWE Rg"/>
          <w:b w:val="0"/>
        </w:rPr>
        <w:t xml:space="preserve"> Variazioni alla proroga della conclusione</w:t>
      </w:r>
      <w:bookmarkEnd w:id="58"/>
      <w:r w:rsidR="005968E2" w:rsidRPr="00E15002">
        <w:rPr>
          <w:rFonts w:ascii="DecimaWE Rg" w:hAnsi="DecimaWE Rg"/>
          <w:b w:val="0"/>
        </w:rPr>
        <w:t xml:space="preserve"> </w:t>
      </w:r>
    </w:p>
    <w:p w:rsidR="00884569" w:rsidRPr="00E15002" w:rsidRDefault="002208D4" w:rsidP="00AA1C75">
      <w:pPr>
        <w:autoSpaceDE w:val="0"/>
        <w:autoSpaceDN w:val="0"/>
        <w:adjustRightInd w:val="0"/>
        <w:spacing w:after="120" w:line="259" w:lineRule="auto"/>
        <w:contextualSpacing/>
        <w:jc w:val="both"/>
        <w:rPr>
          <w:rFonts w:ascii="DecimaWE Rg" w:hAnsi="DecimaWE Rg" w:cs="DejaVuLGCSans"/>
          <w:color w:val="FF0000"/>
        </w:rPr>
      </w:pPr>
      <w:r w:rsidRPr="00E15002">
        <w:rPr>
          <w:rFonts w:ascii="DecimaWE Rg" w:hAnsi="DecimaWE Rg" w:cs="DejaVuLGCSans"/>
          <w:color w:val="FF0000"/>
        </w:rPr>
        <w:t xml:space="preserve">1. </w:t>
      </w:r>
      <w:r w:rsidR="00884569" w:rsidRPr="00E15002">
        <w:rPr>
          <w:rFonts w:ascii="DecimaWE Rg" w:hAnsi="DecimaWE Rg" w:cs="DejaVuLGCSans"/>
          <w:color w:val="FF0000"/>
        </w:rPr>
        <w:t>[indicare casi in cui è ammessa la proroga del termine ultimo del progetto ed eventuali limitazioni]</w:t>
      </w:r>
      <w:r w:rsidR="00D61CC6">
        <w:rPr>
          <w:rFonts w:ascii="DecimaWE Rg" w:hAnsi="DecimaWE Rg" w:cs="DejaVuLGCSans"/>
          <w:color w:val="FF0000"/>
        </w:rPr>
        <w:t>.</w:t>
      </w:r>
    </w:p>
    <w:p w:rsidR="00884569" w:rsidRPr="00E15002" w:rsidRDefault="002208D4" w:rsidP="00AA1C75">
      <w:pPr>
        <w:autoSpaceDE w:val="0"/>
        <w:autoSpaceDN w:val="0"/>
        <w:adjustRightInd w:val="0"/>
        <w:spacing w:after="120" w:line="259" w:lineRule="auto"/>
        <w:contextualSpacing/>
        <w:jc w:val="both"/>
        <w:rPr>
          <w:rFonts w:ascii="DecimaWE Rg" w:hAnsi="DecimaWE Rg" w:cs="DejaVuLGCSans"/>
          <w:color w:val="FF0000"/>
        </w:rPr>
      </w:pPr>
      <w:r w:rsidRPr="00E15002">
        <w:rPr>
          <w:rFonts w:ascii="DecimaWE Rg" w:hAnsi="DecimaWE Rg" w:cs="DejaVuLGCSans"/>
          <w:color w:val="FF0000"/>
        </w:rPr>
        <w:t xml:space="preserve">2. </w:t>
      </w:r>
      <w:r w:rsidR="00884569" w:rsidRPr="00E15002">
        <w:rPr>
          <w:rFonts w:ascii="DecimaWE Rg" w:hAnsi="DecimaWE Rg" w:cs="DejaVuLGCSans"/>
          <w:color w:val="FF0000"/>
        </w:rPr>
        <w:t>[prevedere la procedura di richiesta di proroga, ad es. richiesta motivata da trasmettere</w:t>
      </w:r>
      <w:r w:rsidR="00077762" w:rsidRPr="00E15002">
        <w:rPr>
          <w:rFonts w:ascii="DecimaWE Rg" w:hAnsi="DecimaWE Rg" w:cs="DejaVuLGCSans"/>
          <w:color w:val="FF0000"/>
        </w:rPr>
        <w:t xml:space="preserve"> telematicamente</w:t>
      </w:r>
      <w:r w:rsidR="00884569" w:rsidRPr="00E15002">
        <w:rPr>
          <w:rFonts w:ascii="DecimaWE Rg" w:hAnsi="DecimaWE Rg" w:cs="DejaVuLGCSans"/>
          <w:color w:val="FF0000"/>
        </w:rPr>
        <w:t>, e di analisi e approvazione da parte dell’Amministrazione]</w:t>
      </w:r>
      <w:r w:rsidR="00D61CC6">
        <w:rPr>
          <w:rFonts w:ascii="DecimaWE Rg" w:hAnsi="DecimaWE Rg" w:cs="DejaVuLGCSans"/>
          <w:color w:val="FF0000"/>
        </w:rPr>
        <w:t>.</w:t>
      </w:r>
    </w:p>
    <w:p w:rsidR="00884569" w:rsidRDefault="002208D4" w:rsidP="00AA1C75">
      <w:pPr>
        <w:autoSpaceDE w:val="0"/>
        <w:autoSpaceDN w:val="0"/>
        <w:adjustRightInd w:val="0"/>
        <w:spacing w:after="120" w:line="259" w:lineRule="auto"/>
        <w:contextualSpacing/>
        <w:jc w:val="both"/>
        <w:rPr>
          <w:rFonts w:ascii="DecimaWE Rg" w:hAnsi="DecimaWE Rg" w:cs="DejaVuLGCSans"/>
          <w:color w:val="FF0000"/>
        </w:rPr>
      </w:pPr>
      <w:r w:rsidRPr="00E15002">
        <w:rPr>
          <w:rFonts w:ascii="DecimaWE Rg" w:hAnsi="DecimaWE Rg" w:cs="DejaVuLGCSans"/>
          <w:color w:val="FF0000"/>
        </w:rPr>
        <w:t xml:space="preserve">3. </w:t>
      </w:r>
      <w:r w:rsidR="00884569" w:rsidRPr="00E15002">
        <w:rPr>
          <w:rFonts w:ascii="DecimaWE Rg" w:hAnsi="DecimaWE Rg" w:cs="DejaVuLGCSans"/>
          <w:color w:val="FF0000"/>
        </w:rPr>
        <w:t>[indicare conseguenze sul termine ultimo di rendicontazione delle spese ed eventuali conseguenze in caso di mancato rispetto del termine]</w:t>
      </w:r>
      <w:r w:rsidR="00D61CC6">
        <w:rPr>
          <w:rFonts w:ascii="DecimaWE Rg" w:hAnsi="DecimaWE Rg" w:cs="DejaVuLGCSans"/>
          <w:color w:val="FF0000"/>
        </w:rPr>
        <w:t xml:space="preserve">. </w:t>
      </w:r>
    </w:p>
    <w:p w:rsidR="00A04AB9" w:rsidRPr="00E15002" w:rsidRDefault="00A04AB9" w:rsidP="00AA1C75">
      <w:pPr>
        <w:autoSpaceDE w:val="0"/>
        <w:autoSpaceDN w:val="0"/>
        <w:adjustRightInd w:val="0"/>
        <w:spacing w:after="120" w:line="259" w:lineRule="auto"/>
        <w:contextualSpacing/>
        <w:jc w:val="both"/>
        <w:rPr>
          <w:rFonts w:ascii="DecimaWE Rg" w:hAnsi="DecimaWE Rg" w:cs="DejaVuLGCSans"/>
          <w:color w:val="FF0000"/>
        </w:rPr>
      </w:pPr>
    </w:p>
    <w:p w:rsidR="00884569" w:rsidRPr="00E15002" w:rsidRDefault="000C5C53" w:rsidP="00AA1C75">
      <w:pPr>
        <w:pStyle w:val="Titolo2"/>
        <w:spacing w:after="120" w:line="259" w:lineRule="auto"/>
        <w:rPr>
          <w:rFonts w:ascii="DecimaWE Rg" w:hAnsi="DecimaWE Rg"/>
          <w:b w:val="0"/>
        </w:rPr>
      </w:pPr>
      <w:bookmarkStart w:id="59" w:name="_Toc436646726"/>
      <w:r>
        <w:rPr>
          <w:rFonts w:ascii="DecimaWE Rg" w:hAnsi="DecimaWE Rg"/>
          <w:b w:val="0"/>
        </w:rPr>
        <w:t>Art. 25</w:t>
      </w:r>
      <w:r w:rsidR="00C31501">
        <w:rPr>
          <w:rFonts w:ascii="DecimaWE Rg" w:hAnsi="DecimaWE Rg"/>
          <w:b w:val="0"/>
        </w:rPr>
        <w:t xml:space="preserve"> -</w:t>
      </w:r>
      <w:r w:rsidR="00884569" w:rsidRPr="00E15002">
        <w:rPr>
          <w:rFonts w:ascii="DecimaWE Rg" w:hAnsi="DecimaWE Rg"/>
          <w:b w:val="0"/>
        </w:rPr>
        <w:t xml:space="preserve"> </w:t>
      </w:r>
      <w:r w:rsidR="002855FF" w:rsidRPr="00E15002">
        <w:rPr>
          <w:rFonts w:ascii="DecimaWE Rg" w:hAnsi="DecimaWE Rg"/>
          <w:b w:val="0"/>
        </w:rPr>
        <w:t>Subentri a s</w:t>
      </w:r>
      <w:r w:rsidR="00290F4B" w:rsidRPr="00E15002">
        <w:rPr>
          <w:rFonts w:ascii="DecimaWE Rg" w:hAnsi="DecimaWE Rg"/>
          <w:b w:val="0"/>
        </w:rPr>
        <w:t xml:space="preserve">eguito di operazioni societarie </w:t>
      </w:r>
      <w:r w:rsidR="00290F4B" w:rsidRPr="00E15002">
        <w:rPr>
          <w:rFonts w:ascii="DecimaWE Rg" w:hAnsi="DecimaWE Rg"/>
          <w:b w:val="0"/>
          <w:color w:val="FF0000"/>
        </w:rPr>
        <w:t>[opzionale]</w:t>
      </w:r>
      <w:r w:rsidR="00290F4B" w:rsidRPr="00E15002">
        <w:rPr>
          <w:rFonts w:ascii="DecimaWE Rg" w:hAnsi="DecimaWE Rg"/>
          <w:b w:val="0"/>
        </w:rPr>
        <w:t xml:space="preserve"> </w:t>
      </w:r>
      <w:r w:rsidR="002855FF" w:rsidRPr="00E15002">
        <w:rPr>
          <w:rFonts w:ascii="DecimaWE Rg" w:hAnsi="DecimaWE Rg"/>
          <w:b w:val="0"/>
        </w:rPr>
        <w:t xml:space="preserve"> </w:t>
      </w:r>
      <w:r w:rsidR="00884569" w:rsidRPr="00E15002">
        <w:rPr>
          <w:rFonts w:ascii="DecimaWE Rg" w:hAnsi="DecimaWE Rg"/>
          <w:b w:val="0"/>
          <w:color w:val="FF0000"/>
        </w:rPr>
        <w:t xml:space="preserve">[in caso di </w:t>
      </w:r>
      <w:r w:rsidR="00F0282B" w:rsidRPr="00E15002">
        <w:rPr>
          <w:rFonts w:ascii="DecimaWE Rg" w:hAnsi="DecimaWE Rg"/>
          <w:b w:val="0"/>
          <w:color w:val="FF0000"/>
        </w:rPr>
        <w:t xml:space="preserve">bando </w:t>
      </w:r>
      <w:r w:rsidR="00884569" w:rsidRPr="00E15002">
        <w:rPr>
          <w:rFonts w:ascii="DecimaWE Rg" w:hAnsi="DecimaWE Rg"/>
          <w:b w:val="0"/>
          <w:color w:val="FF0000"/>
        </w:rPr>
        <w:t>rivolto alle imprese]</w:t>
      </w:r>
      <w:bookmarkEnd w:id="59"/>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84569" w:rsidRPr="00E15002" w:rsidRDefault="00884569" w:rsidP="00606A90">
            <w:pPr>
              <w:pStyle w:val="bulletattofino8"/>
              <w:numPr>
                <w:ilvl w:val="0"/>
                <w:numId w:val="36"/>
              </w:numPr>
              <w:spacing w:line="259" w:lineRule="auto"/>
              <w:rPr>
                <w:rFonts w:ascii="DecimaWE Rg" w:hAnsi="DecimaWE Rg"/>
              </w:rPr>
            </w:pPr>
            <w:r w:rsidRPr="00E15002">
              <w:rPr>
                <w:rFonts w:ascii="DecimaWE Rg" w:hAnsi="DecimaWE Rg"/>
              </w:rPr>
              <w:t xml:space="preserve">Indicare quali sono le disposizioni in materia di variazioni soggettive dei beneficiari </w:t>
            </w:r>
          </w:p>
          <w:p w:rsidR="00884569" w:rsidRPr="00E15002" w:rsidRDefault="00884569" w:rsidP="00606A90">
            <w:pPr>
              <w:pStyle w:val="bulletattofino8"/>
              <w:numPr>
                <w:ilvl w:val="0"/>
                <w:numId w:val="36"/>
              </w:numPr>
              <w:spacing w:line="259" w:lineRule="auto"/>
              <w:rPr>
                <w:rFonts w:ascii="DecimaWE Rg" w:hAnsi="DecimaWE Rg"/>
              </w:rPr>
            </w:pPr>
            <w:r w:rsidRPr="00E15002">
              <w:rPr>
                <w:rFonts w:ascii="DecimaWE Rg" w:hAnsi="DecimaWE Rg"/>
              </w:rPr>
              <w:t>Indicare la documentazione da trasmettere all’Amministrazione e le eventuali conseguenze</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84569" w:rsidRPr="00E15002" w:rsidRDefault="00884569" w:rsidP="00AA1C75">
            <w:pPr>
              <w:pStyle w:val="bulletattofino8"/>
              <w:spacing w:line="259" w:lineRule="auto"/>
              <w:rPr>
                <w:rFonts w:ascii="DecimaWE Rg" w:hAnsi="DecimaWE Rg"/>
              </w:rPr>
            </w:pPr>
            <w:r w:rsidRPr="00E15002">
              <w:rPr>
                <w:rFonts w:ascii="DecimaWE Rg" w:hAnsi="DecimaWE Rg"/>
              </w:rPr>
              <w:t>Par. 4.2.1. “Le procedure di attivazione delle operazioni a gestione ordinaria con beneficiario diverso dalla Regione”</w:t>
            </w:r>
          </w:p>
          <w:p w:rsidR="00884569" w:rsidRPr="00E15002" w:rsidRDefault="00884569" w:rsidP="00AA1C75">
            <w:pPr>
              <w:pStyle w:val="bulletattofino8"/>
              <w:spacing w:line="259" w:lineRule="auto"/>
              <w:rPr>
                <w:rFonts w:ascii="DecimaWE Rg" w:hAnsi="DecimaWE Rg"/>
              </w:rPr>
            </w:pPr>
            <w:r w:rsidRPr="00E15002">
              <w:rPr>
                <w:rFonts w:ascii="DecimaWE Rg" w:hAnsi="DecimaWE Rg"/>
              </w:rPr>
              <w:t xml:space="preserve">Par. 11.5 “Verifiche da effettuare successivamente alla conclusione delle operazioni (controllo ex post)” </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vAlign w:val="center"/>
          </w:tcPr>
          <w:p w:rsidR="00884569" w:rsidRPr="00E15002" w:rsidRDefault="00884569" w:rsidP="00AA1C75">
            <w:pPr>
              <w:pStyle w:val="bulletattofino8"/>
              <w:spacing w:line="259" w:lineRule="auto"/>
              <w:rPr>
                <w:rFonts w:ascii="DecimaWE Rg" w:hAnsi="DecimaWE Rg"/>
              </w:rPr>
            </w:pPr>
            <w:r w:rsidRPr="00E15002">
              <w:rPr>
                <w:rFonts w:ascii="DecimaWE Rg" w:hAnsi="DecimaWE Rg"/>
              </w:rPr>
              <w:t>Legge regionale n. 7/2000, art. 32 ter</w:t>
            </w:r>
          </w:p>
        </w:tc>
      </w:tr>
    </w:tbl>
    <w:p w:rsidR="00884569" w:rsidRPr="00E15002" w:rsidRDefault="00884569" w:rsidP="00AA1C75">
      <w:pPr>
        <w:spacing w:after="240" w:line="259" w:lineRule="auto"/>
        <w:jc w:val="both"/>
        <w:rPr>
          <w:rFonts w:ascii="DecimaWE Rg" w:hAnsi="DecimaWE Rg"/>
        </w:rPr>
      </w:pPr>
    </w:p>
    <w:p w:rsidR="00884569" w:rsidRPr="00E15002" w:rsidRDefault="002208D4" w:rsidP="00AA1C75">
      <w:pPr>
        <w:spacing w:after="240" w:line="259" w:lineRule="auto"/>
        <w:ind w:left="284" w:hanging="284"/>
        <w:jc w:val="both"/>
        <w:rPr>
          <w:rFonts w:ascii="DecimaWE Rg" w:hAnsi="DecimaWE Rg"/>
          <w:color w:val="FF0000"/>
        </w:rPr>
      </w:pPr>
      <w:r w:rsidRPr="00E15002">
        <w:rPr>
          <w:rFonts w:ascii="DecimaWE Rg" w:hAnsi="DecimaWE Rg"/>
          <w:color w:val="FF0000"/>
        </w:rPr>
        <w:t xml:space="preserve">1. </w:t>
      </w:r>
      <w:r w:rsidR="00884569" w:rsidRPr="00E15002">
        <w:rPr>
          <w:rFonts w:ascii="DecimaWE Rg" w:hAnsi="DecimaWE Rg"/>
          <w:color w:val="FF0000"/>
        </w:rPr>
        <w:t>[Indicare i casi di variazioni soggettive dei beneficiari e le conseguenze sulla concessione del</w:t>
      </w:r>
      <w:r w:rsidR="00721C46" w:rsidRPr="00E15002">
        <w:rPr>
          <w:rFonts w:ascii="DecimaWE Rg" w:hAnsi="DecimaWE Rg"/>
          <w:color w:val="FF0000"/>
        </w:rPr>
        <w:t>l’aiuto</w:t>
      </w:r>
      <w:r w:rsidR="00884569" w:rsidRPr="00E15002">
        <w:rPr>
          <w:rFonts w:ascii="DecimaWE Rg" w:hAnsi="DecimaWE Rg"/>
          <w:color w:val="FF0000"/>
        </w:rPr>
        <w:t>, facendo riferimento anche all’art. 32 ter della Legge regionale n. 7/2000]</w:t>
      </w:r>
      <w:r w:rsidR="00D61CC6">
        <w:rPr>
          <w:rFonts w:ascii="DecimaWE Rg" w:hAnsi="DecimaWE Rg"/>
          <w:color w:val="FF0000"/>
        </w:rPr>
        <w:t>.</w:t>
      </w:r>
    </w:p>
    <w:p w:rsidR="00223ADF" w:rsidRDefault="00884569" w:rsidP="000C5C53">
      <w:pPr>
        <w:spacing w:after="120" w:line="259" w:lineRule="auto"/>
        <w:ind w:left="284" w:hanging="284"/>
        <w:jc w:val="both"/>
        <w:rPr>
          <w:rFonts w:ascii="DecimaWE Rg" w:hAnsi="DecimaWE Rg"/>
          <w:color w:val="FF0000"/>
        </w:rPr>
      </w:pPr>
      <w:r w:rsidRPr="00E15002" w:rsidDel="00B86730">
        <w:rPr>
          <w:rFonts w:ascii="DecimaWE Rg" w:hAnsi="DecimaWE Rg"/>
        </w:rPr>
        <w:lastRenderedPageBreak/>
        <w:t xml:space="preserve"> </w:t>
      </w:r>
      <w:r w:rsidR="002208D4" w:rsidRPr="00E15002">
        <w:rPr>
          <w:rFonts w:ascii="DecimaWE Rg" w:hAnsi="DecimaWE Rg"/>
          <w:color w:val="FF0000"/>
        </w:rPr>
        <w:t>2.</w:t>
      </w:r>
      <w:r w:rsidR="002208D4" w:rsidRPr="00E15002">
        <w:rPr>
          <w:rFonts w:ascii="DecimaWE Rg" w:hAnsi="DecimaWE Rg"/>
        </w:rPr>
        <w:t xml:space="preserve"> </w:t>
      </w:r>
      <w:r w:rsidRPr="00E15002">
        <w:rPr>
          <w:rFonts w:ascii="DecimaWE Rg" w:hAnsi="DecimaWE Rg"/>
          <w:color w:val="FF0000"/>
        </w:rPr>
        <w:t>[Indicare la documentazione da presentare in caso di variazioni soggettive dell’impresa e le modalità della stessa]</w:t>
      </w:r>
      <w:r w:rsidR="00D61CC6">
        <w:rPr>
          <w:rFonts w:ascii="DecimaWE Rg" w:hAnsi="DecimaWE Rg"/>
          <w:color w:val="FF0000"/>
        </w:rPr>
        <w:t>.</w:t>
      </w:r>
    </w:p>
    <w:p w:rsidR="000C5C53" w:rsidRDefault="000C5C53" w:rsidP="000C5C53">
      <w:pPr>
        <w:spacing w:after="120" w:line="259" w:lineRule="auto"/>
        <w:ind w:left="284" w:hanging="284"/>
        <w:jc w:val="both"/>
        <w:rPr>
          <w:rFonts w:ascii="DecimaWE Rg" w:hAnsi="DecimaWE Rg"/>
          <w:color w:val="FF0000"/>
        </w:rPr>
      </w:pPr>
    </w:p>
    <w:p w:rsidR="000C5C53" w:rsidRDefault="000C5C53" w:rsidP="000C5C53">
      <w:pPr>
        <w:spacing w:after="120" w:line="259" w:lineRule="auto"/>
        <w:ind w:left="284" w:hanging="284"/>
        <w:jc w:val="both"/>
        <w:rPr>
          <w:rFonts w:ascii="DecimaWE Rg" w:hAnsi="DecimaWE Rg"/>
          <w:color w:val="FF0000"/>
        </w:rPr>
      </w:pPr>
    </w:p>
    <w:p w:rsidR="000C5C53" w:rsidRDefault="000C5C53" w:rsidP="000C5C53">
      <w:pPr>
        <w:spacing w:after="120" w:line="259" w:lineRule="auto"/>
        <w:ind w:left="284" w:hanging="284"/>
        <w:jc w:val="both"/>
        <w:rPr>
          <w:rFonts w:ascii="DecimaWE Rg" w:hAnsi="DecimaWE Rg"/>
          <w:color w:val="FF0000"/>
        </w:rPr>
      </w:pPr>
    </w:p>
    <w:p w:rsidR="000C5C53" w:rsidRDefault="000C5C53" w:rsidP="00D61CC6">
      <w:pPr>
        <w:spacing w:after="120" w:line="259" w:lineRule="auto"/>
        <w:jc w:val="both"/>
        <w:rPr>
          <w:rFonts w:ascii="DecimaWE Rg" w:hAnsi="DecimaWE Rg"/>
          <w:color w:val="FF0000"/>
        </w:rPr>
      </w:pPr>
    </w:p>
    <w:p w:rsidR="000C5C53" w:rsidRPr="00E15002" w:rsidRDefault="000C5C53" w:rsidP="000C5C53">
      <w:pPr>
        <w:spacing w:after="120" w:line="259" w:lineRule="auto"/>
        <w:ind w:left="284" w:hanging="284"/>
        <w:jc w:val="both"/>
        <w:rPr>
          <w:rFonts w:ascii="DecimaWE Rg" w:hAnsi="DecimaWE Rg"/>
          <w:color w:val="FF0000"/>
        </w:rPr>
      </w:pPr>
    </w:p>
    <w:p w:rsidR="008635FE" w:rsidRPr="00E15002" w:rsidRDefault="00C31501" w:rsidP="00AA1C75">
      <w:pPr>
        <w:pStyle w:val="Titolo1"/>
        <w:spacing w:line="259" w:lineRule="auto"/>
        <w:rPr>
          <w:rFonts w:ascii="DecimaWE Rg" w:hAnsi="DecimaWE Rg"/>
        </w:rPr>
      </w:pPr>
      <w:bookmarkStart w:id="60" w:name="_Toc415653727"/>
      <w:bookmarkStart w:id="61" w:name="_Toc436646727"/>
      <w:bookmarkEnd w:id="55"/>
      <w:r>
        <w:rPr>
          <w:rFonts w:ascii="DecimaWE Rg" w:hAnsi="DecimaWE Rg"/>
        </w:rPr>
        <w:t xml:space="preserve">Capo </w:t>
      </w:r>
      <w:r w:rsidR="008635FE" w:rsidRPr="00E15002">
        <w:rPr>
          <w:rFonts w:ascii="DecimaWE Rg" w:hAnsi="DecimaWE Rg"/>
        </w:rPr>
        <w:t>7. RENDICONTAZIONE ED EROGAZIONE DEL FINANZIAMENTO</w:t>
      </w:r>
      <w:bookmarkEnd w:id="60"/>
      <w:bookmarkEnd w:id="61"/>
    </w:p>
    <w:p w:rsidR="00FC00F7" w:rsidRPr="00E15002" w:rsidRDefault="00530787" w:rsidP="00AA1C75">
      <w:pPr>
        <w:pStyle w:val="Titolo2"/>
        <w:spacing w:after="120" w:line="259" w:lineRule="auto"/>
        <w:rPr>
          <w:rFonts w:ascii="DecimaWE Rg" w:hAnsi="DecimaWE Rg"/>
          <w:b w:val="0"/>
        </w:rPr>
      </w:pPr>
      <w:bookmarkStart w:id="62" w:name="_Toc436646728"/>
      <w:r>
        <w:rPr>
          <w:rFonts w:ascii="DecimaWE Rg" w:hAnsi="DecimaWE Rg"/>
          <w:b w:val="0"/>
        </w:rPr>
        <w:t>Art. 26</w:t>
      </w:r>
      <w:r w:rsidR="00C31501">
        <w:rPr>
          <w:rFonts w:ascii="DecimaWE Rg" w:hAnsi="DecimaWE Rg"/>
          <w:b w:val="0"/>
        </w:rPr>
        <w:t xml:space="preserve"> -</w:t>
      </w:r>
      <w:r w:rsidR="00FC00F7" w:rsidRPr="00E15002">
        <w:rPr>
          <w:rFonts w:ascii="DecimaWE Rg" w:hAnsi="DecimaWE Rg"/>
          <w:b w:val="0"/>
        </w:rPr>
        <w:t xml:space="preserve"> Erogazione dell’anticipo e garanzia </w:t>
      </w:r>
      <w:proofErr w:type="spellStart"/>
      <w:r w:rsidR="00FC00F7" w:rsidRPr="00E15002">
        <w:rPr>
          <w:rFonts w:ascii="DecimaWE Rg" w:hAnsi="DecimaWE Rg"/>
          <w:b w:val="0"/>
        </w:rPr>
        <w:t>fidejussoria</w:t>
      </w:r>
      <w:bookmarkEnd w:id="62"/>
      <w:proofErr w:type="spellEnd"/>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FC00F7" w:rsidRPr="00E15002" w:rsidTr="00FC00F7">
        <w:tc>
          <w:tcPr>
            <w:tcW w:w="2268" w:type="dxa"/>
            <w:vAlign w:val="center"/>
          </w:tcPr>
          <w:p w:rsidR="00FC00F7" w:rsidRPr="00E15002" w:rsidRDefault="00FC00F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FC00F7" w:rsidRPr="00E15002" w:rsidRDefault="00FC00F7" w:rsidP="00606A90">
            <w:pPr>
              <w:pStyle w:val="bulletattofino8"/>
              <w:numPr>
                <w:ilvl w:val="0"/>
                <w:numId w:val="41"/>
              </w:numPr>
              <w:spacing w:line="259" w:lineRule="auto"/>
              <w:rPr>
                <w:rFonts w:ascii="DecimaWE Rg" w:hAnsi="DecimaWE Rg"/>
              </w:rPr>
            </w:pPr>
            <w:r w:rsidRPr="00E15002">
              <w:rPr>
                <w:rFonts w:ascii="DecimaWE Rg" w:hAnsi="DecimaWE Rg"/>
              </w:rPr>
              <w:t>Indicare i casi in cui è richiesta la fidejussione a fronte dell’erogazione dell’anticipo</w:t>
            </w:r>
          </w:p>
          <w:p w:rsidR="00FC00F7" w:rsidRPr="00E15002" w:rsidRDefault="00FC00F7" w:rsidP="00606A90">
            <w:pPr>
              <w:pStyle w:val="bulletattofino8"/>
              <w:numPr>
                <w:ilvl w:val="0"/>
                <w:numId w:val="41"/>
              </w:numPr>
              <w:spacing w:line="259" w:lineRule="auto"/>
              <w:rPr>
                <w:rFonts w:ascii="DecimaWE Rg" w:hAnsi="DecimaWE Rg"/>
              </w:rPr>
            </w:pPr>
            <w:r w:rsidRPr="00E15002">
              <w:rPr>
                <w:rFonts w:ascii="DecimaWE Rg" w:hAnsi="DecimaWE Rg"/>
              </w:rPr>
              <w:t xml:space="preserve">Esplicitare la documentazione giustificativa che il beneficiario deve trasmettere e i contenuti specifici che deve avere la polizza </w:t>
            </w:r>
            <w:proofErr w:type="spellStart"/>
            <w:r w:rsidRPr="00E15002">
              <w:rPr>
                <w:rFonts w:ascii="DecimaWE Rg" w:hAnsi="DecimaWE Rg"/>
              </w:rPr>
              <w:t>fidejussoria</w:t>
            </w:r>
            <w:proofErr w:type="spellEnd"/>
          </w:p>
          <w:p w:rsidR="00FC00F7" w:rsidRPr="00E15002" w:rsidRDefault="00FC00F7" w:rsidP="00606A90">
            <w:pPr>
              <w:pStyle w:val="bulletattofino8"/>
              <w:numPr>
                <w:ilvl w:val="0"/>
                <w:numId w:val="41"/>
              </w:numPr>
              <w:spacing w:line="259" w:lineRule="auto"/>
              <w:rPr>
                <w:rFonts w:ascii="DecimaWE Rg" w:hAnsi="DecimaWE Rg"/>
              </w:rPr>
            </w:pPr>
            <w:r w:rsidRPr="00E15002">
              <w:rPr>
                <w:rFonts w:ascii="DecimaWE Rg" w:hAnsi="DecimaWE Rg"/>
              </w:rPr>
              <w:t xml:space="preserve">Descrivere i controlli dell’Amministrazione sulla documentazione trasmessa dal beneficiario prima dell’erogazione dell’anticipo </w:t>
            </w:r>
          </w:p>
        </w:tc>
      </w:tr>
      <w:tr w:rsidR="00FC00F7" w:rsidRPr="00E15002" w:rsidTr="00FC00F7">
        <w:tc>
          <w:tcPr>
            <w:tcW w:w="2268" w:type="dxa"/>
            <w:vAlign w:val="center"/>
          </w:tcPr>
          <w:p w:rsidR="00FC00F7" w:rsidRPr="00E15002" w:rsidRDefault="00FC00F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C00F7" w:rsidRPr="00E15002" w:rsidRDefault="00FC00F7" w:rsidP="00AA1C75">
            <w:pPr>
              <w:pStyle w:val="bulletattofino8"/>
              <w:spacing w:line="259" w:lineRule="auto"/>
              <w:rPr>
                <w:rFonts w:ascii="DecimaWE Rg" w:hAnsi="DecimaWE Rg"/>
              </w:rPr>
            </w:pPr>
            <w:r w:rsidRPr="00E15002">
              <w:rPr>
                <w:rFonts w:ascii="DecimaWE Rg" w:hAnsi="DecimaWE Rg"/>
              </w:rPr>
              <w:t xml:space="preserve">Par. 8.3.2.  “Atti di spesa nei confronti dei beneficiari/soggetti attuatori e rimborsi nei confronti dell’amministrazione regionale” </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Par. 12.2.2. “Recuperi con efficacia nell’ambito del rapporto Amministrazione/beneficiario – reintegri/restituzioni (Utilizzo delle fidejussioni)</w:t>
            </w:r>
          </w:p>
        </w:tc>
      </w:tr>
      <w:tr w:rsidR="00FC00F7" w:rsidRPr="00E15002" w:rsidTr="00FC00F7">
        <w:tc>
          <w:tcPr>
            <w:tcW w:w="2268" w:type="dxa"/>
            <w:vAlign w:val="center"/>
          </w:tcPr>
          <w:p w:rsidR="00FC00F7" w:rsidRPr="00E15002" w:rsidRDefault="00FC00F7"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FC00F7" w:rsidRPr="00E15002" w:rsidRDefault="00FC00F7" w:rsidP="00AA1C75">
            <w:pPr>
              <w:pStyle w:val="bulletattofino8"/>
              <w:spacing w:line="259" w:lineRule="auto"/>
              <w:rPr>
                <w:rFonts w:ascii="DecimaWE Rg" w:hAnsi="DecimaWE Rg"/>
              </w:rPr>
            </w:pPr>
            <w:r w:rsidRPr="00E15002">
              <w:rPr>
                <w:rFonts w:ascii="DecimaWE Rg" w:hAnsi="DecimaWE Rg"/>
              </w:rPr>
              <w:t>Regolamento (UE) n. 1303/2013</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Regolamento regionale di attuazione del POR FESR 2014-2020, art. 11</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Legge regionale n. 7/2000, art. 39</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Normativa in materia di aiuti di stato</w:t>
            </w:r>
          </w:p>
        </w:tc>
      </w:tr>
    </w:tbl>
    <w:p w:rsidR="00FC00F7" w:rsidRPr="00E15002" w:rsidRDefault="00FC00F7" w:rsidP="00AA1C75">
      <w:pPr>
        <w:autoSpaceDE w:val="0"/>
        <w:autoSpaceDN w:val="0"/>
        <w:adjustRightInd w:val="0"/>
        <w:spacing w:after="120" w:line="259" w:lineRule="auto"/>
        <w:contextualSpacing/>
        <w:jc w:val="both"/>
        <w:rPr>
          <w:rFonts w:ascii="DecimaWE Rg" w:hAnsi="DecimaWE Rg"/>
        </w:rPr>
      </w:pPr>
    </w:p>
    <w:p w:rsidR="00FC00F7" w:rsidRPr="00E15002" w:rsidRDefault="002208D4" w:rsidP="00AA1C75">
      <w:pPr>
        <w:autoSpaceDE w:val="0"/>
        <w:autoSpaceDN w:val="0"/>
        <w:adjustRightInd w:val="0"/>
        <w:spacing w:after="120" w:line="259" w:lineRule="auto"/>
        <w:contextualSpacing/>
        <w:jc w:val="both"/>
        <w:rPr>
          <w:rFonts w:ascii="DecimaWE Rg" w:hAnsi="DecimaWE Rg"/>
          <w:color w:val="FF0000"/>
        </w:rPr>
      </w:pPr>
      <w:r w:rsidRPr="00E15002">
        <w:rPr>
          <w:rFonts w:ascii="DecimaWE Rg" w:hAnsi="DecimaWE Rg"/>
          <w:color w:val="FF0000"/>
        </w:rPr>
        <w:t xml:space="preserve">1. </w:t>
      </w:r>
      <w:r w:rsidR="00FC00F7" w:rsidRPr="00E15002">
        <w:rPr>
          <w:rFonts w:ascii="DecimaWE Rg" w:hAnsi="DecimaWE Rg"/>
          <w:color w:val="FF0000"/>
        </w:rPr>
        <w:t>[indicare l’ammontare massimo erogabile a titolo di anticipo nell’ambito della procedura di riferimento]</w:t>
      </w:r>
      <w:r w:rsidR="00D61CC6">
        <w:rPr>
          <w:rFonts w:ascii="DecimaWE Rg" w:hAnsi="DecimaWE Rg"/>
          <w:color w:val="FF0000"/>
        </w:rPr>
        <w:t>.</w:t>
      </w:r>
    </w:p>
    <w:p w:rsidR="00FC00F7" w:rsidRPr="00E15002" w:rsidRDefault="002208D4" w:rsidP="00AA1C75">
      <w:pPr>
        <w:autoSpaceDE w:val="0"/>
        <w:autoSpaceDN w:val="0"/>
        <w:adjustRightInd w:val="0"/>
        <w:spacing w:after="120" w:line="259" w:lineRule="auto"/>
        <w:contextualSpacing/>
        <w:jc w:val="both"/>
        <w:rPr>
          <w:rFonts w:ascii="DecimaWE Rg" w:hAnsi="DecimaWE Rg"/>
          <w:color w:val="FF0000"/>
        </w:rPr>
      </w:pPr>
      <w:r w:rsidRPr="00E15002">
        <w:rPr>
          <w:rFonts w:ascii="DecimaWE Rg" w:hAnsi="DecimaWE Rg"/>
          <w:color w:val="FF0000"/>
        </w:rPr>
        <w:t xml:space="preserve">2. </w:t>
      </w:r>
      <w:r w:rsidR="00D61CC6">
        <w:rPr>
          <w:rFonts w:ascii="DecimaWE Rg" w:hAnsi="DecimaWE Rg"/>
          <w:color w:val="FF0000"/>
        </w:rPr>
        <w:t>[i</w:t>
      </w:r>
      <w:r w:rsidR="00FC00F7" w:rsidRPr="00E15002">
        <w:rPr>
          <w:rFonts w:ascii="DecimaWE Rg" w:hAnsi="DecimaWE Rg"/>
          <w:color w:val="FF0000"/>
        </w:rPr>
        <w:t>ndicare casi in cui è richiesta la fidejussione a fronte dell’anticipo e le caratteristiche della polizza stessa]</w:t>
      </w:r>
      <w:r w:rsidR="00D61CC6">
        <w:rPr>
          <w:rFonts w:ascii="DecimaWE Rg" w:hAnsi="DecimaWE Rg"/>
          <w:color w:val="FF0000"/>
        </w:rPr>
        <w:t>.</w:t>
      </w:r>
    </w:p>
    <w:p w:rsidR="00FC00F7" w:rsidRPr="00E15002" w:rsidRDefault="002208D4" w:rsidP="00AA1C75">
      <w:pPr>
        <w:autoSpaceDE w:val="0"/>
        <w:autoSpaceDN w:val="0"/>
        <w:adjustRightInd w:val="0"/>
        <w:spacing w:after="120" w:line="259" w:lineRule="auto"/>
        <w:ind w:left="284" w:hanging="284"/>
        <w:contextualSpacing/>
        <w:jc w:val="both"/>
        <w:rPr>
          <w:rFonts w:ascii="DecimaWE Rg" w:hAnsi="DecimaWE Rg"/>
          <w:color w:val="FF0000"/>
        </w:rPr>
      </w:pPr>
      <w:r w:rsidRPr="00E15002">
        <w:rPr>
          <w:rFonts w:ascii="DecimaWE Rg" w:hAnsi="DecimaWE Rg"/>
          <w:color w:val="FF0000"/>
        </w:rPr>
        <w:t xml:space="preserve">3. </w:t>
      </w:r>
      <w:r w:rsidR="00D61CC6">
        <w:rPr>
          <w:rFonts w:ascii="DecimaWE Rg" w:hAnsi="DecimaWE Rg"/>
          <w:color w:val="FF0000"/>
        </w:rPr>
        <w:t>[i</w:t>
      </w:r>
      <w:r w:rsidR="00FC00F7" w:rsidRPr="00E15002">
        <w:rPr>
          <w:rFonts w:ascii="DecimaWE Rg" w:hAnsi="DecimaWE Rg"/>
          <w:color w:val="FF0000"/>
        </w:rPr>
        <w:t xml:space="preserve">ndicare </w:t>
      </w:r>
      <w:r w:rsidR="00FF0603">
        <w:rPr>
          <w:rFonts w:ascii="DecimaWE Rg" w:hAnsi="DecimaWE Rg"/>
          <w:color w:val="FF0000"/>
        </w:rPr>
        <w:t xml:space="preserve">la </w:t>
      </w:r>
      <w:r w:rsidR="00FC00F7" w:rsidRPr="00E15002">
        <w:rPr>
          <w:rFonts w:ascii="DecimaWE Rg" w:hAnsi="DecimaWE Rg"/>
          <w:color w:val="FF0000"/>
        </w:rPr>
        <w:t>documentazione, per esempio Comunicazione di avvio, che il beneficiario deve trasmettere e le modalità di verifica della stessa, ai fini dell’erogazione dell’anticipo</w:t>
      </w:r>
      <w:r w:rsidR="006D6BFC" w:rsidRPr="00E15002">
        <w:rPr>
          <w:rFonts w:ascii="DecimaWE Rg" w:hAnsi="DecimaWE Rg"/>
          <w:color w:val="FF0000"/>
        </w:rPr>
        <w:t>. Qualora è prevista la fidejussione, la stessa deve essere firmata digitalmente</w:t>
      </w:r>
      <w:r w:rsidR="00FC00F7" w:rsidRPr="00E15002">
        <w:rPr>
          <w:rFonts w:ascii="DecimaWE Rg" w:hAnsi="DecimaWE Rg"/>
          <w:color w:val="FF0000"/>
        </w:rPr>
        <w:t>]</w:t>
      </w:r>
      <w:r w:rsidR="00D61CC6">
        <w:rPr>
          <w:rFonts w:ascii="DecimaWE Rg" w:hAnsi="DecimaWE Rg"/>
          <w:color w:val="FF0000"/>
        </w:rPr>
        <w:t>.</w:t>
      </w:r>
    </w:p>
    <w:p w:rsidR="00FC00F7" w:rsidRPr="00E15002" w:rsidRDefault="002208D4" w:rsidP="00AA1C75">
      <w:pPr>
        <w:autoSpaceDE w:val="0"/>
        <w:autoSpaceDN w:val="0"/>
        <w:adjustRightInd w:val="0"/>
        <w:spacing w:after="120" w:line="259" w:lineRule="auto"/>
        <w:contextualSpacing/>
        <w:jc w:val="both"/>
        <w:rPr>
          <w:rFonts w:ascii="DecimaWE Rg" w:hAnsi="DecimaWE Rg"/>
          <w:color w:val="FF0000"/>
        </w:rPr>
      </w:pPr>
      <w:r w:rsidRPr="00E15002">
        <w:rPr>
          <w:rFonts w:ascii="DecimaWE Rg" w:hAnsi="DecimaWE Rg"/>
          <w:color w:val="FF0000"/>
        </w:rPr>
        <w:t xml:space="preserve">4. </w:t>
      </w:r>
      <w:r w:rsidR="00D61CC6">
        <w:rPr>
          <w:rFonts w:ascii="DecimaWE Rg" w:hAnsi="DecimaWE Rg"/>
          <w:color w:val="FF0000"/>
        </w:rPr>
        <w:t>[i</w:t>
      </w:r>
      <w:r w:rsidR="00FC00F7" w:rsidRPr="00E15002">
        <w:rPr>
          <w:rFonts w:ascii="DecimaWE Rg" w:hAnsi="DecimaWE Rg"/>
          <w:color w:val="FF0000"/>
        </w:rPr>
        <w:t>ndicare norme specifiche nel caso in cui il proponente sia un raggruppamento di imprese]</w:t>
      </w:r>
      <w:r w:rsidR="00D61CC6">
        <w:rPr>
          <w:rFonts w:ascii="DecimaWE Rg" w:hAnsi="DecimaWE Rg"/>
          <w:color w:val="FF0000"/>
        </w:rPr>
        <w:t>.</w:t>
      </w:r>
    </w:p>
    <w:p w:rsidR="00FC00F7" w:rsidRDefault="00D61CC6" w:rsidP="00AA1C75">
      <w:pPr>
        <w:autoSpaceDE w:val="0"/>
        <w:autoSpaceDN w:val="0"/>
        <w:adjustRightInd w:val="0"/>
        <w:spacing w:after="120" w:line="259" w:lineRule="auto"/>
        <w:ind w:left="284" w:hanging="284"/>
        <w:contextualSpacing/>
        <w:jc w:val="both"/>
        <w:rPr>
          <w:rFonts w:ascii="DecimaWE Rg" w:hAnsi="DecimaWE Rg"/>
          <w:color w:val="FF0000"/>
        </w:rPr>
      </w:pPr>
      <w:r>
        <w:rPr>
          <w:rFonts w:ascii="DecimaWE Rg" w:hAnsi="DecimaWE Rg"/>
          <w:color w:val="FF0000"/>
        </w:rPr>
        <w:t>5.[i</w:t>
      </w:r>
      <w:r w:rsidR="00FC00F7" w:rsidRPr="00E15002">
        <w:rPr>
          <w:rFonts w:ascii="DecimaWE Rg" w:hAnsi="DecimaWE Rg"/>
          <w:color w:val="FF0000"/>
        </w:rPr>
        <w:t>ndicare eventuali altri controlli di competenza dell’Amministrazione, propedeutici alla erogazione dell’anticipo]</w:t>
      </w:r>
      <w:r w:rsidR="006D6BFC" w:rsidRPr="00E15002">
        <w:rPr>
          <w:rFonts w:ascii="DecimaWE Rg" w:hAnsi="DecimaWE Rg"/>
          <w:color w:val="FF0000"/>
        </w:rPr>
        <w:t>.</w:t>
      </w:r>
    </w:p>
    <w:p w:rsidR="00A04AB9" w:rsidRPr="00E15002" w:rsidRDefault="00A04AB9" w:rsidP="00AA1C75">
      <w:pPr>
        <w:autoSpaceDE w:val="0"/>
        <w:autoSpaceDN w:val="0"/>
        <w:adjustRightInd w:val="0"/>
        <w:spacing w:after="120" w:line="259" w:lineRule="auto"/>
        <w:ind w:left="284" w:hanging="284"/>
        <w:contextualSpacing/>
        <w:jc w:val="both"/>
        <w:rPr>
          <w:rFonts w:ascii="DecimaWE Rg" w:hAnsi="DecimaWE Rg"/>
          <w:color w:val="FF0000"/>
        </w:rPr>
      </w:pPr>
    </w:p>
    <w:p w:rsidR="00884569" w:rsidRPr="00E15002" w:rsidRDefault="00530787" w:rsidP="00AA1C75">
      <w:pPr>
        <w:pStyle w:val="Titolo2"/>
        <w:spacing w:after="120" w:line="259" w:lineRule="auto"/>
        <w:rPr>
          <w:rFonts w:ascii="DecimaWE Rg" w:hAnsi="DecimaWE Rg"/>
          <w:b w:val="0"/>
        </w:rPr>
      </w:pPr>
      <w:bookmarkStart w:id="63" w:name="_Toc415653728"/>
      <w:bookmarkStart w:id="64" w:name="_Toc436646729"/>
      <w:bookmarkStart w:id="65" w:name="_Toc415653731"/>
      <w:r>
        <w:rPr>
          <w:rFonts w:ascii="DecimaWE Rg" w:hAnsi="DecimaWE Rg"/>
          <w:b w:val="0"/>
        </w:rPr>
        <w:t>Art. 27</w:t>
      </w:r>
      <w:r w:rsidR="00C31501">
        <w:rPr>
          <w:rFonts w:ascii="DecimaWE Rg" w:hAnsi="DecimaWE Rg"/>
          <w:b w:val="0"/>
        </w:rPr>
        <w:t xml:space="preserve"> -</w:t>
      </w:r>
      <w:r w:rsidR="00884569" w:rsidRPr="00E15002">
        <w:rPr>
          <w:rFonts w:ascii="DecimaWE Rg" w:hAnsi="DecimaWE Rg"/>
          <w:b w:val="0"/>
        </w:rPr>
        <w:t xml:space="preserve"> Modalità di rendicontazione delle spese ammissibili</w:t>
      </w:r>
      <w:bookmarkEnd w:id="63"/>
      <w:bookmarkEnd w:id="64"/>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BE265D" w:rsidRPr="00E15002" w:rsidRDefault="00884569" w:rsidP="00606A90">
            <w:pPr>
              <w:pStyle w:val="Paragrafoelenco"/>
              <w:numPr>
                <w:ilvl w:val="0"/>
                <w:numId w:val="37"/>
              </w:numPr>
              <w:spacing w:line="259" w:lineRule="auto"/>
              <w:rPr>
                <w:rFonts w:ascii="DecimaWE Rg" w:hAnsi="DecimaWE Rg"/>
                <w:sz w:val="20"/>
                <w:szCs w:val="20"/>
              </w:rPr>
            </w:pPr>
            <w:r w:rsidRPr="00E15002">
              <w:rPr>
                <w:rFonts w:ascii="DecimaWE Rg" w:hAnsi="DecimaWE Rg"/>
                <w:sz w:val="20"/>
                <w:szCs w:val="20"/>
              </w:rPr>
              <w:t>Indicare le modalità di rendicontazione delle spese, in base alle tipologie d</w:t>
            </w:r>
            <w:r w:rsidR="00955512">
              <w:rPr>
                <w:rFonts w:ascii="DecimaWE Rg" w:hAnsi="DecimaWE Rg"/>
                <w:sz w:val="20"/>
                <w:szCs w:val="20"/>
              </w:rPr>
              <w:t xml:space="preserve">i spese ammissibili indicate all’art 7 </w:t>
            </w:r>
            <w:r w:rsidRPr="00E15002">
              <w:rPr>
                <w:rFonts w:ascii="DecimaWE Rg" w:hAnsi="DecimaWE Rg"/>
                <w:sz w:val="20"/>
                <w:szCs w:val="20"/>
              </w:rPr>
              <w:t>(costi reali, costi unitari, costi forfettari, ecc.)</w:t>
            </w:r>
            <w:r w:rsidR="00BE265D" w:rsidRPr="00E15002">
              <w:rPr>
                <w:rFonts w:ascii="DecimaWE Rg" w:hAnsi="DecimaWE Rg"/>
                <w:sz w:val="20"/>
                <w:szCs w:val="20"/>
              </w:rPr>
              <w:t xml:space="preserve"> </w:t>
            </w:r>
          </w:p>
          <w:p w:rsidR="00884569" w:rsidRPr="00E15002" w:rsidRDefault="002855FF" w:rsidP="00606A90">
            <w:pPr>
              <w:pStyle w:val="Paragrafoelenco"/>
              <w:numPr>
                <w:ilvl w:val="0"/>
                <w:numId w:val="37"/>
              </w:numPr>
              <w:spacing w:line="259" w:lineRule="auto"/>
              <w:rPr>
                <w:rFonts w:ascii="DecimaWE Rg" w:hAnsi="DecimaWE Rg"/>
                <w:sz w:val="20"/>
                <w:szCs w:val="20"/>
              </w:rPr>
            </w:pPr>
            <w:r w:rsidRPr="00E15002">
              <w:rPr>
                <w:rFonts w:ascii="DecimaWE Rg" w:hAnsi="DecimaWE Rg"/>
                <w:sz w:val="20"/>
                <w:szCs w:val="20"/>
              </w:rPr>
              <w:t>Indicare l</w:t>
            </w:r>
            <w:r w:rsidR="00BE265D" w:rsidRPr="00E15002">
              <w:rPr>
                <w:rFonts w:ascii="DecimaWE Rg" w:hAnsi="DecimaWE Rg"/>
                <w:sz w:val="20"/>
                <w:szCs w:val="20"/>
              </w:rPr>
              <w:t>e opzioni di semplificazioni previste (costi reali, costi unitari, costi forfettari, ecc.)</w:t>
            </w:r>
          </w:p>
          <w:p w:rsidR="00884569" w:rsidRPr="00E15002" w:rsidRDefault="00884569" w:rsidP="00606A90">
            <w:pPr>
              <w:pStyle w:val="bulletattofino8"/>
              <w:numPr>
                <w:ilvl w:val="0"/>
                <w:numId w:val="37"/>
              </w:numPr>
              <w:spacing w:line="259" w:lineRule="auto"/>
              <w:jc w:val="both"/>
              <w:rPr>
                <w:rFonts w:ascii="DecimaWE Rg" w:hAnsi="DecimaWE Rg"/>
              </w:rPr>
            </w:pPr>
            <w:r w:rsidRPr="00E15002">
              <w:rPr>
                <w:rFonts w:ascii="DecimaWE Rg" w:hAnsi="DecimaWE Rg"/>
              </w:rPr>
              <w:t>Indicare la periodicità della rendicontazione delle spese (anticipo, SAL, saldo)</w:t>
            </w:r>
          </w:p>
          <w:p w:rsidR="00884569" w:rsidRPr="00E15002" w:rsidRDefault="00884569" w:rsidP="00606A90">
            <w:pPr>
              <w:pStyle w:val="bulletattofino8"/>
              <w:numPr>
                <w:ilvl w:val="0"/>
                <w:numId w:val="37"/>
              </w:numPr>
              <w:spacing w:line="259" w:lineRule="auto"/>
              <w:jc w:val="both"/>
              <w:rPr>
                <w:rFonts w:ascii="DecimaWE Rg" w:hAnsi="DecimaWE Rg"/>
              </w:rPr>
            </w:pPr>
            <w:r w:rsidRPr="00E15002">
              <w:rPr>
                <w:rFonts w:ascii="DecimaWE Rg" w:hAnsi="DecimaWE Rg"/>
              </w:rPr>
              <w:t>Indicare l’eventuale nec</w:t>
            </w:r>
            <w:r w:rsidR="002855FF" w:rsidRPr="00E15002">
              <w:rPr>
                <w:rFonts w:ascii="DecimaWE Rg" w:hAnsi="DecimaWE Rg"/>
              </w:rPr>
              <w:t>essità di allegare alla rendicontazione</w:t>
            </w:r>
            <w:r w:rsidRPr="00E15002">
              <w:rPr>
                <w:rFonts w:ascii="DecimaWE Rg" w:hAnsi="DecimaWE Rg"/>
              </w:rPr>
              <w:t xml:space="preserve"> la certificazione delle spese da parte di un revisore contabile</w:t>
            </w:r>
          </w:p>
          <w:p w:rsidR="00884569" w:rsidRPr="00E15002" w:rsidRDefault="00884569" w:rsidP="00606A90">
            <w:pPr>
              <w:pStyle w:val="bulletattofino8"/>
              <w:numPr>
                <w:ilvl w:val="0"/>
                <w:numId w:val="37"/>
              </w:numPr>
              <w:spacing w:line="259" w:lineRule="auto"/>
              <w:jc w:val="both"/>
              <w:rPr>
                <w:rFonts w:ascii="DecimaWE Rg" w:hAnsi="DecimaWE Rg"/>
              </w:rPr>
            </w:pPr>
            <w:r w:rsidRPr="00E15002">
              <w:rPr>
                <w:rFonts w:ascii="DecimaWE Rg" w:hAnsi="DecimaWE Rg"/>
              </w:rPr>
              <w:t>Esplicitare le modalità di trasmissione del rendiconto (ad es. tramite il sistema informativo del POR)</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84569" w:rsidRPr="00E15002" w:rsidRDefault="004A5B97" w:rsidP="00AA1C75">
            <w:pPr>
              <w:pStyle w:val="bulletattofino8"/>
              <w:spacing w:line="259" w:lineRule="auto"/>
              <w:jc w:val="both"/>
              <w:rPr>
                <w:rFonts w:ascii="DecimaWE Rg" w:hAnsi="DecimaWE Rg"/>
              </w:rPr>
            </w:pPr>
            <w:r>
              <w:rPr>
                <w:rFonts w:ascii="DecimaWE Rg" w:hAnsi="DecimaWE Rg"/>
              </w:rPr>
              <w:t>Cap.</w:t>
            </w:r>
            <w:r w:rsidR="00955512">
              <w:rPr>
                <w:rFonts w:ascii="DecimaWE Rg" w:hAnsi="DecimaWE Rg"/>
              </w:rPr>
              <w:t xml:space="preserve"> 5 “S</w:t>
            </w:r>
            <w:r w:rsidR="00884569" w:rsidRPr="00E15002">
              <w:rPr>
                <w:rFonts w:ascii="DecimaWE Rg" w:hAnsi="DecimaWE Rg"/>
              </w:rPr>
              <w:t>pese ammissibili”</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Regolamento (UE) n. 1303/2013</w:t>
            </w:r>
          </w:p>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DPR 196/2008 da applicarsi in attesa della approvazione della norma nazionale di ammissibilità per la programmazione 2014-2020</w:t>
            </w:r>
          </w:p>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lastRenderedPageBreak/>
              <w:t>Normativa sugli aiuti di stato (laddove applicabile)</w:t>
            </w:r>
          </w:p>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Legge regionale 7/2000 (art. 41bis)</w:t>
            </w:r>
          </w:p>
        </w:tc>
      </w:tr>
    </w:tbl>
    <w:p w:rsidR="00884569" w:rsidRPr="00E15002" w:rsidRDefault="00884569" w:rsidP="00AA1C75">
      <w:pPr>
        <w:autoSpaceDE w:val="0"/>
        <w:autoSpaceDN w:val="0"/>
        <w:adjustRightInd w:val="0"/>
        <w:spacing w:after="0" w:line="259" w:lineRule="auto"/>
        <w:contextualSpacing/>
        <w:jc w:val="both"/>
        <w:rPr>
          <w:rFonts w:ascii="DecimaWE Rg" w:hAnsi="DecimaWE Rg"/>
        </w:rPr>
      </w:pPr>
      <w:bookmarkStart w:id="66" w:name="_Toc415653729"/>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rPr>
      </w:pPr>
      <w:r w:rsidRPr="00E15002">
        <w:rPr>
          <w:rFonts w:ascii="DecimaWE Rg" w:hAnsi="DecimaWE Rg"/>
        </w:rPr>
        <w:t xml:space="preserve">1. </w:t>
      </w:r>
      <w:r w:rsidR="00884569" w:rsidRPr="00E15002">
        <w:rPr>
          <w:rFonts w:ascii="DecimaWE Rg" w:hAnsi="DecimaWE Rg"/>
        </w:rPr>
        <w:t>L’erogazione del</w:t>
      </w:r>
      <w:r w:rsidR="00405CD5" w:rsidRPr="00E15002">
        <w:rPr>
          <w:rFonts w:ascii="DecimaWE Rg" w:hAnsi="DecimaWE Rg"/>
        </w:rPr>
        <w:t>l’aiuto</w:t>
      </w:r>
      <w:r w:rsidR="00884569" w:rsidRPr="00E15002">
        <w:rPr>
          <w:rFonts w:ascii="DecimaWE Rg" w:hAnsi="DecimaWE Rg"/>
        </w:rPr>
        <w:t xml:space="preserve"> avviene su istanza del beneficiario, secondo le modalità e i termini stabiliti dal presente bando. </w:t>
      </w:r>
    </w:p>
    <w:p w:rsidR="00884569" w:rsidRPr="00E15002" w:rsidRDefault="002208D4" w:rsidP="00AA1C75">
      <w:pPr>
        <w:autoSpaceDE w:val="0"/>
        <w:autoSpaceDN w:val="0"/>
        <w:adjustRightInd w:val="0"/>
        <w:spacing w:after="120" w:line="259" w:lineRule="auto"/>
        <w:contextualSpacing/>
        <w:jc w:val="both"/>
        <w:rPr>
          <w:rFonts w:ascii="DecimaWE Rg" w:hAnsi="DecimaWE Rg"/>
          <w:color w:val="FF0000"/>
        </w:rPr>
      </w:pPr>
      <w:r w:rsidRPr="00E15002">
        <w:rPr>
          <w:rFonts w:ascii="DecimaWE Rg" w:hAnsi="DecimaWE Rg"/>
          <w:color w:val="FF0000"/>
        </w:rPr>
        <w:t xml:space="preserve">2. </w:t>
      </w:r>
      <w:r w:rsidR="00955512">
        <w:rPr>
          <w:rFonts w:ascii="DecimaWE Rg" w:hAnsi="DecimaWE Rg"/>
          <w:color w:val="FF0000"/>
        </w:rPr>
        <w:t>[domanda a titolo di anticipo – domanda a titolo di SAL – d</w:t>
      </w:r>
      <w:r w:rsidR="00884569" w:rsidRPr="00E15002">
        <w:rPr>
          <w:rFonts w:ascii="DecimaWE Rg" w:hAnsi="DecimaWE Rg"/>
          <w:color w:val="FF0000"/>
        </w:rPr>
        <w:t>omanda a titolo di saldo]</w:t>
      </w:r>
      <w:r w:rsidR="00B70C14">
        <w:rPr>
          <w:rFonts w:ascii="DecimaWE Rg" w:hAnsi="DecimaWE Rg"/>
          <w:color w:val="FF0000"/>
        </w:rPr>
        <w:t>.</w:t>
      </w:r>
    </w:p>
    <w:p w:rsidR="00884569" w:rsidRDefault="002208D4" w:rsidP="00AA1C75">
      <w:pPr>
        <w:autoSpaceDE w:val="0"/>
        <w:autoSpaceDN w:val="0"/>
        <w:adjustRightInd w:val="0"/>
        <w:spacing w:after="120" w:line="259" w:lineRule="auto"/>
        <w:contextualSpacing/>
        <w:jc w:val="both"/>
        <w:rPr>
          <w:rFonts w:ascii="DecimaWE Rg" w:hAnsi="DecimaWE Rg"/>
          <w:color w:val="FF0000"/>
        </w:rPr>
      </w:pPr>
      <w:r w:rsidRPr="00E15002">
        <w:rPr>
          <w:rFonts w:ascii="DecimaWE Rg" w:hAnsi="DecimaWE Rg"/>
          <w:color w:val="FF0000"/>
        </w:rPr>
        <w:t xml:space="preserve">3. </w:t>
      </w:r>
      <w:r w:rsidR="00955512">
        <w:rPr>
          <w:rFonts w:ascii="DecimaWE Rg" w:hAnsi="DecimaWE Rg"/>
          <w:color w:val="FF0000"/>
        </w:rPr>
        <w:t>[m</w:t>
      </w:r>
      <w:r w:rsidR="00884569" w:rsidRPr="00E15002">
        <w:rPr>
          <w:rFonts w:ascii="DecimaWE Rg" w:hAnsi="DecimaWE Rg"/>
          <w:color w:val="FF0000"/>
        </w:rPr>
        <w:t>odalità di rendicontazione delle spese, ad esempio costi reali o forme di semplificazione dei costi</w:t>
      </w:r>
      <w:r w:rsidR="00B70C14">
        <w:rPr>
          <w:rFonts w:ascii="DecimaWE Rg" w:hAnsi="DecimaWE Rg"/>
          <w:color w:val="FF0000"/>
        </w:rPr>
        <w:t>. Il beneficiario deve provare l’avvenuto sostenimento della spesa fornendo fatture quietanzate o documenti contabili di valore probatorio equivalente</w:t>
      </w:r>
      <w:r w:rsidR="005E1CEA">
        <w:rPr>
          <w:rFonts w:ascii="DecimaWE Rg" w:hAnsi="DecimaWE Rg"/>
          <w:color w:val="FF0000"/>
        </w:rPr>
        <w:t xml:space="preserve">. Non </w:t>
      </w:r>
      <w:r w:rsidR="00261752">
        <w:rPr>
          <w:rFonts w:ascii="DecimaWE Rg" w:hAnsi="DecimaWE Rg"/>
          <w:color w:val="FF0000"/>
        </w:rPr>
        <w:t xml:space="preserve">saranno in ogni </w:t>
      </w:r>
      <w:r w:rsidR="005E1CEA">
        <w:rPr>
          <w:rFonts w:ascii="DecimaWE Rg" w:hAnsi="DecimaWE Rg"/>
          <w:color w:val="FF0000"/>
        </w:rPr>
        <w:t>caso accettate autodichiarazioni di pagamento prodotte dal beneficiario</w:t>
      </w:r>
      <w:r w:rsidR="00884569" w:rsidRPr="00E15002">
        <w:rPr>
          <w:rFonts w:ascii="DecimaWE Rg" w:hAnsi="DecimaWE Rg"/>
          <w:color w:val="FF0000"/>
        </w:rPr>
        <w:t>]</w:t>
      </w:r>
      <w:r w:rsidR="00B70C14">
        <w:rPr>
          <w:rFonts w:ascii="DecimaWE Rg" w:hAnsi="DecimaWE Rg"/>
          <w:color w:val="FF0000"/>
        </w:rPr>
        <w:t>.</w:t>
      </w:r>
    </w:p>
    <w:p w:rsidR="004E2101" w:rsidRPr="00E15002" w:rsidRDefault="00955512" w:rsidP="00AA1C75">
      <w:pPr>
        <w:autoSpaceDE w:val="0"/>
        <w:autoSpaceDN w:val="0"/>
        <w:adjustRightInd w:val="0"/>
        <w:spacing w:after="120" w:line="259" w:lineRule="auto"/>
        <w:contextualSpacing/>
        <w:jc w:val="both"/>
        <w:rPr>
          <w:rFonts w:ascii="DecimaWE Rg" w:hAnsi="DecimaWE Rg"/>
          <w:color w:val="FF0000"/>
        </w:rPr>
      </w:pPr>
      <w:r>
        <w:rPr>
          <w:rFonts w:ascii="DecimaWE Rg" w:hAnsi="DecimaWE Rg"/>
          <w:color w:val="FF0000"/>
        </w:rPr>
        <w:t>4. [i</w:t>
      </w:r>
      <w:r w:rsidR="004E2101" w:rsidRPr="00577007">
        <w:rPr>
          <w:rFonts w:ascii="DecimaWE Rg" w:hAnsi="DecimaWE Rg"/>
          <w:color w:val="FF0000"/>
        </w:rPr>
        <w:t>ndicare le spese ammesse a rendiconto, inserendo anche le spese non connesse ad uscite di denaro, ma assimilate ad esse, quali l’ammortamento, i contributi in natura e le spese generali. Quest’ultimi saranno considerati ammissibili se rispondono alle indicazioni previste dall’art 69 del Regolamento generale].</w:t>
      </w:r>
      <w:r w:rsidR="004E2101">
        <w:rPr>
          <w:rFonts w:ascii="DecimaWE Rg" w:hAnsi="DecimaWE Rg"/>
          <w:color w:val="FF0000"/>
        </w:rPr>
        <w:t xml:space="preserve"> </w:t>
      </w:r>
    </w:p>
    <w:p w:rsidR="00884569" w:rsidRPr="00E15002" w:rsidRDefault="004E2101" w:rsidP="00AA1C75">
      <w:pPr>
        <w:autoSpaceDE w:val="0"/>
        <w:autoSpaceDN w:val="0"/>
        <w:adjustRightInd w:val="0"/>
        <w:spacing w:after="120" w:line="259" w:lineRule="auto"/>
        <w:contextualSpacing/>
        <w:jc w:val="both"/>
        <w:rPr>
          <w:rFonts w:ascii="DecimaWE Rg" w:hAnsi="DecimaWE Rg"/>
          <w:color w:val="FF0000"/>
        </w:rPr>
      </w:pPr>
      <w:r>
        <w:rPr>
          <w:rFonts w:ascii="DecimaWE Rg" w:hAnsi="DecimaWE Rg"/>
          <w:color w:val="FF0000"/>
        </w:rPr>
        <w:t>5</w:t>
      </w:r>
      <w:r w:rsidR="002208D4" w:rsidRPr="00E15002">
        <w:rPr>
          <w:rFonts w:ascii="DecimaWE Rg" w:hAnsi="DecimaWE Rg"/>
          <w:color w:val="FF0000"/>
        </w:rPr>
        <w:t xml:space="preserve">. </w:t>
      </w:r>
      <w:r w:rsidR="00955512">
        <w:rPr>
          <w:rFonts w:ascii="DecimaWE Rg" w:hAnsi="DecimaWE Rg"/>
          <w:color w:val="FF0000"/>
        </w:rPr>
        <w:t>[e</w:t>
      </w:r>
      <w:r w:rsidR="00884569" w:rsidRPr="00E15002">
        <w:rPr>
          <w:rFonts w:ascii="DecimaWE Rg" w:hAnsi="DecimaWE Rg"/>
          <w:color w:val="FF0000"/>
        </w:rPr>
        <w:t>ventuale richiesta di certificazione delle spese da parte di un revisore contabile]</w:t>
      </w:r>
      <w:r w:rsidR="00B70C14">
        <w:rPr>
          <w:rFonts w:ascii="DecimaWE Rg" w:hAnsi="DecimaWE Rg"/>
          <w:color w:val="FF0000"/>
        </w:rPr>
        <w:t>.</w:t>
      </w:r>
    </w:p>
    <w:p w:rsidR="00884569" w:rsidRPr="00E15002" w:rsidRDefault="004E2101" w:rsidP="00AA1C75">
      <w:pPr>
        <w:autoSpaceDE w:val="0"/>
        <w:autoSpaceDN w:val="0"/>
        <w:adjustRightInd w:val="0"/>
        <w:spacing w:after="120" w:line="259" w:lineRule="auto"/>
        <w:contextualSpacing/>
        <w:jc w:val="both"/>
        <w:rPr>
          <w:rFonts w:ascii="DecimaWE Rg" w:hAnsi="DecimaWE Rg"/>
          <w:color w:val="FF0000"/>
        </w:rPr>
      </w:pPr>
      <w:r>
        <w:rPr>
          <w:rFonts w:ascii="DecimaWE Rg" w:hAnsi="DecimaWE Rg"/>
          <w:color w:val="FF0000"/>
        </w:rPr>
        <w:t>6</w:t>
      </w:r>
      <w:r w:rsidR="002208D4" w:rsidRPr="00E15002">
        <w:rPr>
          <w:rFonts w:ascii="DecimaWE Rg" w:hAnsi="DecimaWE Rg"/>
          <w:color w:val="FF0000"/>
        </w:rPr>
        <w:t xml:space="preserve">. </w:t>
      </w:r>
      <w:r w:rsidR="00955512">
        <w:rPr>
          <w:rFonts w:ascii="DecimaWE Rg" w:hAnsi="DecimaWE Rg"/>
          <w:color w:val="FF0000"/>
        </w:rPr>
        <w:t>[m</w:t>
      </w:r>
      <w:r w:rsidR="00884569" w:rsidRPr="00E15002">
        <w:rPr>
          <w:rFonts w:ascii="DecimaWE Rg" w:hAnsi="DecimaWE Rg"/>
          <w:color w:val="FF0000"/>
        </w:rPr>
        <w:t>odalità di trasmissione dei rendiconti delle spese, ad es. invio telematico]</w:t>
      </w:r>
      <w:r>
        <w:rPr>
          <w:rFonts w:ascii="DecimaWE Rg" w:hAnsi="DecimaWE Rg"/>
          <w:color w:val="FF0000"/>
        </w:rPr>
        <w:t>.</w:t>
      </w:r>
    </w:p>
    <w:p w:rsidR="00884569" w:rsidRPr="00E15002" w:rsidRDefault="00884569" w:rsidP="00AA1C75">
      <w:pPr>
        <w:autoSpaceDE w:val="0"/>
        <w:autoSpaceDN w:val="0"/>
        <w:adjustRightInd w:val="0"/>
        <w:spacing w:after="0" w:line="259" w:lineRule="auto"/>
        <w:contextualSpacing/>
        <w:jc w:val="both"/>
        <w:rPr>
          <w:rFonts w:ascii="DecimaWE Rg" w:hAnsi="DecimaWE Rg"/>
        </w:rPr>
      </w:pPr>
    </w:p>
    <w:p w:rsidR="00884569" w:rsidRPr="00E15002" w:rsidRDefault="00530787" w:rsidP="00AA1C75">
      <w:pPr>
        <w:pStyle w:val="Titolo2"/>
        <w:spacing w:after="120" w:line="259" w:lineRule="auto"/>
        <w:rPr>
          <w:rFonts w:ascii="DecimaWE Rg" w:hAnsi="DecimaWE Rg"/>
          <w:b w:val="0"/>
        </w:rPr>
      </w:pPr>
      <w:bookmarkStart w:id="67" w:name="_Toc436646730"/>
      <w:r>
        <w:rPr>
          <w:rFonts w:ascii="DecimaWE Rg" w:hAnsi="DecimaWE Rg"/>
          <w:b w:val="0"/>
        </w:rPr>
        <w:t>Art. 28</w:t>
      </w:r>
      <w:r w:rsidR="00C31501">
        <w:rPr>
          <w:rFonts w:ascii="DecimaWE Rg" w:hAnsi="DecimaWE Rg"/>
          <w:b w:val="0"/>
        </w:rPr>
        <w:t xml:space="preserve"> -</w:t>
      </w:r>
      <w:r w:rsidR="00884569" w:rsidRPr="00E15002">
        <w:rPr>
          <w:rFonts w:ascii="DecimaWE Rg" w:hAnsi="DecimaWE Rg"/>
          <w:b w:val="0"/>
        </w:rPr>
        <w:t xml:space="preserve"> Documentazione da presenta</w:t>
      </w:r>
      <w:r w:rsidR="00577007">
        <w:rPr>
          <w:rFonts w:ascii="DecimaWE Rg" w:hAnsi="DecimaWE Rg"/>
          <w:b w:val="0"/>
        </w:rPr>
        <w:t>r</w:t>
      </w:r>
      <w:r w:rsidR="00884569" w:rsidRPr="00E15002">
        <w:rPr>
          <w:rFonts w:ascii="DecimaWE Rg" w:hAnsi="DecimaWE Rg"/>
          <w:b w:val="0"/>
        </w:rPr>
        <w:t>e per la richiesta a titolo di SAL o saldo</w:t>
      </w:r>
      <w:bookmarkEnd w:id="67"/>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84569" w:rsidRPr="00E15002" w:rsidRDefault="00884569" w:rsidP="00606A90">
            <w:pPr>
              <w:pStyle w:val="bulletattofino8"/>
              <w:numPr>
                <w:ilvl w:val="0"/>
                <w:numId w:val="38"/>
              </w:numPr>
              <w:spacing w:line="259" w:lineRule="auto"/>
              <w:jc w:val="both"/>
              <w:rPr>
                <w:rFonts w:ascii="DecimaWE Rg" w:hAnsi="DecimaWE Rg"/>
              </w:rPr>
            </w:pPr>
            <w:r w:rsidRPr="00E15002">
              <w:rPr>
                <w:rFonts w:ascii="DecimaWE Rg" w:hAnsi="DecimaWE Rg"/>
              </w:rPr>
              <w:t>Indicare la documentazione di spesa da trasmettere per la rendicontazione in corso di attività (SAL) o a conclusione (saldo), tenendo in considerazione le modalità di rendicontazione delle spese prescelte</w:t>
            </w:r>
          </w:p>
          <w:p w:rsidR="00884569" w:rsidRPr="00E15002" w:rsidRDefault="00884569" w:rsidP="00606A90">
            <w:pPr>
              <w:pStyle w:val="bulletattofino8"/>
              <w:numPr>
                <w:ilvl w:val="0"/>
                <w:numId w:val="38"/>
              </w:numPr>
              <w:spacing w:line="259" w:lineRule="auto"/>
              <w:jc w:val="both"/>
              <w:rPr>
                <w:rFonts w:ascii="DecimaWE Rg" w:hAnsi="DecimaWE Rg"/>
              </w:rPr>
            </w:pPr>
            <w:r w:rsidRPr="00E15002">
              <w:rPr>
                <w:rFonts w:ascii="DecimaWE Rg" w:hAnsi="DecimaWE Rg"/>
              </w:rPr>
              <w:t>Esplicitare</w:t>
            </w:r>
            <w:r w:rsidR="00F0282B" w:rsidRPr="00E15002">
              <w:rPr>
                <w:rFonts w:ascii="DecimaWE Rg" w:hAnsi="DecimaWE Rg"/>
              </w:rPr>
              <w:t xml:space="preserve"> le modalità di rendicontazione</w:t>
            </w:r>
            <w:r w:rsidRPr="00E15002">
              <w:rPr>
                <w:rFonts w:ascii="DecimaWE Rg" w:hAnsi="DecimaWE Rg"/>
              </w:rPr>
              <w:t xml:space="preserve"> (ad es. tramite il sistema informativo del POR)</w:t>
            </w:r>
          </w:p>
          <w:p w:rsidR="00884569" w:rsidRPr="00E15002" w:rsidRDefault="00884569" w:rsidP="00606A90">
            <w:pPr>
              <w:pStyle w:val="bulletattofino8"/>
              <w:numPr>
                <w:ilvl w:val="0"/>
                <w:numId w:val="38"/>
              </w:numPr>
              <w:spacing w:line="259" w:lineRule="auto"/>
              <w:jc w:val="both"/>
              <w:rPr>
                <w:rFonts w:ascii="DecimaWE Rg" w:hAnsi="DecimaWE Rg"/>
              </w:rPr>
            </w:pPr>
            <w:r w:rsidRPr="00E15002">
              <w:rPr>
                <w:rFonts w:ascii="DecimaWE Rg" w:hAnsi="DecimaWE Rg"/>
              </w:rPr>
              <w:t>Prevedere casi specifici di rendicontazione in base alla tipologia di beneficiario (ad es. come rendicontare le spese in caso di progetti congiunti)</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E92A75" w:rsidRPr="00E15002" w:rsidRDefault="001029DC" w:rsidP="00AA1C75">
            <w:pPr>
              <w:pStyle w:val="bulletattofino8"/>
              <w:spacing w:line="259" w:lineRule="auto"/>
              <w:jc w:val="both"/>
              <w:rPr>
                <w:rFonts w:ascii="DecimaWE Rg" w:hAnsi="DecimaWE Rg"/>
              </w:rPr>
            </w:pPr>
            <w:r>
              <w:rPr>
                <w:rFonts w:ascii="DecimaWE Rg" w:hAnsi="DecimaWE Rg"/>
              </w:rPr>
              <w:t>Par.</w:t>
            </w:r>
            <w:r w:rsidR="00E92A75" w:rsidRPr="00E15002">
              <w:rPr>
                <w:rFonts w:ascii="DecimaWE Rg" w:hAnsi="DecimaWE Rg"/>
              </w:rPr>
              <w:t xml:space="preserve"> 5.3. “Prova della spesa” </w:t>
            </w:r>
          </w:p>
          <w:p w:rsidR="00E92A75" w:rsidRPr="00E15002" w:rsidRDefault="001029DC" w:rsidP="00AA1C75">
            <w:pPr>
              <w:pStyle w:val="bulletattofino8"/>
              <w:spacing w:line="259" w:lineRule="auto"/>
              <w:jc w:val="both"/>
              <w:rPr>
                <w:rFonts w:ascii="DecimaWE Rg" w:hAnsi="DecimaWE Rg"/>
              </w:rPr>
            </w:pPr>
            <w:r>
              <w:rPr>
                <w:rFonts w:ascii="DecimaWE Rg" w:hAnsi="DecimaWE Rg"/>
              </w:rPr>
              <w:t>Par.</w:t>
            </w:r>
            <w:r w:rsidR="00E92A75" w:rsidRPr="00E15002">
              <w:rPr>
                <w:rFonts w:ascii="DecimaWE Rg" w:hAnsi="DecimaWE Rg"/>
              </w:rPr>
              <w:t xml:space="preserve"> 5.4. “Opzioni di semplificazione dei costi” </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Regolamento (UE) 1303/2013</w:t>
            </w:r>
          </w:p>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DPR 196/2008 da applicarsi in attesa della approvazione della norma nazionale di ammissibilità per la programmazione 2014-2020</w:t>
            </w:r>
          </w:p>
          <w:p w:rsidR="00884569" w:rsidRPr="00E15002" w:rsidRDefault="00884569" w:rsidP="00AA1C75">
            <w:pPr>
              <w:pStyle w:val="bulletattofino8"/>
              <w:spacing w:line="259" w:lineRule="auto"/>
              <w:jc w:val="both"/>
              <w:rPr>
                <w:rFonts w:ascii="DecimaWE Rg" w:hAnsi="DecimaWE Rg"/>
              </w:rPr>
            </w:pPr>
            <w:r w:rsidRPr="00E15002">
              <w:rPr>
                <w:rFonts w:ascii="DecimaWE Rg" w:hAnsi="DecimaWE Rg"/>
              </w:rPr>
              <w:t>Normativa sugli aiuti di stato (laddove applicabile)</w:t>
            </w:r>
          </w:p>
        </w:tc>
      </w:tr>
    </w:tbl>
    <w:p w:rsidR="00884569" w:rsidRPr="00E15002" w:rsidRDefault="00884569" w:rsidP="00AA1C75">
      <w:pPr>
        <w:autoSpaceDE w:val="0"/>
        <w:autoSpaceDN w:val="0"/>
        <w:adjustRightInd w:val="0"/>
        <w:spacing w:after="0" w:line="259" w:lineRule="auto"/>
        <w:contextualSpacing/>
        <w:jc w:val="both"/>
        <w:rPr>
          <w:rFonts w:ascii="DecimaWE Rg" w:hAnsi="DecimaWE Rg"/>
        </w:rPr>
      </w:pPr>
    </w:p>
    <w:p w:rsidR="00884569" w:rsidRPr="00E15002" w:rsidRDefault="002208D4" w:rsidP="00AA1C75">
      <w:pPr>
        <w:autoSpaceDE w:val="0"/>
        <w:autoSpaceDN w:val="0"/>
        <w:adjustRightInd w:val="0"/>
        <w:spacing w:after="0" w:line="259" w:lineRule="auto"/>
        <w:ind w:left="284" w:hanging="284"/>
        <w:contextualSpacing/>
        <w:jc w:val="both"/>
        <w:rPr>
          <w:rFonts w:ascii="DecimaWE Rg" w:hAnsi="DecimaWE Rg"/>
        </w:rPr>
      </w:pPr>
      <w:r w:rsidRPr="00E15002">
        <w:rPr>
          <w:rFonts w:ascii="DecimaWE Rg" w:hAnsi="DecimaWE Rg"/>
        </w:rPr>
        <w:t>1.</w:t>
      </w:r>
      <w:r w:rsidR="00884569" w:rsidRPr="00E15002">
        <w:rPr>
          <w:rFonts w:ascii="DecimaWE Rg" w:hAnsi="DecimaWE Rg"/>
        </w:rPr>
        <w:t>Per la rendicontazione i beneficiari presentano la seguente documentazione:</w:t>
      </w:r>
    </w:p>
    <w:p w:rsidR="00884569" w:rsidRPr="00715F65" w:rsidRDefault="00715F65" w:rsidP="00606A90">
      <w:pPr>
        <w:pStyle w:val="Paragrafoelenco"/>
        <w:numPr>
          <w:ilvl w:val="0"/>
          <w:numId w:val="55"/>
        </w:numPr>
        <w:autoSpaceDE w:val="0"/>
        <w:autoSpaceDN w:val="0"/>
        <w:adjustRightInd w:val="0"/>
        <w:spacing w:after="0" w:line="259" w:lineRule="auto"/>
        <w:jc w:val="both"/>
        <w:rPr>
          <w:rFonts w:ascii="DecimaWE Rg" w:hAnsi="DecimaWE Rg"/>
          <w:color w:val="FF0000"/>
        </w:rPr>
      </w:pPr>
      <w:r>
        <w:rPr>
          <w:rFonts w:ascii="DecimaWE Rg" w:hAnsi="DecimaWE Rg"/>
          <w:color w:val="FF0000"/>
        </w:rPr>
        <w:t>[i</w:t>
      </w:r>
      <w:r w:rsidR="00884569" w:rsidRPr="00715F65">
        <w:rPr>
          <w:rFonts w:ascii="DecimaWE Rg" w:hAnsi="DecimaWE Rg"/>
          <w:color w:val="FF0000"/>
        </w:rPr>
        <w:t>ndicare la documentazione da presentare, anche in considerazione della modalità di rendicontazione delle spese ado</w:t>
      </w:r>
      <w:r w:rsidR="00E92A75" w:rsidRPr="00715F65">
        <w:rPr>
          <w:rFonts w:ascii="DecimaWE Rg" w:hAnsi="DecimaWE Rg"/>
          <w:color w:val="FF0000"/>
        </w:rPr>
        <w:t>ttata</w:t>
      </w:r>
      <w:r w:rsidR="00884569" w:rsidRPr="00715F65">
        <w:rPr>
          <w:rFonts w:ascii="DecimaWE Rg" w:hAnsi="DecimaWE Rg"/>
          <w:color w:val="FF0000"/>
        </w:rPr>
        <w:t xml:space="preserve"> ecc.]</w:t>
      </w:r>
      <w:r>
        <w:rPr>
          <w:rFonts w:ascii="DecimaWE Rg" w:hAnsi="DecimaWE Rg"/>
          <w:color w:val="FF0000"/>
        </w:rPr>
        <w:t>.</w:t>
      </w:r>
    </w:p>
    <w:p w:rsidR="00E92A75" w:rsidRPr="00715F65" w:rsidRDefault="00715F65" w:rsidP="00606A90">
      <w:pPr>
        <w:pStyle w:val="Paragrafoelenco"/>
        <w:numPr>
          <w:ilvl w:val="0"/>
          <w:numId w:val="55"/>
        </w:numPr>
        <w:autoSpaceDE w:val="0"/>
        <w:autoSpaceDN w:val="0"/>
        <w:adjustRightInd w:val="0"/>
        <w:spacing w:after="0" w:line="259" w:lineRule="auto"/>
        <w:jc w:val="both"/>
        <w:rPr>
          <w:rFonts w:ascii="DecimaWE Rg" w:hAnsi="DecimaWE Rg"/>
          <w:color w:val="FF0000"/>
        </w:rPr>
      </w:pPr>
      <w:r>
        <w:rPr>
          <w:rFonts w:ascii="DecimaWE Rg" w:hAnsi="DecimaWE Rg"/>
          <w:color w:val="FF0000"/>
        </w:rPr>
        <w:t>[i</w:t>
      </w:r>
      <w:r w:rsidR="00E92A75" w:rsidRPr="00715F65">
        <w:rPr>
          <w:rFonts w:ascii="DecimaWE Rg" w:hAnsi="DecimaWE Rg"/>
          <w:color w:val="FF0000"/>
        </w:rPr>
        <w:t>ndicare le opzioni di semplificazione previste per il bando: costi standard, costi forfettari ecc.]</w:t>
      </w:r>
      <w:r>
        <w:rPr>
          <w:rFonts w:ascii="DecimaWE Rg" w:hAnsi="DecimaWE Rg"/>
          <w:color w:val="FF0000"/>
        </w:rPr>
        <w:t>.</w:t>
      </w:r>
    </w:p>
    <w:p w:rsidR="00884569" w:rsidRPr="00715F65" w:rsidRDefault="00715F65" w:rsidP="00606A90">
      <w:pPr>
        <w:pStyle w:val="Paragrafoelenco"/>
        <w:numPr>
          <w:ilvl w:val="0"/>
          <w:numId w:val="55"/>
        </w:numPr>
        <w:autoSpaceDE w:val="0"/>
        <w:autoSpaceDN w:val="0"/>
        <w:adjustRightInd w:val="0"/>
        <w:spacing w:after="0" w:line="259" w:lineRule="auto"/>
        <w:jc w:val="both"/>
        <w:rPr>
          <w:rFonts w:ascii="DecimaWE Rg" w:hAnsi="DecimaWE Rg"/>
          <w:color w:val="FF0000"/>
        </w:rPr>
      </w:pPr>
      <w:r>
        <w:rPr>
          <w:rFonts w:ascii="DecimaWE Rg" w:hAnsi="DecimaWE Rg"/>
          <w:color w:val="FF0000"/>
        </w:rPr>
        <w:t>[i</w:t>
      </w:r>
      <w:r w:rsidR="00884569" w:rsidRPr="00715F65">
        <w:rPr>
          <w:rFonts w:ascii="DecimaWE Rg" w:hAnsi="DecimaWE Rg"/>
          <w:color w:val="FF0000"/>
        </w:rPr>
        <w:t>ndicare modalità di trasmissione della documentazione di spesa tramite il sistema informativo del POR]</w:t>
      </w:r>
      <w:r>
        <w:rPr>
          <w:rFonts w:ascii="DecimaWE Rg" w:hAnsi="DecimaWE Rg"/>
          <w:color w:val="FF0000"/>
        </w:rPr>
        <w:t>.</w:t>
      </w:r>
    </w:p>
    <w:p w:rsidR="00A04AB9" w:rsidRPr="00E15002" w:rsidRDefault="00A04AB9" w:rsidP="00AA1C75">
      <w:pPr>
        <w:autoSpaceDE w:val="0"/>
        <w:autoSpaceDN w:val="0"/>
        <w:adjustRightInd w:val="0"/>
        <w:spacing w:after="0" w:line="259" w:lineRule="auto"/>
        <w:contextualSpacing/>
        <w:jc w:val="both"/>
        <w:rPr>
          <w:rFonts w:ascii="DecimaWE Rg" w:hAnsi="DecimaWE Rg"/>
          <w:color w:val="FF0000"/>
        </w:rPr>
      </w:pPr>
    </w:p>
    <w:p w:rsidR="00884569" w:rsidRPr="00E15002" w:rsidRDefault="00530787" w:rsidP="00AA1C75">
      <w:pPr>
        <w:pStyle w:val="Titolo2"/>
        <w:spacing w:after="120" w:line="259" w:lineRule="auto"/>
        <w:rPr>
          <w:rFonts w:ascii="DecimaWE Rg" w:hAnsi="DecimaWE Rg"/>
          <w:b w:val="0"/>
        </w:rPr>
      </w:pPr>
      <w:bookmarkStart w:id="68" w:name="_Toc436646731"/>
      <w:r>
        <w:rPr>
          <w:rFonts w:ascii="DecimaWE Rg" w:hAnsi="DecimaWE Rg"/>
          <w:b w:val="0"/>
        </w:rPr>
        <w:t>Art. 29</w:t>
      </w:r>
      <w:r w:rsidR="00C31501">
        <w:rPr>
          <w:rFonts w:ascii="DecimaWE Rg" w:hAnsi="DecimaWE Rg"/>
          <w:b w:val="0"/>
        </w:rPr>
        <w:t xml:space="preserve"> -</w:t>
      </w:r>
      <w:r w:rsidR="00884569" w:rsidRPr="00E15002">
        <w:rPr>
          <w:rFonts w:ascii="DecimaWE Rg" w:hAnsi="DecimaWE Rg"/>
          <w:b w:val="0"/>
        </w:rPr>
        <w:t xml:space="preserve"> </w:t>
      </w:r>
      <w:r w:rsidR="001D4835" w:rsidRPr="00E15002">
        <w:rPr>
          <w:rFonts w:ascii="DecimaWE Rg" w:hAnsi="DecimaWE Rg"/>
          <w:b w:val="0"/>
        </w:rPr>
        <w:t>Istruttoria per l’erogazione de</w:t>
      </w:r>
      <w:r w:rsidR="00B4423B" w:rsidRPr="00E15002">
        <w:rPr>
          <w:rFonts w:ascii="DecimaWE Rg" w:hAnsi="DecimaWE Rg"/>
          <w:b w:val="0"/>
        </w:rPr>
        <w:t>l</w:t>
      </w:r>
      <w:r w:rsidR="001D4835" w:rsidRPr="00E15002">
        <w:rPr>
          <w:rFonts w:ascii="DecimaWE Rg" w:hAnsi="DecimaWE Rg"/>
          <w:b w:val="0"/>
        </w:rPr>
        <w:t>l</w:t>
      </w:r>
      <w:r w:rsidR="00B4423B" w:rsidRPr="00E15002">
        <w:rPr>
          <w:rFonts w:ascii="DecimaWE Rg" w:hAnsi="DecimaWE Rg"/>
          <w:b w:val="0"/>
        </w:rPr>
        <w:t>’aiuto</w:t>
      </w:r>
      <w:bookmarkEnd w:id="68"/>
      <w:r w:rsidR="001D4835" w:rsidRPr="00E15002">
        <w:rPr>
          <w:rFonts w:ascii="DecimaWE Rg" w:hAnsi="DecimaWE Rg"/>
          <w:b w:val="0"/>
        </w:rPr>
        <w:t xml:space="preserve"> </w:t>
      </w:r>
      <w:bookmarkEnd w:id="66"/>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84569" w:rsidRPr="00E15002" w:rsidRDefault="00884569" w:rsidP="00606A90">
            <w:pPr>
              <w:pStyle w:val="bulletattofino8"/>
              <w:numPr>
                <w:ilvl w:val="0"/>
                <w:numId w:val="40"/>
              </w:numPr>
              <w:spacing w:line="259" w:lineRule="auto"/>
              <w:rPr>
                <w:rFonts w:ascii="DecimaWE Rg" w:hAnsi="DecimaWE Rg"/>
              </w:rPr>
            </w:pPr>
            <w:r w:rsidRPr="00E15002">
              <w:rPr>
                <w:rFonts w:ascii="DecimaWE Rg" w:hAnsi="DecimaWE Rg"/>
              </w:rPr>
              <w:t>Indicare le modalità di verifica della documentazione di spesa trasmessa dal beneficiario e di eventuale richiesta di documentazione integrativa</w:t>
            </w:r>
          </w:p>
          <w:p w:rsidR="00884569" w:rsidRPr="00E15002" w:rsidRDefault="00884569" w:rsidP="00606A90">
            <w:pPr>
              <w:pStyle w:val="bulletattofino8"/>
              <w:numPr>
                <w:ilvl w:val="0"/>
                <w:numId w:val="40"/>
              </w:numPr>
              <w:spacing w:line="259" w:lineRule="auto"/>
              <w:rPr>
                <w:rFonts w:ascii="DecimaWE Rg" w:hAnsi="DecimaWE Rg"/>
              </w:rPr>
            </w:pPr>
            <w:r w:rsidRPr="00E15002">
              <w:rPr>
                <w:rFonts w:ascii="DecimaWE Rg" w:hAnsi="DecimaWE Rg"/>
              </w:rPr>
              <w:t>Indicare le modalità di liquidazione del</w:t>
            </w:r>
            <w:r w:rsidR="00B4423B" w:rsidRPr="00E15002">
              <w:rPr>
                <w:rFonts w:ascii="DecimaWE Rg" w:hAnsi="DecimaWE Rg"/>
              </w:rPr>
              <w:t>l’aiuto</w:t>
            </w:r>
            <w:r w:rsidR="00F668D2" w:rsidRPr="00E15002">
              <w:rPr>
                <w:rFonts w:ascii="DecimaWE Rg" w:hAnsi="DecimaWE Rg"/>
              </w:rPr>
              <w:t xml:space="preserve"> </w:t>
            </w:r>
            <w:r w:rsidRPr="00E15002">
              <w:rPr>
                <w:rFonts w:ascii="DecimaWE Rg" w:hAnsi="DecimaWE Rg"/>
              </w:rPr>
              <w:t>al beneficiario</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84569" w:rsidRPr="00E15002" w:rsidRDefault="008B25EE" w:rsidP="00AA1C75">
            <w:pPr>
              <w:pStyle w:val="bulletattofino8"/>
              <w:spacing w:line="259" w:lineRule="auto"/>
              <w:rPr>
                <w:rFonts w:ascii="DecimaWE Rg" w:hAnsi="DecimaWE Rg"/>
              </w:rPr>
            </w:pPr>
            <w:r w:rsidRPr="00E15002">
              <w:rPr>
                <w:rFonts w:ascii="DecimaWE Rg" w:hAnsi="DecimaWE Rg"/>
              </w:rPr>
              <w:t>Par.</w:t>
            </w:r>
            <w:r w:rsidR="00884569" w:rsidRPr="00E15002">
              <w:rPr>
                <w:rFonts w:ascii="DecimaWE Rg" w:hAnsi="DecimaWE Rg"/>
              </w:rPr>
              <w:t xml:space="preserve">  4.2.1.  “Le procedure di attivazione delle operazioni a gestione ordinaria con beneficiario diverso dalla Regione”</w:t>
            </w:r>
          </w:p>
          <w:p w:rsidR="00884569" w:rsidRPr="00E15002" w:rsidRDefault="008B25EE" w:rsidP="00AA1C75">
            <w:pPr>
              <w:pStyle w:val="bulletattofino8"/>
              <w:spacing w:line="259" w:lineRule="auto"/>
              <w:rPr>
                <w:rFonts w:ascii="DecimaWE Rg" w:hAnsi="DecimaWE Rg"/>
              </w:rPr>
            </w:pPr>
            <w:r w:rsidRPr="00E15002">
              <w:rPr>
                <w:rFonts w:ascii="DecimaWE Rg" w:hAnsi="DecimaWE Rg"/>
              </w:rPr>
              <w:t>Par.</w:t>
            </w:r>
            <w:r w:rsidR="00884569" w:rsidRPr="00E15002">
              <w:rPr>
                <w:rFonts w:ascii="DecimaWE Rg" w:hAnsi="DecimaWE Rg"/>
              </w:rPr>
              <w:t xml:space="preserve"> 8.3.2. “Atti di spesa nei confronti dei beneficiari/soggetti attuatori e rimborsi nei confronti dell’amministrazione regionale”</w:t>
            </w:r>
          </w:p>
        </w:tc>
      </w:tr>
      <w:tr w:rsidR="00884569" w:rsidRPr="00E15002" w:rsidTr="00884569">
        <w:tc>
          <w:tcPr>
            <w:tcW w:w="2268" w:type="dxa"/>
            <w:vAlign w:val="center"/>
          </w:tcPr>
          <w:p w:rsidR="00884569" w:rsidRPr="00E15002" w:rsidRDefault="00884569"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84569" w:rsidRPr="00E15002" w:rsidRDefault="00884569" w:rsidP="00AA1C75">
            <w:pPr>
              <w:pStyle w:val="bulletattofino8"/>
              <w:spacing w:line="259" w:lineRule="auto"/>
              <w:rPr>
                <w:rFonts w:ascii="DecimaWE Rg" w:hAnsi="DecimaWE Rg"/>
              </w:rPr>
            </w:pPr>
            <w:r w:rsidRPr="00E15002">
              <w:rPr>
                <w:rFonts w:ascii="DecimaWE Rg" w:hAnsi="DecimaWE Rg"/>
              </w:rPr>
              <w:t>Regolamento (UE) n. 1303/2013</w:t>
            </w:r>
            <w:r w:rsidR="00910984" w:rsidRPr="00E15002">
              <w:rPr>
                <w:rFonts w:ascii="DecimaWE Rg" w:hAnsi="DecimaWE Rg"/>
              </w:rPr>
              <w:t xml:space="preserve"> art. 132</w:t>
            </w:r>
          </w:p>
          <w:p w:rsidR="00884569" w:rsidRPr="00E15002" w:rsidRDefault="00884569" w:rsidP="00AA1C75">
            <w:pPr>
              <w:pStyle w:val="bulletattofino8"/>
              <w:spacing w:line="259" w:lineRule="auto"/>
              <w:rPr>
                <w:rFonts w:ascii="DecimaWE Rg" w:hAnsi="DecimaWE Rg"/>
              </w:rPr>
            </w:pPr>
            <w:r w:rsidRPr="00E15002">
              <w:rPr>
                <w:rFonts w:ascii="DecimaWE Rg" w:hAnsi="DecimaWE Rg"/>
              </w:rPr>
              <w:t>Regolamento regionale di attuazione del POR</w:t>
            </w:r>
            <w:r w:rsidR="00023105" w:rsidRPr="00E15002">
              <w:rPr>
                <w:rFonts w:ascii="DecimaWE Rg" w:hAnsi="DecimaWE Rg"/>
              </w:rPr>
              <w:t xml:space="preserve"> FESR 2014-2020</w:t>
            </w:r>
            <w:r w:rsidRPr="00E15002">
              <w:rPr>
                <w:rFonts w:ascii="DecimaWE Rg" w:hAnsi="DecimaWE Rg"/>
              </w:rPr>
              <w:t>, art. 11</w:t>
            </w:r>
          </w:p>
          <w:p w:rsidR="00884569" w:rsidRPr="00E15002" w:rsidRDefault="00884569" w:rsidP="00AA1C75">
            <w:pPr>
              <w:pStyle w:val="bulletattofino8"/>
              <w:spacing w:line="259" w:lineRule="auto"/>
              <w:rPr>
                <w:rFonts w:ascii="DecimaWE Rg" w:hAnsi="DecimaWE Rg"/>
              </w:rPr>
            </w:pPr>
            <w:r w:rsidRPr="00E15002">
              <w:rPr>
                <w:rFonts w:ascii="DecimaWE Rg" w:hAnsi="DecimaWE Rg"/>
              </w:rPr>
              <w:t>Legge regionale n. 7/2000</w:t>
            </w:r>
          </w:p>
        </w:tc>
      </w:tr>
    </w:tbl>
    <w:p w:rsidR="00884569" w:rsidRPr="00E15002" w:rsidRDefault="00884569" w:rsidP="00AA1C75">
      <w:pPr>
        <w:autoSpaceDE w:val="0"/>
        <w:autoSpaceDN w:val="0"/>
        <w:adjustRightInd w:val="0"/>
        <w:spacing w:after="120" w:line="259" w:lineRule="auto"/>
        <w:contextualSpacing/>
        <w:jc w:val="both"/>
        <w:rPr>
          <w:rFonts w:ascii="DecimaWE Rg" w:hAnsi="DecimaWE Rg"/>
        </w:rPr>
      </w:pP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olor w:val="FF0000"/>
        </w:rPr>
      </w:pPr>
      <w:r w:rsidRPr="00E15002">
        <w:rPr>
          <w:rFonts w:ascii="DecimaWE Rg" w:hAnsi="DecimaWE Rg"/>
          <w:color w:val="FF0000"/>
        </w:rPr>
        <w:lastRenderedPageBreak/>
        <w:t xml:space="preserve">1. </w:t>
      </w:r>
      <w:r w:rsidR="00884569" w:rsidRPr="00E15002">
        <w:rPr>
          <w:rFonts w:ascii="DecimaWE Rg" w:hAnsi="DecimaWE Rg"/>
          <w:color w:val="FF0000"/>
        </w:rPr>
        <w:t>[verifica della documentazione di spesa trasmessa ed eventuale richiesta di documentazione integrativa o realizzazione di sopralluoghi]</w:t>
      </w:r>
      <w:r w:rsidR="00715F65">
        <w:rPr>
          <w:rFonts w:ascii="DecimaWE Rg" w:hAnsi="DecimaWE Rg"/>
          <w:color w:val="FF0000"/>
        </w:rPr>
        <w:t>.</w:t>
      </w:r>
    </w:p>
    <w:p w:rsidR="00884569" w:rsidRPr="00E15002" w:rsidRDefault="002208D4" w:rsidP="00AA1C75">
      <w:pPr>
        <w:autoSpaceDE w:val="0"/>
        <w:autoSpaceDN w:val="0"/>
        <w:adjustRightInd w:val="0"/>
        <w:spacing w:after="120" w:line="259" w:lineRule="auto"/>
        <w:ind w:left="284" w:hanging="284"/>
        <w:contextualSpacing/>
        <w:jc w:val="both"/>
        <w:rPr>
          <w:rFonts w:ascii="DecimaWE Rg" w:hAnsi="DecimaWE Rg"/>
          <w:color w:val="FF0000"/>
        </w:rPr>
      </w:pPr>
      <w:r w:rsidRPr="00E15002">
        <w:rPr>
          <w:rFonts w:ascii="DecimaWE Rg" w:hAnsi="DecimaWE Rg"/>
          <w:color w:val="FF0000"/>
        </w:rPr>
        <w:t xml:space="preserve">2. </w:t>
      </w:r>
      <w:r w:rsidR="00884569" w:rsidRPr="00E15002">
        <w:rPr>
          <w:rFonts w:ascii="DecimaWE Rg" w:hAnsi="DecimaWE Rg"/>
          <w:color w:val="FF0000"/>
        </w:rPr>
        <w:t>[previsione di casi specifici di verifica della documentazione di spesa, ad es. nei progetti congiunti]</w:t>
      </w:r>
      <w:r w:rsidR="00715F65">
        <w:rPr>
          <w:rFonts w:ascii="DecimaWE Rg" w:hAnsi="DecimaWE Rg"/>
          <w:color w:val="FF0000"/>
        </w:rPr>
        <w:t>.</w:t>
      </w:r>
    </w:p>
    <w:p w:rsidR="00884569" w:rsidRDefault="00F155FF" w:rsidP="00AA1C75">
      <w:pPr>
        <w:autoSpaceDE w:val="0"/>
        <w:autoSpaceDN w:val="0"/>
        <w:adjustRightInd w:val="0"/>
        <w:spacing w:after="120" w:line="259" w:lineRule="auto"/>
        <w:ind w:left="284" w:hanging="284"/>
        <w:contextualSpacing/>
        <w:jc w:val="both"/>
        <w:rPr>
          <w:rFonts w:ascii="DecimaWE Rg" w:hAnsi="DecimaWE Rg"/>
          <w:color w:val="FF0000"/>
        </w:rPr>
      </w:pPr>
      <w:r>
        <w:rPr>
          <w:rFonts w:ascii="DecimaWE Rg" w:hAnsi="DecimaWE Rg"/>
          <w:color w:val="FF0000"/>
        </w:rPr>
        <w:t xml:space="preserve">3. </w:t>
      </w:r>
      <w:r w:rsidR="00715F65">
        <w:rPr>
          <w:rFonts w:ascii="DecimaWE Rg" w:hAnsi="DecimaWE Rg"/>
          <w:color w:val="FF0000"/>
        </w:rPr>
        <w:t>[i</w:t>
      </w:r>
      <w:r w:rsidR="00884569" w:rsidRPr="00E15002">
        <w:rPr>
          <w:rFonts w:ascii="DecimaWE Rg" w:hAnsi="DecimaWE Rg"/>
          <w:color w:val="FF0000"/>
        </w:rPr>
        <w:t>ndicare le modalità di liquidazione del</w:t>
      </w:r>
      <w:r w:rsidR="00B4423B" w:rsidRPr="00E15002">
        <w:rPr>
          <w:rFonts w:ascii="DecimaWE Rg" w:hAnsi="DecimaWE Rg"/>
          <w:color w:val="FF0000"/>
        </w:rPr>
        <w:t>l’aiuto</w:t>
      </w:r>
      <w:r w:rsidR="00884569" w:rsidRPr="00E15002">
        <w:rPr>
          <w:rFonts w:ascii="DecimaWE Rg" w:hAnsi="DecimaWE Rg"/>
          <w:color w:val="FF0000"/>
        </w:rPr>
        <w:t>]</w:t>
      </w:r>
      <w:r w:rsidR="00715F65">
        <w:rPr>
          <w:rFonts w:ascii="DecimaWE Rg" w:hAnsi="DecimaWE Rg"/>
          <w:color w:val="FF0000"/>
        </w:rPr>
        <w:t>.</w:t>
      </w:r>
    </w:p>
    <w:p w:rsidR="0039214C" w:rsidRDefault="0039214C" w:rsidP="00AA1C75">
      <w:pPr>
        <w:autoSpaceDE w:val="0"/>
        <w:autoSpaceDN w:val="0"/>
        <w:adjustRightInd w:val="0"/>
        <w:spacing w:after="120" w:line="259" w:lineRule="auto"/>
        <w:ind w:left="284" w:hanging="284"/>
        <w:contextualSpacing/>
        <w:jc w:val="both"/>
        <w:rPr>
          <w:rFonts w:ascii="DecimaWE Rg" w:hAnsi="DecimaWE Rg"/>
          <w:color w:val="FF0000"/>
        </w:rPr>
      </w:pPr>
    </w:p>
    <w:p w:rsidR="0039214C" w:rsidRDefault="0039214C" w:rsidP="00AA1C75">
      <w:pPr>
        <w:autoSpaceDE w:val="0"/>
        <w:autoSpaceDN w:val="0"/>
        <w:adjustRightInd w:val="0"/>
        <w:spacing w:after="120" w:line="259" w:lineRule="auto"/>
        <w:ind w:left="284" w:hanging="284"/>
        <w:contextualSpacing/>
        <w:jc w:val="both"/>
        <w:rPr>
          <w:rFonts w:ascii="DecimaWE Rg" w:hAnsi="DecimaWE Rg"/>
          <w:color w:val="FF0000"/>
        </w:rPr>
      </w:pPr>
    </w:p>
    <w:p w:rsidR="0039214C" w:rsidRDefault="0039214C" w:rsidP="00AA1C75">
      <w:pPr>
        <w:autoSpaceDE w:val="0"/>
        <w:autoSpaceDN w:val="0"/>
        <w:adjustRightInd w:val="0"/>
        <w:spacing w:after="120" w:line="259" w:lineRule="auto"/>
        <w:ind w:left="284" w:hanging="284"/>
        <w:contextualSpacing/>
        <w:jc w:val="both"/>
        <w:rPr>
          <w:rFonts w:ascii="DecimaWE Rg" w:hAnsi="DecimaWE Rg"/>
          <w:color w:val="FF0000"/>
        </w:rPr>
      </w:pPr>
    </w:p>
    <w:p w:rsidR="0039214C" w:rsidRDefault="0039214C" w:rsidP="00AA1C75">
      <w:pPr>
        <w:autoSpaceDE w:val="0"/>
        <w:autoSpaceDN w:val="0"/>
        <w:adjustRightInd w:val="0"/>
        <w:spacing w:after="120" w:line="259" w:lineRule="auto"/>
        <w:ind w:left="284" w:hanging="284"/>
        <w:contextualSpacing/>
        <w:jc w:val="both"/>
        <w:rPr>
          <w:rFonts w:ascii="DecimaWE Rg" w:hAnsi="DecimaWE Rg"/>
          <w:color w:val="FF0000"/>
        </w:rPr>
      </w:pPr>
    </w:p>
    <w:p w:rsidR="0039214C" w:rsidRPr="00E15002" w:rsidRDefault="0039214C" w:rsidP="00AA1C75">
      <w:pPr>
        <w:autoSpaceDE w:val="0"/>
        <w:autoSpaceDN w:val="0"/>
        <w:adjustRightInd w:val="0"/>
        <w:spacing w:after="120" w:line="259" w:lineRule="auto"/>
        <w:contextualSpacing/>
        <w:jc w:val="both"/>
        <w:rPr>
          <w:rFonts w:ascii="DecimaWE Rg" w:hAnsi="DecimaWE Rg"/>
          <w:color w:val="FF0000"/>
        </w:rPr>
      </w:pPr>
    </w:p>
    <w:p w:rsidR="00E1670D" w:rsidRPr="00E15002" w:rsidRDefault="00C31501" w:rsidP="00AA1C75">
      <w:pPr>
        <w:pStyle w:val="Titolo1"/>
        <w:spacing w:line="259" w:lineRule="auto"/>
        <w:rPr>
          <w:rFonts w:ascii="DecimaWE Rg" w:hAnsi="DecimaWE Rg"/>
        </w:rPr>
      </w:pPr>
      <w:bookmarkStart w:id="69" w:name="_Toc436646732"/>
      <w:r>
        <w:rPr>
          <w:rFonts w:ascii="DecimaWE Rg" w:hAnsi="DecimaWE Rg"/>
        </w:rPr>
        <w:t xml:space="preserve">Capo </w:t>
      </w:r>
      <w:r w:rsidR="00E1670D" w:rsidRPr="0039214C">
        <w:rPr>
          <w:rFonts w:ascii="DecimaWE Rg" w:hAnsi="DecimaWE Rg"/>
        </w:rPr>
        <w:t xml:space="preserve">8. </w:t>
      </w:r>
      <w:r w:rsidR="008635FE" w:rsidRPr="0039214C">
        <w:rPr>
          <w:rFonts w:ascii="DecimaWE Rg" w:hAnsi="DecimaWE Rg"/>
        </w:rPr>
        <w:t>OBBLIGHI, VINCOLI DEL BENEFICIARIO</w:t>
      </w:r>
      <w:bookmarkEnd w:id="65"/>
      <w:r w:rsidR="002B4A2E" w:rsidRPr="0039214C">
        <w:rPr>
          <w:rFonts w:ascii="DecimaWE Rg" w:hAnsi="DecimaWE Rg"/>
        </w:rPr>
        <w:t>/DESTINATARIO</w:t>
      </w:r>
      <w:bookmarkEnd w:id="69"/>
      <w:r w:rsidR="00100D92">
        <w:rPr>
          <w:rFonts w:ascii="DecimaWE Rg" w:hAnsi="DecimaWE Rg"/>
        </w:rPr>
        <w:t xml:space="preserve"> </w:t>
      </w:r>
    </w:p>
    <w:p w:rsidR="002B4A2E" w:rsidRPr="00E15002" w:rsidRDefault="00530787" w:rsidP="00AA1C75">
      <w:pPr>
        <w:pStyle w:val="Titolo2"/>
        <w:spacing w:after="120" w:line="259" w:lineRule="auto"/>
        <w:rPr>
          <w:rFonts w:ascii="DecimaWE Rg" w:hAnsi="DecimaWE Rg"/>
          <w:b w:val="0"/>
        </w:rPr>
      </w:pPr>
      <w:bookmarkStart w:id="70" w:name="_Toc436646733"/>
      <w:bookmarkStart w:id="71" w:name="_Toc415653734"/>
      <w:r>
        <w:rPr>
          <w:rFonts w:ascii="DecimaWE Rg" w:hAnsi="DecimaWE Rg"/>
          <w:b w:val="0"/>
        </w:rPr>
        <w:t>Art. 30</w:t>
      </w:r>
      <w:r w:rsidR="00C31501">
        <w:rPr>
          <w:rFonts w:ascii="DecimaWE Rg" w:hAnsi="DecimaWE Rg"/>
          <w:b w:val="0"/>
        </w:rPr>
        <w:t xml:space="preserve"> -</w:t>
      </w:r>
      <w:r w:rsidR="002B4A2E" w:rsidRPr="00E15002">
        <w:rPr>
          <w:rFonts w:ascii="DecimaWE Rg" w:hAnsi="DecimaWE Rg"/>
          <w:b w:val="0"/>
        </w:rPr>
        <w:t xml:space="preserve"> Obblighi del beneficiario/destinatario</w:t>
      </w:r>
      <w:bookmarkEnd w:id="70"/>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2B4A2E" w:rsidRPr="00E15002" w:rsidTr="007A1B88">
        <w:tc>
          <w:tcPr>
            <w:tcW w:w="2268" w:type="dxa"/>
            <w:vAlign w:val="center"/>
          </w:tcPr>
          <w:p w:rsidR="002B4A2E" w:rsidRPr="00E15002" w:rsidRDefault="002B4A2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2B4A2E" w:rsidRPr="00E15002" w:rsidRDefault="002B4A2E" w:rsidP="00606A90">
            <w:pPr>
              <w:pStyle w:val="bulletattofino8"/>
              <w:numPr>
                <w:ilvl w:val="0"/>
                <w:numId w:val="42"/>
              </w:numPr>
              <w:spacing w:line="259" w:lineRule="auto"/>
              <w:rPr>
                <w:rFonts w:ascii="DecimaWE Rg" w:hAnsi="DecimaWE Rg"/>
              </w:rPr>
            </w:pPr>
            <w:r w:rsidRPr="00E15002">
              <w:rPr>
                <w:rFonts w:ascii="DecimaWE Rg" w:hAnsi="DecimaWE Rg"/>
              </w:rPr>
              <w:t xml:space="preserve">Indicare gli obblighi posti a carico dei beneficiari </w:t>
            </w:r>
            <w:r w:rsidR="00910984" w:rsidRPr="00E15002">
              <w:rPr>
                <w:rFonts w:ascii="DecimaWE Rg" w:hAnsi="DecimaWE Rg"/>
              </w:rPr>
              <w:t>degli aiuti</w:t>
            </w:r>
            <w:r w:rsidRPr="00E15002">
              <w:rPr>
                <w:rFonts w:ascii="DecimaWE Rg" w:hAnsi="DecimaWE Rg"/>
              </w:rPr>
              <w:t xml:space="preserve">, derivanti dalla normativa “generale”/ “settoriale” / </w:t>
            </w:r>
            <w:proofErr w:type="spellStart"/>
            <w:r w:rsidRPr="00E15002">
              <w:rPr>
                <w:rFonts w:ascii="DecimaWE Rg" w:hAnsi="DecimaWE Rg"/>
              </w:rPr>
              <w:t>lex</w:t>
            </w:r>
            <w:proofErr w:type="spellEnd"/>
            <w:r w:rsidRPr="00E15002">
              <w:rPr>
                <w:rFonts w:ascii="DecimaWE Rg" w:hAnsi="DecimaWE Rg"/>
              </w:rPr>
              <w:t xml:space="preserve"> </w:t>
            </w:r>
            <w:proofErr w:type="spellStart"/>
            <w:r w:rsidRPr="00E15002">
              <w:rPr>
                <w:rFonts w:ascii="DecimaWE Rg" w:hAnsi="DecimaWE Rg"/>
              </w:rPr>
              <w:t>specialis</w:t>
            </w:r>
            <w:proofErr w:type="spellEnd"/>
            <w:r w:rsidR="00FC00F7" w:rsidRPr="00E15002">
              <w:rPr>
                <w:rFonts w:ascii="DecimaWE Rg" w:hAnsi="DecimaWE Rg"/>
              </w:rPr>
              <w:t xml:space="preserve"> </w:t>
            </w:r>
            <w:r w:rsidR="00EE5C4F" w:rsidRPr="00E15002">
              <w:rPr>
                <w:rFonts w:ascii="DecimaWE Rg" w:hAnsi="DecimaWE Rg"/>
              </w:rPr>
              <w:t>bando/invito</w:t>
            </w:r>
          </w:p>
          <w:p w:rsidR="002B4A2E" w:rsidRPr="00E15002" w:rsidRDefault="002B4A2E" w:rsidP="00606A90">
            <w:pPr>
              <w:pStyle w:val="bulletattofino8"/>
              <w:numPr>
                <w:ilvl w:val="0"/>
                <w:numId w:val="42"/>
              </w:numPr>
              <w:spacing w:line="259" w:lineRule="auto"/>
              <w:rPr>
                <w:rFonts w:ascii="DecimaWE Rg" w:hAnsi="DecimaWE Rg"/>
              </w:rPr>
            </w:pPr>
            <w:r w:rsidRPr="00E15002">
              <w:rPr>
                <w:rFonts w:ascii="DecimaWE Rg" w:hAnsi="DecimaWE Rg"/>
              </w:rPr>
              <w:t>Prestare particolare attenzione ai seguenti temi: contabilità separata, vincolo di destinazione e altri obblighi successivi al completamento dell’operazione, conservazione documentale, informazione e pubblicità</w:t>
            </w:r>
          </w:p>
          <w:p w:rsidR="002B4A2E" w:rsidRPr="00E15002" w:rsidRDefault="00EE5C4F" w:rsidP="00606A90">
            <w:pPr>
              <w:pStyle w:val="bulletattofino8"/>
              <w:numPr>
                <w:ilvl w:val="0"/>
                <w:numId w:val="42"/>
              </w:numPr>
              <w:spacing w:line="259" w:lineRule="auto"/>
              <w:rPr>
                <w:rFonts w:ascii="DecimaWE Rg" w:hAnsi="DecimaWE Rg"/>
              </w:rPr>
            </w:pPr>
            <w:r w:rsidRPr="00E15002">
              <w:rPr>
                <w:rFonts w:ascii="DecimaWE Rg" w:hAnsi="DecimaWE Rg"/>
              </w:rPr>
              <w:t xml:space="preserve">Si impegna a rispettare tutti gli obblighi previsti dal bando </w:t>
            </w:r>
          </w:p>
        </w:tc>
      </w:tr>
      <w:tr w:rsidR="002B4A2E" w:rsidRPr="00E15002" w:rsidTr="007A1B88">
        <w:tc>
          <w:tcPr>
            <w:tcW w:w="2268" w:type="dxa"/>
            <w:vAlign w:val="center"/>
          </w:tcPr>
          <w:p w:rsidR="002B4A2E" w:rsidRPr="00E15002" w:rsidRDefault="002B4A2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2B4A2E" w:rsidRPr="00E15002" w:rsidRDefault="002B4A2E" w:rsidP="00AA1C75">
            <w:pPr>
              <w:pStyle w:val="bulletattofino8"/>
              <w:spacing w:line="259" w:lineRule="auto"/>
              <w:rPr>
                <w:rFonts w:ascii="DecimaWE Rg" w:hAnsi="DecimaWE Rg"/>
              </w:rPr>
            </w:pPr>
            <w:r w:rsidRPr="00E15002">
              <w:rPr>
                <w:rFonts w:ascii="DecimaWE Rg" w:hAnsi="DecimaWE Rg"/>
              </w:rPr>
              <w:t xml:space="preserve">Par. 4.2.1. </w:t>
            </w:r>
            <w:r w:rsidR="005F33FE" w:rsidRPr="00E15002">
              <w:rPr>
                <w:rFonts w:ascii="DecimaWE Rg" w:hAnsi="DecimaWE Rg"/>
              </w:rPr>
              <w:t>“Le procedure e gli strumenti di attivazione delle operazioni”</w:t>
            </w:r>
          </w:p>
        </w:tc>
      </w:tr>
      <w:tr w:rsidR="002B4A2E" w:rsidRPr="00E15002" w:rsidTr="007A1B88">
        <w:tc>
          <w:tcPr>
            <w:tcW w:w="2268" w:type="dxa"/>
            <w:vAlign w:val="center"/>
          </w:tcPr>
          <w:p w:rsidR="002B4A2E" w:rsidRPr="00E15002" w:rsidRDefault="002B4A2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2B4A2E" w:rsidRPr="00E15002" w:rsidRDefault="002B4A2E" w:rsidP="00AA1C75">
            <w:pPr>
              <w:pStyle w:val="bulletattofino8"/>
              <w:spacing w:line="259" w:lineRule="auto"/>
              <w:rPr>
                <w:rFonts w:ascii="DecimaWE Rg" w:hAnsi="DecimaWE Rg"/>
              </w:rPr>
            </w:pPr>
            <w:r w:rsidRPr="00E15002">
              <w:rPr>
                <w:rFonts w:ascii="DecimaWE Rg" w:hAnsi="DecimaWE Rg"/>
              </w:rPr>
              <w:t xml:space="preserve">Regolamento generale, art. 125, par. 3, </w:t>
            </w:r>
            <w:proofErr w:type="spellStart"/>
            <w:r w:rsidRPr="00E15002">
              <w:rPr>
                <w:rFonts w:ascii="DecimaWE Rg" w:hAnsi="DecimaWE Rg"/>
              </w:rPr>
              <w:t>lett</w:t>
            </w:r>
            <w:proofErr w:type="spellEnd"/>
            <w:r w:rsidRPr="00E15002">
              <w:rPr>
                <w:rFonts w:ascii="DecimaWE Rg" w:hAnsi="DecimaWE Rg"/>
              </w:rPr>
              <w:t>. c)</w:t>
            </w:r>
          </w:p>
          <w:p w:rsidR="002B4A2E" w:rsidRPr="00E15002" w:rsidRDefault="002B4A2E" w:rsidP="00AA1C75">
            <w:pPr>
              <w:pStyle w:val="bulletattofino8"/>
              <w:spacing w:line="259" w:lineRule="auto"/>
              <w:rPr>
                <w:rFonts w:ascii="DecimaWE Rg" w:hAnsi="DecimaWE Rg"/>
              </w:rPr>
            </w:pPr>
            <w:r w:rsidRPr="00E15002">
              <w:rPr>
                <w:rFonts w:ascii="DecimaWE Rg" w:hAnsi="DecimaWE Rg"/>
              </w:rPr>
              <w:t xml:space="preserve">Regolamento regionale di attuazione, art. 6, comma 4, </w:t>
            </w:r>
            <w:proofErr w:type="spellStart"/>
            <w:r w:rsidRPr="00E15002">
              <w:rPr>
                <w:rFonts w:ascii="DecimaWE Rg" w:hAnsi="DecimaWE Rg"/>
              </w:rPr>
              <w:t>lett</w:t>
            </w:r>
            <w:proofErr w:type="spellEnd"/>
            <w:r w:rsidRPr="00E15002">
              <w:rPr>
                <w:rFonts w:ascii="DecimaWE Rg" w:hAnsi="DecimaWE Rg"/>
              </w:rPr>
              <w:t>. q)</w:t>
            </w:r>
          </w:p>
          <w:p w:rsidR="001C0CB5" w:rsidRPr="00E15002" w:rsidRDefault="001C0CB5" w:rsidP="00AA1C75">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s.m.i.</w:t>
            </w:r>
            <w:proofErr w:type="spellEnd"/>
          </w:p>
          <w:p w:rsidR="001C0CB5" w:rsidRPr="00E15002" w:rsidRDefault="001C0CB5" w:rsidP="00AA1C75">
            <w:pPr>
              <w:pStyle w:val="bulletattofino8"/>
              <w:spacing w:line="259" w:lineRule="auto"/>
              <w:rPr>
                <w:rFonts w:ascii="DecimaWE Rg" w:hAnsi="DecimaWE Rg"/>
              </w:rPr>
            </w:pPr>
            <w:r w:rsidRPr="00E15002">
              <w:rPr>
                <w:rFonts w:ascii="DecimaWE Rg" w:hAnsi="DecimaWE Rg"/>
              </w:rPr>
              <w:t>Normativa in materia di aiuti di Stato</w:t>
            </w:r>
          </w:p>
        </w:tc>
      </w:tr>
    </w:tbl>
    <w:p w:rsidR="002B4A2E" w:rsidRPr="00E15002" w:rsidRDefault="002B4A2E" w:rsidP="00AA1C75">
      <w:pPr>
        <w:autoSpaceDE w:val="0"/>
        <w:autoSpaceDN w:val="0"/>
        <w:adjustRightInd w:val="0"/>
        <w:spacing w:after="120" w:line="259" w:lineRule="auto"/>
        <w:jc w:val="both"/>
        <w:rPr>
          <w:rFonts w:ascii="DecimaWE Rg" w:hAnsi="DecimaWE Rg" w:cs="Zires"/>
        </w:rPr>
      </w:pPr>
    </w:p>
    <w:p w:rsidR="002B4A2E" w:rsidRPr="00E15002" w:rsidRDefault="002208D4" w:rsidP="00AA1C75">
      <w:pPr>
        <w:autoSpaceDE w:val="0"/>
        <w:autoSpaceDN w:val="0"/>
        <w:adjustRightInd w:val="0"/>
        <w:spacing w:after="120" w:line="259" w:lineRule="auto"/>
        <w:ind w:left="284" w:hanging="284"/>
        <w:jc w:val="both"/>
        <w:rPr>
          <w:rFonts w:ascii="DecimaWE Rg" w:hAnsi="DecimaWE Rg" w:cs="Zires"/>
        </w:rPr>
      </w:pPr>
      <w:bookmarkStart w:id="72" w:name="_Toc415653733"/>
      <w:r w:rsidRPr="00E15002">
        <w:rPr>
          <w:rFonts w:ascii="DecimaWE Rg" w:hAnsi="DecimaWE Rg" w:cs="Zires"/>
        </w:rPr>
        <w:t xml:space="preserve">1. </w:t>
      </w:r>
      <w:r w:rsidR="002B4A2E" w:rsidRPr="00E15002">
        <w:rPr>
          <w:rFonts w:ascii="DecimaWE Rg" w:hAnsi="DecimaWE Rg" w:cs="Zires"/>
        </w:rPr>
        <w:t xml:space="preserve">I soggetti beneficiari sono obbligati al rispetto dei seguenti obblighi </w:t>
      </w:r>
      <w:r w:rsidR="002B4A2E" w:rsidRPr="00E15002">
        <w:rPr>
          <w:rFonts w:ascii="DecimaWE Rg" w:hAnsi="DecimaWE Rg" w:cs="DejaVuLGCSans-Oblique"/>
          <w:iCs/>
          <w:color w:val="FF0000"/>
        </w:rPr>
        <w:t>[selezionare fra i seguenti punti e/o inserire ulteriori obblighi a cui risulta soggetto il Beneficiario</w:t>
      </w:r>
      <w:r w:rsidR="001C0CB5" w:rsidRPr="00E15002">
        <w:rPr>
          <w:rFonts w:ascii="DecimaWE Rg" w:hAnsi="DecimaWE Rg" w:cs="DejaVuLGCSans-Oblique"/>
          <w:iCs/>
          <w:color w:val="FF0000"/>
        </w:rPr>
        <w:t>/Destinatario</w:t>
      </w:r>
      <w:r w:rsidR="002B4A2E" w:rsidRPr="00E15002">
        <w:rPr>
          <w:rFonts w:ascii="DecimaWE Rg" w:hAnsi="DecimaWE Rg" w:cs="DejaVuLGCSans-Oblique"/>
          <w:iCs/>
          <w:color w:val="FF0000"/>
        </w:rPr>
        <w:t>]</w:t>
      </w:r>
      <w:r w:rsidR="002B4A2E" w:rsidRPr="00E15002">
        <w:rPr>
          <w:rFonts w:ascii="DecimaWE Rg" w:hAnsi="DecimaWE Rg" w:cs="DejaVuLGCSans"/>
          <w:color w:val="000000"/>
        </w:rPr>
        <w:t>:</w:t>
      </w:r>
    </w:p>
    <w:p w:rsidR="00910984" w:rsidRPr="00E15002"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rPr>
        <w:t>rispettare le tempistiche e gli ob</w:t>
      </w:r>
      <w:r w:rsidR="00F155FF">
        <w:rPr>
          <w:rFonts w:ascii="DecimaWE Rg" w:hAnsi="DecimaWE Rg"/>
        </w:rPr>
        <w:t xml:space="preserve">blighi </w:t>
      </w:r>
      <w:r w:rsidRPr="00E15002">
        <w:rPr>
          <w:rFonts w:ascii="DecimaWE Rg" w:hAnsi="DecimaWE Rg"/>
        </w:rPr>
        <w:t xml:space="preserve">previsti nell’atto di concessione di cui </w:t>
      </w:r>
      <w:r w:rsidR="007C3E3B">
        <w:rPr>
          <w:rFonts w:ascii="DecimaWE Rg" w:hAnsi="DecimaWE Rg"/>
        </w:rPr>
        <w:t>all’art 21</w:t>
      </w:r>
      <w:r w:rsidRPr="00E15002">
        <w:rPr>
          <w:rFonts w:ascii="DecimaWE Rg" w:hAnsi="DecimaWE Rg"/>
        </w:rPr>
        <w:t>, fatte salve le proroghe autorizzate dall’ufficio competente;</w:t>
      </w:r>
    </w:p>
    <w:p w:rsidR="00910984" w:rsidRPr="00F155FF"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E15002">
        <w:rPr>
          <w:rFonts w:ascii="DecimaWE Rg" w:hAnsi="DecimaWE Rg"/>
          <w:kern w:val="1"/>
        </w:rPr>
        <w:t>garantire i</w:t>
      </w:r>
      <w:r w:rsidRPr="00E15002">
        <w:rPr>
          <w:rFonts w:ascii="DecimaWE Rg" w:hAnsi="DecimaWE Rg" w:cs="DejaVuLGCSans"/>
          <w:color w:val="000000"/>
        </w:rPr>
        <w:t xml:space="preserve">l raggiungimento dei target intermedi e finali per la verifica di efficacia dell’attuazione di cui agli articoli 20, 21 e 22 del Regolamento (UE) 1303/2013 e l’avanzamento di spesa ai sensi degli art. 86 e 136 del Regolamento (UE) 1303/2013 riportati </w:t>
      </w:r>
      <w:r w:rsidRPr="00F155FF">
        <w:rPr>
          <w:rFonts w:ascii="DecimaWE Rg" w:hAnsi="DecimaWE Rg" w:cs="DejaVuLGCSans"/>
          <w:color w:val="000000"/>
        </w:rPr>
        <w:t xml:space="preserve">per i progetti </w:t>
      </w:r>
      <w:r w:rsidR="000A4591">
        <w:rPr>
          <w:rFonts w:ascii="DecimaWE Rg" w:hAnsi="DecimaWE Rg" w:cs="DejaVuLGCSans"/>
          <w:color w:val="000000"/>
        </w:rPr>
        <w:t>all’art 6</w:t>
      </w:r>
      <w:r w:rsidRPr="00F155FF">
        <w:rPr>
          <w:rFonts w:ascii="DecimaWE Rg" w:hAnsi="DecimaWE Rg" w:cs="DejaVuLGCSans"/>
          <w:color w:val="000000"/>
        </w:rPr>
        <w:t>;</w:t>
      </w:r>
    </w:p>
    <w:p w:rsidR="008B7BA4" w:rsidRPr="00F155FF" w:rsidRDefault="008B7BA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F155FF">
        <w:rPr>
          <w:rFonts w:ascii="DecimaWE Rg" w:hAnsi="DecimaWE Rg" w:cs="DejaVuLGCSans"/>
          <w:color w:val="000000"/>
        </w:rPr>
        <w:t xml:space="preserve">comunicare le eventuali varianti, realizzazioni parziali e rinunce o di altro fatto che possa pregiudicare la gestione o il buon esito dell’operazione; </w:t>
      </w:r>
    </w:p>
    <w:p w:rsidR="008228FA" w:rsidRPr="00F155FF" w:rsidRDefault="008228FA"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F155FF">
        <w:rPr>
          <w:rFonts w:ascii="DecimaWE Rg" w:hAnsi="DecimaWE Rg"/>
          <w:kern w:val="1"/>
        </w:rPr>
        <w:t xml:space="preserve">comunicare, anche successivamente all’erogazione del saldo finale, il valore di eventuali indicatori di risultato pertinenti che dovrà essere oggetto dei controlli successivi al saldo; </w:t>
      </w:r>
    </w:p>
    <w:p w:rsidR="00106310" w:rsidRPr="008B7BA4" w:rsidRDefault="00106310"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rPr>
        <w:t xml:space="preserve">rispettare i vincoli di destinazione e funzionamento previsti dall’art 71 del Regolamento 1303/2013 o eventuali altri vincoli e di presentare le dichiarazioni annuali previste; </w:t>
      </w:r>
      <w:r w:rsidRPr="00E15002">
        <w:rPr>
          <w:rFonts w:ascii="DecimaWE Rg" w:hAnsi="DecimaWE Rg"/>
          <w:color w:val="FF0000"/>
        </w:rPr>
        <w:t>[inserire quali sono i vincoli in base alla normativa]</w:t>
      </w:r>
    </w:p>
    <w:p w:rsidR="008B7BA4" w:rsidRPr="00F155FF" w:rsidRDefault="008B7BA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F155FF">
        <w:rPr>
          <w:rFonts w:ascii="DecimaWE Rg" w:hAnsi="DecimaWE Rg"/>
        </w:rPr>
        <w:t xml:space="preserve">garantire la comunicazione legata alle operazioni generatrici di entrata di cui </w:t>
      </w:r>
      <w:r w:rsidR="000A4591">
        <w:rPr>
          <w:rFonts w:ascii="DecimaWE Rg" w:hAnsi="DecimaWE Rg"/>
        </w:rPr>
        <w:t>all’art. 8</w:t>
      </w:r>
      <w:r w:rsidRPr="00F155FF">
        <w:rPr>
          <w:rFonts w:ascii="DecimaWE Rg" w:hAnsi="DecimaWE Rg"/>
        </w:rPr>
        <w:t xml:space="preserve">; </w:t>
      </w:r>
    </w:p>
    <w:p w:rsidR="00F155FF" w:rsidRPr="00F155FF"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F155FF">
        <w:rPr>
          <w:rFonts w:ascii="DecimaWE Rg" w:hAnsi="DecimaWE Rg" w:cs="Zires"/>
        </w:rPr>
        <w:t>mantenere una contabilità separata per tutte le transazioni relative all’iniziativa finanziata</w:t>
      </w:r>
      <w:r w:rsidRPr="00602268">
        <w:rPr>
          <w:rFonts w:ascii="DecimaWE Rg" w:hAnsi="DecimaWE Rg" w:cs="Zires"/>
        </w:rPr>
        <w:t xml:space="preserve">, che si sostanzia nell’organizzazione di un apposito fascicolo di progetto e nel garantire la tracciabilità delle spese relative all’iniziativa nel sistema contabile del beneficiario. I documenti, ai fini dei controlli relativi al Programma, dovranno essere conservati per un periodo di </w:t>
      </w:r>
      <w:r w:rsidR="00602268" w:rsidRPr="00602268">
        <w:rPr>
          <w:rFonts w:ascii="DecimaWE Rg" w:hAnsi="DecimaWE Rg" w:cs="Zires"/>
        </w:rPr>
        <w:t xml:space="preserve">sei anni a partire dalla liquidazione del saldo, </w:t>
      </w:r>
      <w:r w:rsidR="00602268" w:rsidRPr="00F155FF">
        <w:rPr>
          <w:rFonts w:ascii="DecimaWE Rg" w:hAnsi="DecimaWE Rg" w:cs="Zires"/>
        </w:rPr>
        <w:t xml:space="preserve">fermo restando il rispetto della normativa contabile rilevante; </w:t>
      </w:r>
    </w:p>
    <w:p w:rsidR="00932D0A" w:rsidRPr="00F155FF" w:rsidRDefault="00932D0A"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F155FF">
        <w:rPr>
          <w:rFonts w:ascii="DecimaWE Rg" w:hAnsi="DecimaWE Rg" w:cs="Zires"/>
        </w:rPr>
        <w:lastRenderedPageBreak/>
        <w:t>conservare il fascicolo di progetto</w:t>
      </w:r>
      <w:r w:rsidR="008B7BA4" w:rsidRPr="00F155FF">
        <w:rPr>
          <w:rFonts w:ascii="DecimaWE Rg" w:hAnsi="DecimaWE Rg" w:cs="Zires"/>
        </w:rPr>
        <w:t xml:space="preserve">, anche in formato elettronico. </w:t>
      </w:r>
      <w:r w:rsidR="00F155FF" w:rsidRPr="00F155FF">
        <w:rPr>
          <w:rFonts w:ascii="DecimaWE Rg" w:hAnsi="DecimaWE Rg" w:cs="Zires"/>
        </w:rPr>
        <w:t>In particolare, il fascicolo deve contenere l’originale della documentazione di spesa e la documentazione probatoria equivalente che è stata resa disponibile anche sul sistema informatico del Programma, insieme ad eventuale altra documentazione rilevante per il progetto non già della disponibilità della PA.</w:t>
      </w:r>
      <w:r w:rsidR="008B7BA4" w:rsidRPr="00F155FF">
        <w:rPr>
          <w:rStyle w:val="Rimandonotaapidipagina"/>
          <w:rFonts w:ascii="DecimaWE Rg" w:hAnsi="DecimaWE Rg" w:cs="Zires"/>
        </w:rPr>
        <w:footnoteReference w:id="8"/>
      </w:r>
      <w:r w:rsidR="008B7BA4" w:rsidRPr="00F155FF">
        <w:rPr>
          <w:rFonts w:ascii="DecimaWE Rg" w:hAnsi="DecimaWE Rg" w:cs="Zires"/>
        </w:rPr>
        <w:t xml:space="preserve">; </w:t>
      </w:r>
    </w:p>
    <w:p w:rsidR="00012345" w:rsidRPr="00602268"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602268">
        <w:rPr>
          <w:rFonts w:ascii="DecimaWE Rg" w:hAnsi="DecimaWE Rg"/>
        </w:rPr>
        <w:t>consentire ed agevolare ispezioni e controlli;</w:t>
      </w:r>
    </w:p>
    <w:p w:rsidR="00012345" w:rsidRPr="00E15002"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E15002">
        <w:rPr>
          <w:rFonts w:ascii="DecimaWE Rg" w:hAnsi="DecimaWE Rg"/>
          <w:kern w:val="1"/>
        </w:rPr>
        <w:t>rispettare quanto previsto dalla normativa specifica sugli appalti, in particolare dall’articolo 4 della L.R. n. 14/2015, e dai principi comunitari di parità di trattamento, non discriminazione, trasparenza, proporzionalità, mutuo riconoscimento, pubblicità e tutela dei diritti dei singoli</w:t>
      </w:r>
      <w:r w:rsidR="001E5A1E" w:rsidRPr="00E15002">
        <w:rPr>
          <w:rFonts w:ascii="DecimaWE Rg" w:hAnsi="DecimaWE Rg"/>
          <w:kern w:val="1"/>
        </w:rPr>
        <w:t>;</w:t>
      </w:r>
    </w:p>
    <w:p w:rsidR="00106310" w:rsidRPr="00F155FF" w:rsidRDefault="00012345"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F155FF">
        <w:rPr>
          <w:rFonts w:ascii="DecimaWE Rg" w:hAnsi="DecimaWE Rg"/>
          <w:kern w:val="1"/>
        </w:rPr>
        <w:t xml:space="preserve">rispettare quanto previsto dalla normativa specifica in materia di conflitto di interessi attraverso la presentazione di </w:t>
      </w:r>
      <w:r w:rsidR="00DC199E" w:rsidRPr="00F155FF">
        <w:rPr>
          <w:rFonts w:ascii="DecimaWE Rg" w:hAnsi="DecimaWE Rg"/>
          <w:kern w:val="1"/>
        </w:rPr>
        <w:t>idonea</w:t>
      </w:r>
      <w:r w:rsidRPr="00F155FF">
        <w:rPr>
          <w:rFonts w:ascii="DecimaWE Rg" w:hAnsi="DecimaWE Rg"/>
          <w:kern w:val="1"/>
        </w:rPr>
        <w:t xml:space="preserve"> dichiarazione</w:t>
      </w:r>
      <w:r w:rsidR="001E5A1E" w:rsidRPr="00F155FF">
        <w:rPr>
          <w:rFonts w:ascii="DecimaWE Rg" w:hAnsi="DecimaWE Rg"/>
          <w:kern w:val="1"/>
        </w:rPr>
        <w:t>;</w:t>
      </w:r>
    </w:p>
    <w:p w:rsidR="008B7BA4" w:rsidRPr="00F155FF" w:rsidRDefault="008B7BA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F155FF">
        <w:rPr>
          <w:rFonts w:ascii="DecimaWE Rg" w:hAnsi="DecimaWE Rg"/>
          <w:kern w:val="1"/>
        </w:rPr>
        <w:t>r</w:t>
      </w:r>
      <w:r w:rsidR="00D65BBC" w:rsidRPr="00F155FF">
        <w:rPr>
          <w:rFonts w:ascii="DecimaWE Rg" w:hAnsi="DecimaWE Rg"/>
          <w:kern w:val="1"/>
        </w:rPr>
        <w:t>endere dispo</w:t>
      </w:r>
      <w:r w:rsidRPr="00F155FF">
        <w:rPr>
          <w:rFonts w:ascii="DecimaWE Rg" w:hAnsi="DecimaWE Rg"/>
          <w:kern w:val="1"/>
        </w:rPr>
        <w:t>nibile l</w:t>
      </w:r>
      <w:r w:rsidR="00D65BBC" w:rsidRPr="00F155FF">
        <w:rPr>
          <w:rFonts w:ascii="DecimaWE Rg" w:hAnsi="DecimaWE Rg"/>
          <w:kern w:val="1"/>
        </w:rPr>
        <w:t>a documentazione di spesa o probatoria equivalente, anche attraverso il caricamento della documentazione di spesa o probatoria equivalente sul sis</w:t>
      </w:r>
      <w:r w:rsidR="00C669DC">
        <w:rPr>
          <w:rFonts w:ascii="DecimaWE Rg" w:hAnsi="DecimaWE Rg"/>
          <w:kern w:val="1"/>
        </w:rPr>
        <w:t>tema informativo del Programma;</w:t>
      </w:r>
    </w:p>
    <w:p w:rsidR="00106310" w:rsidRPr="00E15002" w:rsidRDefault="00106310"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kern w:val="1"/>
        </w:rPr>
      </w:pPr>
      <w:r w:rsidRPr="00E15002">
        <w:rPr>
          <w:rFonts w:ascii="DecimaWE Rg" w:hAnsi="DecimaWE Rg"/>
        </w:rPr>
        <w:t xml:space="preserve">rispettare le politiche comunitarie trasversali in materia di tutela ambientale e rispettare, per gli interventi ricadenti in aree naturali protette e in aree Natura 2000, gli strumenti e le misure di salvaguardia e/o conservazione e/o gestione delle aree medesime; </w:t>
      </w:r>
      <w:r w:rsidRPr="00E15002">
        <w:rPr>
          <w:rFonts w:ascii="DecimaWE Rg" w:hAnsi="DecimaWE Rg"/>
          <w:color w:val="FF0000"/>
        </w:rPr>
        <w:t>[qualora previsto dal bando]</w:t>
      </w:r>
    </w:p>
    <w:p w:rsidR="00910984" w:rsidRPr="00E15002"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i/>
          <w:iCs/>
        </w:rPr>
      </w:pPr>
      <w:r w:rsidRPr="00E15002">
        <w:rPr>
          <w:rFonts w:ascii="DecimaWE Rg" w:hAnsi="DecimaWE Rg"/>
        </w:rPr>
        <w:t>rispettare le politiche comunitari trasversali in materia di pari opportunità, con particolare riferimento ai principi di parità di genere e di non discriminazione, attraverso l’adozione di misure che</w:t>
      </w:r>
      <w:r w:rsidRPr="00E15002">
        <w:rPr>
          <w:rFonts w:ascii="DecimaWE Rg" w:eastAsia="Times New Roman" w:hAnsi="DecimaWE Rg" w:cs="Times New Roman"/>
        </w:rPr>
        <w:t xml:space="preserve"> </w:t>
      </w:r>
      <w:r w:rsidRPr="00E15002">
        <w:rPr>
          <w:rFonts w:ascii="DecimaWE Rg" w:hAnsi="DecimaWE Rg"/>
        </w:rPr>
        <w:t>favoriscono la parità di trattamento fra le persone quali che siano la nazionalità, il sesso, la razza, la religione o l’origine etnica, le tendenze sessuali, le convinzioni personali, disabilità, l’età e le eventuali minorazioni fisiche;</w:t>
      </w:r>
      <w:r w:rsidRPr="00E15002">
        <w:rPr>
          <w:rFonts w:ascii="DecimaWE Rg" w:hAnsi="DecimaWE Rg"/>
          <w:i/>
          <w:iCs/>
        </w:rPr>
        <w:t xml:space="preserve"> </w:t>
      </w:r>
      <w:r w:rsidR="00C669DC">
        <w:rPr>
          <w:rFonts w:ascii="DecimaWE Rg" w:hAnsi="DecimaWE Rg"/>
        </w:rPr>
        <w:t>i</w:t>
      </w:r>
      <w:r w:rsidRPr="00E15002">
        <w:rPr>
          <w:rFonts w:ascii="DecimaWE Rg" w:hAnsi="DecimaWE Rg"/>
        </w:rPr>
        <w:t>n particolare, si tiene conto della possibilità di accesso per le persone con disabilità in tutte fasi della preparazione e dell’esecuzione degli interventi;</w:t>
      </w:r>
    </w:p>
    <w:p w:rsidR="00106310" w:rsidRPr="00E15002"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cs="DejaVuLGCSans"/>
          <w:color w:val="000000"/>
        </w:rPr>
        <w:t>rispettare il divieto di cumulo di cui al</w:t>
      </w:r>
      <w:r w:rsidR="007C3E3B">
        <w:rPr>
          <w:rFonts w:ascii="DecimaWE Rg" w:hAnsi="DecimaWE Rg" w:cs="DejaVuLGCSans"/>
          <w:color w:val="000000"/>
        </w:rPr>
        <w:t>l’art 13</w:t>
      </w:r>
      <w:r w:rsidRPr="00E15002">
        <w:rPr>
          <w:rFonts w:ascii="DecimaWE Rg" w:hAnsi="DecimaWE Rg" w:cs="DejaVuLGCSans"/>
          <w:color w:val="000000"/>
        </w:rPr>
        <w:t>;</w:t>
      </w:r>
    </w:p>
    <w:p w:rsidR="00106310" w:rsidRPr="008B7BA4" w:rsidRDefault="00106310"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snapToGrid w:val="0"/>
        </w:rPr>
        <w:t xml:space="preserve">informare il pubblico circa il finanziamento ottenuto dai Fondi strutturali </w:t>
      </w:r>
      <w:r w:rsidR="00C669DC">
        <w:rPr>
          <w:rFonts w:ascii="DecimaWE Rg" w:hAnsi="DecimaWE Rg"/>
          <w:snapToGrid w:val="0"/>
        </w:rPr>
        <w:t>mediante</w:t>
      </w:r>
      <w:r w:rsidRPr="00E15002">
        <w:rPr>
          <w:rFonts w:ascii="DecimaWE Rg" w:hAnsi="DecimaWE Rg"/>
        </w:rPr>
        <w:t xml:space="preserve"> </w:t>
      </w:r>
      <w:r w:rsidRPr="00E15002">
        <w:rPr>
          <w:rFonts w:ascii="DecimaWE Rg" w:hAnsi="DecimaWE Rg"/>
          <w:color w:val="FF0000"/>
        </w:rPr>
        <w:t>[inserire quali sono i vincoli in base alla normativa];</w:t>
      </w:r>
    </w:p>
    <w:p w:rsidR="008B7BA4" w:rsidRPr="00F155FF" w:rsidRDefault="008B7BA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F155FF">
        <w:rPr>
          <w:rFonts w:ascii="DecimaWE Rg" w:hAnsi="DecimaWE Rg"/>
        </w:rPr>
        <w:t>comunicare le informazioni necessarie alla costruzione del corredo dei dati da raccogliere in relazione alle operazioni per il popolamento del sistema informativo regionale;</w:t>
      </w:r>
    </w:p>
    <w:p w:rsidR="00910984" w:rsidRPr="00E15002" w:rsidRDefault="00910984"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kern w:val="1"/>
        </w:rPr>
        <w:t>obbligo di comunicazione del CUP di progetto da parte degli enti pubblici beneficiari</w:t>
      </w:r>
      <w:r w:rsidRPr="00E15002">
        <w:rPr>
          <w:rFonts w:ascii="DecimaWE Rg" w:hAnsi="DecimaWE Rg"/>
          <w:b/>
          <w:kern w:val="1"/>
        </w:rPr>
        <w:t xml:space="preserve"> </w:t>
      </w:r>
      <w:r w:rsidRPr="00E15002">
        <w:rPr>
          <w:rFonts w:ascii="DecimaWE Rg" w:hAnsi="DecimaWE Rg"/>
          <w:kern w:val="1"/>
        </w:rPr>
        <w:t>al fine dell’identificazione univoca del progetto d'investimento pubblico. Nel caso il beneficiario non disponga del CUP in fase di presentazione della domanda dovrà trasmettere il CUP provvisorio con l’impegno a trasmettere il CUP definitivo entro la data di emissione dei provvedimenti amministrativi che ne determinano il finanziamento pubblico</w:t>
      </w:r>
      <w:r w:rsidR="00106310" w:rsidRPr="00E15002">
        <w:rPr>
          <w:rFonts w:ascii="DecimaWE Rg" w:hAnsi="DecimaWE Rg"/>
          <w:kern w:val="1"/>
        </w:rPr>
        <w:t>;</w:t>
      </w:r>
    </w:p>
    <w:bookmarkEnd w:id="72"/>
    <w:p w:rsidR="00667E8D" w:rsidRPr="008B21FD" w:rsidRDefault="0016586D" w:rsidP="00606A90">
      <w:pPr>
        <w:numPr>
          <w:ilvl w:val="0"/>
          <w:numId w:val="3"/>
        </w:numPr>
        <w:tabs>
          <w:tab w:val="clear" w:pos="1080"/>
          <w:tab w:val="num" w:pos="709"/>
        </w:tabs>
        <w:autoSpaceDE w:val="0"/>
        <w:autoSpaceDN w:val="0"/>
        <w:adjustRightInd w:val="0"/>
        <w:spacing w:after="120" w:line="259" w:lineRule="auto"/>
        <w:ind w:left="709" w:hanging="425"/>
        <w:jc w:val="both"/>
        <w:rPr>
          <w:rFonts w:ascii="DecimaWE Rg" w:hAnsi="DecimaWE Rg" w:cs="Zires"/>
        </w:rPr>
      </w:pPr>
      <w:r w:rsidRPr="00E15002">
        <w:rPr>
          <w:rFonts w:ascii="DecimaWE Rg" w:hAnsi="DecimaWE Rg"/>
          <w:color w:val="FF0000"/>
          <w:kern w:val="1"/>
        </w:rPr>
        <w:t>[</w:t>
      </w:r>
      <w:r w:rsidR="00C669DC">
        <w:rPr>
          <w:rFonts w:ascii="DecimaWE Rg" w:hAnsi="DecimaWE Rg"/>
          <w:color w:val="FF0000"/>
          <w:kern w:val="1"/>
        </w:rPr>
        <w:t>a</w:t>
      </w:r>
      <w:r w:rsidR="00667E8D" w:rsidRPr="00E15002">
        <w:rPr>
          <w:rFonts w:ascii="DecimaWE Rg" w:hAnsi="DecimaWE Rg"/>
          <w:color w:val="FF0000"/>
          <w:kern w:val="1"/>
        </w:rPr>
        <w:t>ltri eventuali obblighi previsti dal bando</w:t>
      </w:r>
      <w:r w:rsidRPr="00E15002">
        <w:rPr>
          <w:rFonts w:ascii="DecimaWE Rg" w:hAnsi="DecimaWE Rg"/>
          <w:color w:val="FF0000"/>
          <w:kern w:val="1"/>
        </w:rPr>
        <w:t>]</w:t>
      </w:r>
      <w:r w:rsidR="00667E8D" w:rsidRPr="00E15002">
        <w:rPr>
          <w:rFonts w:ascii="DecimaWE Rg" w:hAnsi="DecimaWE Rg"/>
          <w:kern w:val="1"/>
        </w:rPr>
        <w:t xml:space="preserve">. </w:t>
      </w:r>
    </w:p>
    <w:p w:rsidR="008B21FD" w:rsidRPr="00E15002" w:rsidRDefault="008B21FD" w:rsidP="00AA1C75">
      <w:pPr>
        <w:autoSpaceDE w:val="0"/>
        <w:autoSpaceDN w:val="0"/>
        <w:adjustRightInd w:val="0"/>
        <w:spacing w:after="120" w:line="259" w:lineRule="auto"/>
        <w:ind w:left="709"/>
        <w:jc w:val="both"/>
        <w:rPr>
          <w:rFonts w:ascii="DecimaWE Rg" w:hAnsi="DecimaWE Rg" w:cs="Zires"/>
        </w:rPr>
      </w:pPr>
    </w:p>
    <w:p w:rsidR="00E512CC" w:rsidRPr="00E15002" w:rsidRDefault="00C31501" w:rsidP="00AA1C75">
      <w:pPr>
        <w:pStyle w:val="Titolo2"/>
        <w:spacing w:after="120" w:line="259" w:lineRule="auto"/>
        <w:rPr>
          <w:rFonts w:ascii="DecimaWE Rg" w:hAnsi="DecimaWE Rg"/>
          <w:b w:val="0"/>
        </w:rPr>
      </w:pPr>
      <w:bookmarkStart w:id="73" w:name="_Toc436646734"/>
      <w:r>
        <w:rPr>
          <w:rFonts w:ascii="DecimaWE Rg" w:hAnsi="DecimaWE Rg"/>
          <w:b w:val="0"/>
        </w:rPr>
        <w:t>Art. 3</w:t>
      </w:r>
      <w:r w:rsidR="00530787">
        <w:rPr>
          <w:rFonts w:ascii="DecimaWE Rg" w:hAnsi="DecimaWE Rg"/>
          <w:b w:val="0"/>
        </w:rPr>
        <w:t>1</w:t>
      </w:r>
      <w:r w:rsidR="00E512CC" w:rsidRPr="00E15002">
        <w:rPr>
          <w:rFonts w:ascii="DecimaWE Rg" w:hAnsi="DecimaWE Rg"/>
          <w:b w:val="0"/>
        </w:rPr>
        <w:t xml:space="preserve"> Indicatori di realizzazione e di risultato</w:t>
      </w:r>
      <w:bookmarkEnd w:id="73"/>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E512CC" w:rsidRPr="00E15002" w:rsidTr="00290F4B">
        <w:tc>
          <w:tcPr>
            <w:tcW w:w="2268" w:type="dxa"/>
            <w:vAlign w:val="center"/>
          </w:tcPr>
          <w:p w:rsidR="00E512CC" w:rsidRPr="00E15002" w:rsidRDefault="00E512C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E512CC" w:rsidRPr="00E15002" w:rsidRDefault="00E512CC" w:rsidP="00606A90">
            <w:pPr>
              <w:pStyle w:val="bulletattofino8"/>
              <w:numPr>
                <w:ilvl w:val="0"/>
                <w:numId w:val="42"/>
              </w:numPr>
              <w:spacing w:line="259" w:lineRule="auto"/>
              <w:rPr>
                <w:rFonts w:ascii="DecimaWE Rg" w:hAnsi="DecimaWE Rg"/>
              </w:rPr>
            </w:pPr>
            <w:r w:rsidRPr="00E15002">
              <w:rPr>
                <w:rFonts w:ascii="DecimaWE Rg" w:hAnsi="DecimaWE Rg"/>
              </w:rPr>
              <w:t>Descrivere indicatori specifici previsti per il bando/invito al fine di garantire la sorveglianza e la valutazione del programma</w:t>
            </w:r>
          </w:p>
        </w:tc>
      </w:tr>
      <w:tr w:rsidR="00E512CC" w:rsidRPr="00E15002" w:rsidTr="00290F4B">
        <w:tc>
          <w:tcPr>
            <w:tcW w:w="2268" w:type="dxa"/>
            <w:vAlign w:val="center"/>
          </w:tcPr>
          <w:p w:rsidR="00E512CC" w:rsidRPr="00E15002" w:rsidRDefault="00E512C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E512CC" w:rsidRPr="00E15002" w:rsidRDefault="00A90A08" w:rsidP="00AA1C75">
            <w:pPr>
              <w:pStyle w:val="bulletattofino8"/>
              <w:spacing w:line="259" w:lineRule="auto"/>
              <w:rPr>
                <w:rFonts w:ascii="DecimaWE Rg" w:hAnsi="DecimaWE Rg"/>
              </w:rPr>
            </w:pPr>
            <w:r w:rsidRPr="00E15002">
              <w:rPr>
                <w:rFonts w:ascii="DecimaWE Rg" w:hAnsi="DecimaWE Rg"/>
              </w:rPr>
              <w:t>Cap. 7 del</w:t>
            </w:r>
            <w:r w:rsidR="0016586D" w:rsidRPr="00E15002">
              <w:rPr>
                <w:rFonts w:ascii="DecimaWE Rg" w:hAnsi="DecimaWE Rg"/>
              </w:rPr>
              <w:t xml:space="preserve"> p</w:t>
            </w:r>
            <w:r w:rsidR="00C669DC">
              <w:rPr>
                <w:rFonts w:ascii="DecimaWE Rg" w:hAnsi="DecimaWE Rg"/>
              </w:rPr>
              <w:t>ar. 4.2.</w:t>
            </w:r>
            <w:r w:rsidR="00E512CC" w:rsidRPr="00E15002">
              <w:rPr>
                <w:rFonts w:ascii="DecimaWE Rg" w:hAnsi="DecimaWE Rg"/>
              </w:rPr>
              <w:t>. “Le procedure e gli strumenti di attivazione delle operazioni”</w:t>
            </w:r>
          </w:p>
        </w:tc>
      </w:tr>
      <w:tr w:rsidR="00E512CC" w:rsidRPr="00E15002" w:rsidTr="00290F4B">
        <w:tc>
          <w:tcPr>
            <w:tcW w:w="2268" w:type="dxa"/>
            <w:vAlign w:val="center"/>
          </w:tcPr>
          <w:p w:rsidR="00E512CC" w:rsidRPr="00E15002" w:rsidRDefault="00E512C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E512CC" w:rsidRPr="00E15002" w:rsidRDefault="00E512CC" w:rsidP="00AA1C75">
            <w:pPr>
              <w:pStyle w:val="bulletattofino8"/>
              <w:spacing w:line="259" w:lineRule="auto"/>
              <w:rPr>
                <w:rFonts w:ascii="DecimaWE Rg" w:hAnsi="DecimaWE Rg"/>
              </w:rPr>
            </w:pPr>
          </w:p>
        </w:tc>
      </w:tr>
    </w:tbl>
    <w:p w:rsidR="00E512CC" w:rsidRPr="00E15002" w:rsidRDefault="00E512CC" w:rsidP="00AA1C75">
      <w:pPr>
        <w:autoSpaceDE w:val="0"/>
        <w:autoSpaceDN w:val="0"/>
        <w:adjustRightInd w:val="0"/>
        <w:spacing w:after="120" w:line="259" w:lineRule="auto"/>
        <w:jc w:val="both"/>
        <w:rPr>
          <w:rFonts w:ascii="DecimaWE Rg" w:hAnsi="DecimaWE Rg" w:cs="Zires"/>
        </w:rPr>
      </w:pPr>
    </w:p>
    <w:p w:rsidR="0077502D" w:rsidRDefault="002208D4" w:rsidP="00AA1C75">
      <w:p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Oblique"/>
          <w:iCs/>
          <w:color w:val="FF0000"/>
        </w:rPr>
        <w:lastRenderedPageBreak/>
        <w:t xml:space="preserve">1. </w:t>
      </w:r>
      <w:r w:rsidR="00A90A08" w:rsidRPr="00E15002">
        <w:rPr>
          <w:rFonts w:ascii="DecimaWE Rg" w:hAnsi="DecimaWE Rg" w:cs="DejaVuLGCSans-Oblique"/>
          <w:iCs/>
          <w:color w:val="FF0000"/>
        </w:rPr>
        <w:t>[</w:t>
      </w:r>
      <w:r w:rsidR="00C669DC">
        <w:rPr>
          <w:rFonts w:ascii="DecimaWE Rg" w:hAnsi="DecimaWE Rg" w:cs="DejaVuLGCSans-Oblique"/>
          <w:iCs/>
          <w:color w:val="FF0000"/>
        </w:rPr>
        <w:t>d</w:t>
      </w:r>
      <w:r w:rsidR="003440EC" w:rsidRPr="00E15002">
        <w:rPr>
          <w:rFonts w:ascii="DecimaWE Rg" w:hAnsi="DecimaWE Rg" w:cs="DejaVuLGCSans-Oblique"/>
          <w:iCs/>
          <w:color w:val="FF0000"/>
        </w:rPr>
        <w:t>escrivere gli indicatori previsti per il monitoraggio delle operazioni e per la sorveglianza e valutazione del programma tenuto conto anche delle politiche orizzontali se pertinenti</w:t>
      </w:r>
      <w:r w:rsidR="00A90A08" w:rsidRPr="00E15002">
        <w:rPr>
          <w:rFonts w:ascii="DecimaWE Rg" w:hAnsi="DecimaWE Rg" w:cs="DejaVuLGCSans-Oblique"/>
          <w:iCs/>
          <w:color w:val="FF0000"/>
        </w:rPr>
        <w:t>]</w:t>
      </w:r>
      <w:r w:rsidR="003440EC" w:rsidRPr="00E15002">
        <w:rPr>
          <w:rFonts w:ascii="DecimaWE Rg" w:hAnsi="DecimaWE Rg" w:cs="DejaVuLGCSans"/>
          <w:color w:val="000000"/>
        </w:rPr>
        <w:t>.</w:t>
      </w:r>
    </w:p>
    <w:p w:rsidR="00602268" w:rsidRDefault="00602268" w:rsidP="00AA1C75">
      <w:pPr>
        <w:autoSpaceDE w:val="0"/>
        <w:autoSpaceDN w:val="0"/>
        <w:adjustRightInd w:val="0"/>
        <w:spacing w:after="120" w:line="259" w:lineRule="auto"/>
        <w:jc w:val="both"/>
        <w:rPr>
          <w:rFonts w:ascii="DecimaWE Rg" w:hAnsi="DecimaWE Rg" w:cs="DejaVuLGCSans"/>
          <w:color w:val="000000"/>
        </w:rPr>
      </w:pPr>
    </w:p>
    <w:p w:rsidR="001A1BEB" w:rsidRDefault="001A1BEB" w:rsidP="00AA1C75">
      <w:pPr>
        <w:autoSpaceDE w:val="0"/>
        <w:autoSpaceDN w:val="0"/>
        <w:adjustRightInd w:val="0"/>
        <w:spacing w:after="120" w:line="259" w:lineRule="auto"/>
        <w:jc w:val="both"/>
        <w:rPr>
          <w:rFonts w:ascii="DecimaWE Rg" w:hAnsi="DecimaWE Rg" w:cs="DejaVuLGCSans"/>
          <w:color w:val="000000"/>
        </w:rPr>
      </w:pPr>
    </w:p>
    <w:p w:rsidR="001A1BEB" w:rsidRDefault="001A1BEB" w:rsidP="00AA1C75">
      <w:pPr>
        <w:autoSpaceDE w:val="0"/>
        <w:autoSpaceDN w:val="0"/>
        <w:adjustRightInd w:val="0"/>
        <w:spacing w:after="120" w:line="259" w:lineRule="auto"/>
        <w:jc w:val="both"/>
        <w:rPr>
          <w:rFonts w:ascii="DecimaWE Rg" w:hAnsi="DecimaWE Rg" w:cs="DejaVuLGCSans"/>
          <w:color w:val="000000"/>
        </w:rPr>
      </w:pPr>
    </w:p>
    <w:p w:rsidR="001A1BEB" w:rsidRDefault="001A1BEB" w:rsidP="00AA1C75">
      <w:pPr>
        <w:autoSpaceDE w:val="0"/>
        <w:autoSpaceDN w:val="0"/>
        <w:adjustRightInd w:val="0"/>
        <w:spacing w:after="120" w:line="259" w:lineRule="auto"/>
        <w:jc w:val="both"/>
        <w:rPr>
          <w:rFonts w:ascii="DecimaWE Rg" w:hAnsi="DecimaWE Rg" w:cs="DejaVuLGCSans"/>
          <w:color w:val="000000"/>
        </w:rPr>
      </w:pPr>
    </w:p>
    <w:p w:rsidR="001A1BEB" w:rsidRDefault="001A1BEB" w:rsidP="00AA1C75">
      <w:pPr>
        <w:autoSpaceDE w:val="0"/>
        <w:autoSpaceDN w:val="0"/>
        <w:adjustRightInd w:val="0"/>
        <w:spacing w:after="120" w:line="259" w:lineRule="auto"/>
        <w:jc w:val="both"/>
        <w:rPr>
          <w:rFonts w:ascii="DecimaWE Rg" w:hAnsi="DecimaWE Rg" w:cs="DejaVuLGCSans"/>
          <w:color w:val="000000"/>
        </w:rPr>
      </w:pPr>
    </w:p>
    <w:p w:rsidR="001A1BEB" w:rsidRPr="00E15002" w:rsidRDefault="001A1BEB" w:rsidP="00AA1C75">
      <w:pPr>
        <w:autoSpaceDE w:val="0"/>
        <w:autoSpaceDN w:val="0"/>
        <w:adjustRightInd w:val="0"/>
        <w:spacing w:after="120" w:line="259" w:lineRule="auto"/>
        <w:jc w:val="both"/>
        <w:rPr>
          <w:rFonts w:ascii="DecimaWE Rg" w:hAnsi="DecimaWE Rg" w:cs="DejaVuLGCSans"/>
          <w:color w:val="000000"/>
        </w:rPr>
      </w:pPr>
    </w:p>
    <w:p w:rsidR="00985142" w:rsidRPr="00E15002" w:rsidRDefault="00C31501" w:rsidP="00AA1C75">
      <w:pPr>
        <w:pStyle w:val="Titolo1"/>
        <w:spacing w:after="120" w:line="259" w:lineRule="auto"/>
        <w:rPr>
          <w:rFonts w:ascii="DecimaWE Rg" w:eastAsia="Calibri" w:hAnsi="DecimaWE Rg"/>
          <w:lang w:eastAsia="ar-SA"/>
        </w:rPr>
      </w:pPr>
      <w:bookmarkStart w:id="74" w:name="_Toc436646735"/>
      <w:r>
        <w:rPr>
          <w:rFonts w:ascii="DecimaWE Rg" w:hAnsi="DecimaWE Rg"/>
        </w:rPr>
        <w:t xml:space="preserve">Capo </w:t>
      </w:r>
      <w:r w:rsidR="00FC00F7" w:rsidRPr="00E15002">
        <w:rPr>
          <w:rFonts w:ascii="DecimaWE Rg" w:hAnsi="DecimaWE Rg"/>
        </w:rPr>
        <w:t xml:space="preserve">9. </w:t>
      </w:r>
      <w:r w:rsidR="008635FE" w:rsidRPr="00E15002">
        <w:rPr>
          <w:rFonts w:ascii="DecimaWE Rg" w:hAnsi="DecimaWE Rg"/>
        </w:rPr>
        <w:t>CONTROLLI E REVOCHE</w:t>
      </w:r>
      <w:bookmarkStart w:id="75" w:name="_Toc415653735"/>
      <w:bookmarkEnd w:id="71"/>
      <w:bookmarkEnd w:id="74"/>
    </w:p>
    <w:p w:rsidR="005F33FE" w:rsidRPr="00E15002" w:rsidRDefault="00530787" w:rsidP="00AA1C75">
      <w:pPr>
        <w:pStyle w:val="Titolo2"/>
        <w:spacing w:line="259" w:lineRule="auto"/>
        <w:rPr>
          <w:rFonts w:ascii="DecimaWE Rg" w:hAnsi="DecimaWE Rg"/>
          <w:b w:val="0"/>
        </w:rPr>
      </w:pPr>
      <w:bookmarkStart w:id="76" w:name="_Toc415653736"/>
      <w:bookmarkStart w:id="77" w:name="_Toc436646736"/>
      <w:bookmarkEnd w:id="75"/>
      <w:r>
        <w:rPr>
          <w:rFonts w:ascii="DecimaWE Rg" w:hAnsi="DecimaWE Rg"/>
          <w:b w:val="0"/>
        </w:rPr>
        <w:t>Art. 32</w:t>
      </w:r>
      <w:r w:rsidR="00C31501">
        <w:rPr>
          <w:rFonts w:ascii="DecimaWE Rg" w:hAnsi="DecimaWE Rg"/>
          <w:b w:val="0"/>
        </w:rPr>
        <w:t xml:space="preserve"> -</w:t>
      </w:r>
      <w:r w:rsidR="00E1670D" w:rsidRPr="00E15002">
        <w:rPr>
          <w:rFonts w:ascii="DecimaWE Rg" w:hAnsi="DecimaWE Rg"/>
          <w:b w:val="0"/>
        </w:rPr>
        <w:t xml:space="preserve"> </w:t>
      </w:r>
      <w:bookmarkStart w:id="78" w:name="_Toc415653741"/>
      <w:bookmarkEnd w:id="76"/>
      <w:r w:rsidR="00FC00F7" w:rsidRPr="00E15002">
        <w:rPr>
          <w:rFonts w:ascii="DecimaWE Rg" w:hAnsi="DecimaWE Rg"/>
          <w:b w:val="0"/>
        </w:rPr>
        <w:t>C</w:t>
      </w:r>
      <w:r w:rsidR="005F33FE" w:rsidRPr="00E15002">
        <w:rPr>
          <w:rFonts w:ascii="DecimaWE Rg" w:hAnsi="DecimaWE Rg"/>
          <w:b w:val="0"/>
        </w:rPr>
        <w:t>ontrolli e ispezion</w:t>
      </w:r>
      <w:r w:rsidR="00FC00F7" w:rsidRPr="00E15002">
        <w:rPr>
          <w:rFonts w:ascii="DecimaWE Rg" w:hAnsi="DecimaWE Rg"/>
          <w:b w:val="0"/>
        </w:rPr>
        <w:t>i</w:t>
      </w:r>
      <w:bookmarkEnd w:id="77"/>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5F33FE" w:rsidRPr="00E15002" w:rsidRDefault="005F33FE" w:rsidP="00606A90">
            <w:pPr>
              <w:pStyle w:val="bulletattofino8"/>
              <w:numPr>
                <w:ilvl w:val="0"/>
                <w:numId w:val="43"/>
              </w:numPr>
              <w:spacing w:line="259" w:lineRule="auto"/>
              <w:rPr>
                <w:rFonts w:ascii="DecimaWE Rg" w:hAnsi="DecimaWE Rg"/>
              </w:rPr>
            </w:pPr>
            <w:r w:rsidRPr="00E15002">
              <w:rPr>
                <w:rFonts w:ascii="DecimaWE Rg" w:hAnsi="DecimaWE Rg"/>
              </w:rPr>
              <w:t xml:space="preserve">Specificare le tipologie di verifiche che l’Amministrazione svolge in relazione alle diverse fasi del procedimento (prima/dopo l’approvazione della graduatoria, durante/dopo l’esecuzione dell’operazione) </w:t>
            </w:r>
          </w:p>
          <w:p w:rsidR="005F33FE" w:rsidRPr="00E15002" w:rsidRDefault="005F33FE" w:rsidP="00606A90">
            <w:pPr>
              <w:pStyle w:val="bulletattofino8"/>
              <w:numPr>
                <w:ilvl w:val="0"/>
                <w:numId w:val="43"/>
              </w:numPr>
              <w:spacing w:line="259" w:lineRule="auto"/>
              <w:rPr>
                <w:rFonts w:ascii="DecimaWE Rg" w:hAnsi="DecimaWE Rg"/>
              </w:rPr>
            </w:pPr>
            <w:r w:rsidRPr="00E15002">
              <w:rPr>
                <w:rFonts w:ascii="DecimaWE Rg" w:hAnsi="DecimaWE Rg"/>
              </w:rPr>
              <w:t xml:space="preserve">Indicare le modalità di verifiche in relazione ai seguenti aspetti: </w:t>
            </w:r>
          </w:p>
          <w:p w:rsidR="005F33FE" w:rsidRPr="00E15002" w:rsidRDefault="005F33FE" w:rsidP="00606A90">
            <w:pPr>
              <w:pStyle w:val="bulletattofino8"/>
              <w:numPr>
                <w:ilvl w:val="0"/>
                <w:numId w:val="11"/>
              </w:numPr>
              <w:spacing w:line="259" w:lineRule="auto"/>
              <w:ind w:left="743" w:hanging="284"/>
              <w:rPr>
                <w:rFonts w:ascii="DecimaWE Rg" w:hAnsi="DecimaWE Rg"/>
              </w:rPr>
            </w:pPr>
            <w:r w:rsidRPr="00E15002">
              <w:rPr>
                <w:rFonts w:ascii="DecimaWE Rg" w:hAnsi="DecimaWE Rg"/>
              </w:rPr>
              <w:t>possesso e mantenimento dei re</w:t>
            </w:r>
            <w:r w:rsidR="00C669DC">
              <w:rPr>
                <w:rFonts w:ascii="DecimaWE Rg" w:hAnsi="DecimaWE Rg"/>
              </w:rPr>
              <w:t>quisiti da parte dei proponenti;</w:t>
            </w:r>
          </w:p>
          <w:p w:rsidR="005F33FE" w:rsidRPr="00E15002" w:rsidRDefault="005F33FE" w:rsidP="00606A90">
            <w:pPr>
              <w:pStyle w:val="bulletattofino8"/>
              <w:numPr>
                <w:ilvl w:val="0"/>
                <w:numId w:val="11"/>
              </w:numPr>
              <w:spacing w:line="259" w:lineRule="auto"/>
              <w:ind w:left="743" w:hanging="284"/>
              <w:rPr>
                <w:rFonts w:ascii="DecimaWE Rg" w:hAnsi="DecimaWE Rg"/>
              </w:rPr>
            </w:pPr>
            <w:r w:rsidRPr="00E15002">
              <w:rPr>
                <w:rFonts w:ascii="DecimaWE Rg" w:hAnsi="DecimaWE Rg"/>
              </w:rPr>
              <w:t>effettiva fornitura dei prodotti e dei servizi cofinanziati;</w:t>
            </w:r>
          </w:p>
          <w:p w:rsidR="005F33FE" w:rsidRPr="00E15002" w:rsidRDefault="005F33FE" w:rsidP="00606A90">
            <w:pPr>
              <w:pStyle w:val="bulletattofino8"/>
              <w:numPr>
                <w:ilvl w:val="0"/>
                <w:numId w:val="11"/>
              </w:numPr>
              <w:spacing w:line="259" w:lineRule="auto"/>
              <w:ind w:left="743" w:hanging="284"/>
              <w:rPr>
                <w:rFonts w:ascii="DecimaWE Rg" w:hAnsi="DecimaWE Rg"/>
              </w:rPr>
            </w:pPr>
            <w:r w:rsidRPr="00E15002">
              <w:rPr>
                <w:rFonts w:ascii="DecimaWE Rg" w:hAnsi="DecimaWE Rg"/>
              </w:rPr>
              <w:t>esecuzione delle spese dichiarate dai beneficiari e conformità delle stesse alle norme comunitarie e nazionali.</w:t>
            </w:r>
          </w:p>
          <w:p w:rsidR="005F33FE" w:rsidRPr="00E15002" w:rsidRDefault="005F33FE" w:rsidP="00606A90">
            <w:pPr>
              <w:pStyle w:val="bulletattofino8"/>
              <w:numPr>
                <w:ilvl w:val="0"/>
                <w:numId w:val="44"/>
              </w:numPr>
              <w:spacing w:line="259" w:lineRule="auto"/>
              <w:rPr>
                <w:rFonts w:ascii="DecimaWE Rg" w:hAnsi="DecimaWE Rg"/>
              </w:rPr>
            </w:pPr>
            <w:r w:rsidRPr="00E15002">
              <w:rPr>
                <w:rFonts w:ascii="DecimaWE Rg" w:hAnsi="DecimaWE Rg"/>
              </w:rPr>
              <w:t>Chiarire i principali aspetti oggetto di verifica in loco (sopralluogo)</w:t>
            </w:r>
          </w:p>
        </w:tc>
      </w:tr>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5F33FE" w:rsidRPr="00E15002" w:rsidRDefault="005F33FE" w:rsidP="00AA1C75">
            <w:pPr>
              <w:pStyle w:val="bulletattofino8"/>
              <w:spacing w:line="259" w:lineRule="auto"/>
              <w:rPr>
                <w:rFonts w:ascii="DecimaWE Rg" w:hAnsi="DecimaWE Rg"/>
              </w:rPr>
            </w:pPr>
            <w:r w:rsidRPr="00E15002">
              <w:rPr>
                <w:rFonts w:ascii="DecimaWE Rg" w:hAnsi="DecimaWE Rg"/>
              </w:rPr>
              <w:t>Cap. 10 “</w:t>
            </w:r>
            <w:r w:rsidR="00D03B4C" w:rsidRPr="00E15002">
              <w:rPr>
                <w:rFonts w:ascii="DecimaWE Rg" w:hAnsi="DecimaWE Rg"/>
              </w:rPr>
              <w:t>L</w:t>
            </w:r>
            <w:r w:rsidRPr="00E15002">
              <w:rPr>
                <w:rFonts w:ascii="DecimaWE Rg" w:hAnsi="DecimaWE Rg"/>
              </w:rPr>
              <w:t>e verifiche di primo livello: tipi di controllo e soggetti coinvolti</w:t>
            </w:r>
            <w:r w:rsidR="00D03B4C" w:rsidRPr="00E15002">
              <w:rPr>
                <w:rFonts w:ascii="DecimaWE Rg" w:hAnsi="DecimaWE Rg"/>
              </w:rPr>
              <w:t>”</w:t>
            </w:r>
          </w:p>
          <w:p w:rsidR="005F33FE" w:rsidRPr="00E15002" w:rsidRDefault="005F33FE" w:rsidP="00AA1C75">
            <w:pPr>
              <w:pStyle w:val="bulletattofino8"/>
              <w:spacing w:line="259" w:lineRule="auto"/>
              <w:rPr>
                <w:rFonts w:ascii="DecimaWE Rg" w:hAnsi="DecimaWE Rg"/>
              </w:rPr>
            </w:pPr>
            <w:r w:rsidRPr="00E15002">
              <w:rPr>
                <w:rFonts w:ascii="DecimaWE Rg" w:hAnsi="DecimaWE Rg"/>
              </w:rPr>
              <w:t>Cap. 11 “</w:t>
            </w:r>
            <w:r w:rsidR="00D03B4C" w:rsidRPr="00E15002">
              <w:rPr>
                <w:rFonts w:ascii="DecimaWE Rg" w:hAnsi="DecimaWE Rg"/>
              </w:rPr>
              <w:t>Modalità</w:t>
            </w:r>
            <w:r w:rsidR="001D0143" w:rsidRPr="00E15002">
              <w:rPr>
                <w:rFonts w:ascii="DecimaWE Rg" w:hAnsi="DecimaWE Rg"/>
              </w:rPr>
              <w:t xml:space="preserve"> di realizzazione dei controlli”</w:t>
            </w:r>
          </w:p>
        </w:tc>
      </w:tr>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5F33FE" w:rsidRPr="00E15002" w:rsidRDefault="00671A7A" w:rsidP="00AA1C75">
            <w:pPr>
              <w:pStyle w:val="bulletattofino8"/>
              <w:spacing w:line="259" w:lineRule="auto"/>
              <w:rPr>
                <w:rFonts w:ascii="DecimaWE Rg" w:hAnsi="DecimaWE Rg"/>
              </w:rPr>
            </w:pPr>
            <w:r w:rsidRPr="00E15002">
              <w:rPr>
                <w:rFonts w:ascii="DecimaWE Rg" w:hAnsi="DecimaWE Rg"/>
              </w:rPr>
              <w:t>Regolamento (UE) n. 1303/2013, art. 125, par. 4 e 5</w:t>
            </w:r>
          </w:p>
          <w:p w:rsidR="005F33FE" w:rsidRPr="00E15002" w:rsidRDefault="005F33FE" w:rsidP="00AA1C75">
            <w:pPr>
              <w:pStyle w:val="bulletattofino8"/>
              <w:spacing w:line="259" w:lineRule="auto"/>
              <w:rPr>
                <w:rFonts w:ascii="DecimaWE Rg" w:hAnsi="DecimaWE Rg"/>
              </w:rPr>
            </w:pPr>
            <w:r w:rsidRPr="00E15002">
              <w:rPr>
                <w:rFonts w:ascii="DecimaWE Rg" w:hAnsi="DecimaWE Rg"/>
              </w:rPr>
              <w:t xml:space="preserve">Regolamento regionale di attuazione del POR. art. 6, par. 4, </w:t>
            </w:r>
            <w:proofErr w:type="spellStart"/>
            <w:r w:rsidRPr="00E15002">
              <w:rPr>
                <w:rFonts w:ascii="DecimaWE Rg" w:hAnsi="DecimaWE Rg"/>
              </w:rPr>
              <w:t>lett</w:t>
            </w:r>
            <w:proofErr w:type="spellEnd"/>
            <w:r w:rsidRPr="00E15002">
              <w:rPr>
                <w:rFonts w:ascii="DecimaWE Rg" w:hAnsi="DecimaWE Rg"/>
              </w:rPr>
              <w:t>. g) e j)</w:t>
            </w:r>
          </w:p>
          <w:p w:rsidR="005F33FE" w:rsidRPr="00E15002" w:rsidRDefault="005F33FE" w:rsidP="00AA1C75">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s.m.i.</w:t>
            </w:r>
            <w:proofErr w:type="spellEnd"/>
          </w:p>
        </w:tc>
      </w:tr>
    </w:tbl>
    <w:p w:rsidR="005F33FE" w:rsidRPr="00E15002" w:rsidRDefault="005F33FE" w:rsidP="00AA1C75">
      <w:pPr>
        <w:spacing w:after="0" w:line="259" w:lineRule="auto"/>
        <w:rPr>
          <w:rFonts w:ascii="DecimaWE Rg" w:hAnsi="DecimaWE Rg" w:cs="DejaVuLGCSans"/>
          <w:color w:val="000000"/>
        </w:rPr>
      </w:pPr>
    </w:p>
    <w:p w:rsidR="005F33FE" w:rsidRPr="00C669DC" w:rsidRDefault="005F33FE"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 xml:space="preserve">Nel corso dell’intero procedimento per la concessione ed erogazione del finanziamento, nonché per tutta la durata dei vincoli di destinazione, possono essere disposti ispezioni e controlli, anche a campione. </w:t>
      </w:r>
    </w:p>
    <w:p w:rsidR="004B27E4" w:rsidRPr="00C669DC" w:rsidRDefault="005F4E16"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La SRA/OI competente effettua controlli amministrativi e controlli in loco</w:t>
      </w:r>
      <w:r w:rsidR="004B27E4" w:rsidRPr="00C669DC">
        <w:rPr>
          <w:rFonts w:ascii="DecimaWE Rg" w:hAnsi="DecimaWE Rg" w:cs="DejaVuLGCSans"/>
          <w:color w:val="000000"/>
        </w:rPr>
        <w:t>.</w:t>
      </w:r>
    </w:p>
    <w:p w:rsidR="0016586D" w:rsidRPr="00C669DC" w:rsidRDefault="004B27E4"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I controlli amministrativi sono effettuati</w:t>
      </w:r>
      <w:r w:rsidR="00667E8D" w:rsidRPr="00C669DC">
        <w:rPr>
          <w:rFonts w:ascii="DecimaWE Rg" w:hAnsi="DecimaWE Rg" w:cs="DejaVuLGCSans"/>
          <w:color w:val="000000"/>
        </w:rPr>
        <w:t xml:space="preserve"> sul 100% delle rendicontazioni presentate</w:t>
      </w:r>
      <w:r w:rsidR="0016586D" w:rsidRPr="00C669DC">
        <w:rPr>
          <w:rFonts w:ascii="DecimaWE Rg" w:hAnsi="DecimaWE Rg" w:cs="DejaVuLGCSans"/>
          <w:color w:val="000000"/>
        </w:rPr>
        <w:t>.</w:t>
      </w:r>
    </w:p>
    <w:p w:rsidR="0016586D" w:rsidRPr="00C669DC" w:rsidRDefault="0016586D"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La Struttura responsabile, nell’ambito dei controlli amministrativi sulla documentazione alla rendicontazione di ciascun progetto, può svolgere tali controlli a valere su un campione rappresentativo della documentazione di spesa secondo le modalità convenute con l’Autorità di Gesti</w:t>
      </w:r>
      <w:r w:rsidR="00606A90">
        <w:rPr>
          <w:rFonts w:ascii="DecimaWE Rg" w:hAnsi="DecimaWE Rg" w:cs="DejaVuLGCSans"/>
          <w:color w:val="000000"/>
        </w:rPr>
        <w:t>one (</w:t>
      </w:r>
      <w:proofErr w:type="spellStart"/>
      <w:r w:rsidR="00606A90">
        <w:rPr>
          <w:rFonts w:ascii="DecimaWE Rg" w:hAnsi="DecimaWE Rg" w:cs="DejaVuLGCSans"/>
          <w:color w:val="000000"/>
        </w:rPr>
        <w:t>AdG</w:t>
      </w:r>
      <w:proofErr w:type="spellEnd"/>
      <w:r w:rsidR="00606A90">
        <w:rPr>
          <w:rFonts w:ascii="DecimaWE Rg" w:hAnsi="DecimaWE Rg" w:cs="DejaVuLGCSans"/>
          <w:color w:val="000000"/>
        </w:rPr>
        <w:t>) e definite nell’ambito del M</w:t>
      </w:r>
      <w:r w:rsidRPr="00C669DC">
        <w:rPr>
          <w:rFonts w:ascii="DecimaWE Rg" w:hAnsi="DecimaWE Rg" w:cs="DejaVuLGCSans"/>
          <w:color w:val="000000"/>
        </w:rPr>
        <w:t xml:space="preserve">anuale delle procedure di gestione e controllo del programma. </w:t>
      </w:r>
    </w:p>
    <w:p w:rsidR="005F4E16" w:rsidRPr="00C669DC" w:rsidRDefault="0016586D"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I</w:t>
      </w:r>
      <w:r w:rsidR="004B27E4" w:rsidRPr="00C669DC">
        <w:rPr>
          <w:rFonts w:ascii="DecimaWE Rg" w:hAnsi="DecimaWE Rg" w:cs="DejaVuLGCSans"/>
          <w:color w:val="000000"/>
        </w:rPr>
        <w:t xml:space="preserve"> controlli in loco </w:t>
      </w:r>
      <w:r w:rsidR="00046180" w:rsidRPr="00C669DC">
        <w:rPr>
          <w:rFonts w:ascii="DecimaWE Rg" w:hAnsi="DecimaWE Rg" w:cs="DejaVuLGCSans"/>
          <w:color w:val="000000"/>
        </w:rPr>
        <w:t>possono essere</w:t>
      </w:r>
      <w:r w:rsidR="00667E8D" w:rsidRPr="00C669DC">
        <w:rPr>
          <w:rFonts w:ascii="DecimaWE Rg" w:hAnsi="DecimaWE Rg" w:cs="DejaVuLGCSans"/>
          <w:color w:val="000000"/>
        </w:rPr>
        <w:t xml:space="preserve"> effettuati su</w:t>
      </w:r>
      <w:r w:rsidR="004B27E4" w:rsidRPr="00C669DC">
        <w:rPr>
          <w:rFonts w:ascii="DecimaWE Rg" w:hAnsi="DecimaWE Rg" w:cs="DejaVuLGCSans"/>
          <w:color w:val="000000"/>
        </w:rPr>
        <w:t xml:space="preserve"> </w:t>
      </w:r>
      <w:r w:rsidR="00046180" w:rsidRPr="00C669DC">
        <w:rPr>
          <w:rFonts w:ascii="DecimaWE Rg" w:hAnsi="DecimaWE Rg" w:cs="DejaVuLGCSans"/>
          <w:color w:val="000000"/>
        </w:rPr>
        <w:t xml:space="preserve">un campione di operazioni </w:t>
      </w:r>
      <w:r w:rsidR="004B27E4" w:rsidRPr="00C669DC">
        <w:rPr>
          <w:rFonts w:ascii="DecimaWE Rg" w:hAnsi="DecimaWE Rg" w:cs="DejaVuLGCSans"/>
          <w:color w:val="000000"/>
        </w:rPr>
        <w:t>secondo le modalità contenute nel manuale delle procedure di</w:t>
      </w:r>
      <w:r w:rsidR="00046180" w:rsidRPr="00C669DC">
        <w:rPr>
          <w:rFonts w:ascii="DecimaWE Rg" w:hAnsi="DecimaWE Rg" w:cs="DejaVuLGCSans"/>
          <w:color w:val="000000"/>
        </w:rPr>
        <w:t xml:space="preserve"> gestione e</w:t>
      </w:r>
      <w:r w:rsidR="004B27E4" w:rsidRPr="00C669DC">
        <w:rPr>
          <w:rFonts w:ascii="DecimaWE Rg" w:hAnsi="DecimaWE Rg" w:cs="DejaVuLGCSans"/>
          <w:color w:val="000000"/>
        </w:rPr>
        <w:t xml:space="preserve"> controllo</w:t>
      </w:r>
      <w:r w:rsidR="00046180" w:rsidRPr="00C669DC">
        <w:rPr>
          <w:rFonts w:ascii="DecimaWE Rg" w:hAnsi="DecimaWE Rg" w:cs="DejaVuLGCSans"/>
          <w:color w:val="000000"/>
        </w:rPr>
        <w:t>.</w:t>
      </w:r>
    </w:p>
    <w:p w:rsidR="005F4E16" w:rsidRPr="005664C2" w:rsidRDefault="005F4E16"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color w:val="000000"/>
        </w:rPr>
      </w:pPr>
      <w:r w:rsidRPr="00C669DC">
        <w:rPr>
          <w:rFonts w:ascii="DecimaWE Rg" w:hAnsi="DecimaWE Rg" w:cs="DejaVuLGCSans"/>
          <w:color w:val="000000"/>
        </w:rPr>
        <w:t xml:space="preserve">Nel caso in cui </w:t>
      </w:r>
      <w:r w:rsidR="0016586D" w:rsidRPr="00C669DC">
        <w:rPr>
          <w:rFonts w:ascii="DecimaWE Rg" w:hAnsi="DecimaWE Rg" w:cs="DejaVuLGCSans"/>
          <w:color w:val="000000"/>
        </w:rPr>
        <w:t>nell’ambito de</w:t>
      </w:r>
      <w:r w:rsidRPr="00C669DC">
        <w:rPr>
          <w:rFonts w:ascii="DecimaWE Rg" w:hAnsi="DecimaWE Rg" w:cs="DejaVuLGCSans"/>
          <w:color w:val="000000"/>
        </w:rPr>
        <w:t xml:space="preserve">i controlli amministrativi </w:t>
      </w:r>
      <w:r w:rsidR="0016586D" w:rsidRPr="00C669DC">
        <w:rPr>
          <w:rFonts w:ascii="DecimaWE Rg" w:hAnsi="DecimaWE Rg" w:cs="DejaVuLGCSans"/>
          <w:color w:val="000000"/>
        </w:rPr>
        <w:t xml:space="preserve">e/o i controlli in loco effettuati con la modalità </w:t>
      </w:r>
      <w:r w:rsidR="00E87B5D" w:rsidRPr="00C669DC">
        <w:rPr>
          <w:rFonts w:ascii="DecimaWE Rg" w:hAnsi="DecimaWE Rg" w:cs="DejaVuLGCSans"/>
          <w:color w:val="000000"/>
        </w:rPr>
        <w:t>a campione rilev</w:t>
      </w:r>
      <w:r w:rsidRPr="00C669DC">
        <w:rPr>
          <w:rFonts w:ascii="DecimaWE Rg" w:hAnsi="DecimaWE Rg" w:cs="DejaVuLGCSans"/>
          <w:color w:val="000000"/>
        </w:rPr>
        <w:t xml:space="preserve">ino degli errori e/o delle irregolarità, la Struttura responsabile </w:t>
      </w:r>
      <w:r w:rsidR="00E87B5D" w:rsidRPr="00C669DC">
        <w:rPr>
          <w:rFonts w:ascii="DecimaWE Rg" w:hAnsi="DecimaWE Rg" w:cs="DejaVuLGCSans"/>
          <w:color w:val="000000"/>
        </w:rPr>
        <w:t xml:space="preserve">analizza la natura e l’impatto finanziario potenziale dell’errore sulla rimanente popolazione di spesa e di progetto valutando la necessità di </w:t>
      </w:r>
      <w:r w:rsidRPr="00C669DC">
        <w:rPr>
          <w:rFonts w:ascii="DecimaWE Rg" w:hAnsi="DecimaWE Rg" w:cs="DejaVuLGCSans"/>
          <w:color w:val="000000"/>
        </w:rPr>
        <w:t>integrare il campio</w:t>
      </w:r>
      <w:r w:rsidR="00E87B5D" w:rsidRPr="00C669DC">
        <w:rPr>
          <w:rFonts w:ascii="DecimaWE Rg" w:hAnsi="DecimaWE Rg" w:cs="DejaVuLGCSans"/>
          <w:color w:val="000000"/>
        </w:rPr>
        <w:t>ne ampliando la base</w:t>
      </w:r>
      <w:r w:rsidRPr="00C669DC">
        <w:rPr>
          <w:rFonts w:ascii="DecimaWE Rg" w:hAnsi="DecimaWE Rg" w:cs="DejaVuLGCSans"/>
          <w:color w:val="000000"/>
        </w:rPr>
        <w:t xml:space="preserve"> da controllare</w:t>
      </w:r>
      <w:r w:rsidR="004B27E4" w:rsidRPr="00C669DC">
        <w:rPr>
          <w:rFonts w:ascii="DecimaWE Rg" w:hAnsi="DecimaWE Rg" w:cs="DejaVuLGCSans"/>
          <w:color w:val="000000"/>
        </w:rPr>
        <w:t xml:space="preserve"> oppure applica una rettifica forfettaria sul rendiconto </w:t>
      </w:r>
      <w:r w:rsidR="004B27E4" w:rsidRPr="005664C2">
        <w:rPr>
          <w:rFonts w:ascii="DecimaWE Rg" w:hAnsi="DecimaWE Rg" w:cs="DejaVuLGCSans"/>
          <w:color w:val="000000"/>
        </w:rPr>
        <w:t>in relazione alla qualificazione e quantificazione dell’errore nel campione controllato secondo le</w:t>
      </w:r>
      <w:r w:rsidRPr="005664C2">
        <w:rPr>
          <w:rFonts w:ascii="DecimaWE Rg" w:hAnsi="DecimaWE Rg" w:cs="DejaVuLGCSans"/>
          <w:color w:val="000000"/>
        </w:rPr>
        <w:t xml:space="preserve"> </w:t>
      </w:r>
      <w:r w:rsidR="004B27E4" w:rsidRPr="005664C2">
        <w:rPr>
          <w:rFonts w:ascii="DecimaWE Rg" w:hAnsi="DecimaWE Rg" w:cs="DejaVuLGCSans"/>
          <w:color w:val="000000"/>
        </w:rPr>
        <w:t>indicazioni concor</w:t>
      </w:r>
      <w:r w:rsidR="00606A90" w:rsidRPr="005664C2">
        <w:rPr>
          <w:rFonts w:ascii="DecimaWE Rg" w:hAnsi="DecimaWE Rg" w:cs="DejaVuLGCSans"/>
          <w:color w:val="000000"/>
        </w:rPr>
        <w:t>date con l’</w:t>
      </w:r>
      <w:proofErr w:type="spellStart"/>
      <w:r w:rsidR="00606A90" w:rsidRPr="005664C2">
        <w:rPr>
          <w:rFonts w:ascii="DecimaWE Rg" w:hAnsi="DecimaWE Rg" w:cs="DejaVuLGCSans"/>
          <w:color w:val="000000"/>
        </w:rPr>
        <w:t>AdG</w:t>
      </w:r>
      <w:proofErr w:type="spellEnd"/>
      <w:r w:rsidR="00606A90" w:rsidRPr="005664C2">
        <w:rPr>
          <w:rFonts w:ascii="DecimaWE Rg" w:hAnsi="DecimaWE Rg" w:cs="DejaVuLGCSans"/>
          <w:color w:val="000000"/>
        </w:rPr>
        <w:t xml:space="preserve"> e riportate nel M</w:t>
      </w:r>
      <w:r w:rsidR="004B27E4" w:rsidRPr="005664C2">
        <w:rPr>
          <w:rFonts w:ascii="DecimaWE Rg" w:hAnsi="DecimaWE Rg" w:cs="DejaVuLGCSans"/>
          <w:color w:val="000000"/>
        </w:rPr>
        <w:t>anuale delle procedure di gestione e controllo</w:t>
      </w:r>
      <w:r w:rsidR="00E87B5D" w:rsidRPr="005664C2">
        <w:rPr>
          <w:rFonts w:ascii="DecimaWE Rg" w:hAnsi="DecimaWE Rg" w:cs="DejaVuLGCSans"/>
          <w:color w:val="000000"/>
        </w:rPr>
        <w:t>.</w:t>
      </w:r>
    </w:p>
    <w:p w:rsidR="008365C1" w:rsidRPr="005664C2" w:rsidRDefault="00CB2BA8" w:rsidP="00606A90">
      <w:pPr>
        <w:pStyle w:val="Paragrafoelenco"/>
        <w:numPr>
          <w:ilvl w:val="0"/>
          <w:numId w:val="56"/>
        </w:numPr>
        <w:autoSpaceDE w:val="0"/>
        <w:autoSpaceDN w:val="0"/>
        <w:adjustRightInd w:val="0"/>
        <w:spacing w:after="120" w:line="259" w:lineRule="auto"/>
        <w:ind w:left="284" w:hanging="295"/>
        <w:jc w:val="both"/>
        <w:rPr>
          <w:rFonts w:ascii="DecimaWE Rg" w:hAnsi="DecimaWE Rg" w:cs="DejaVuLGCSans"/>
          <w:iCs/>
          <w:color w:val="FF0000"/>
        </w:rPr>
      </w:pPr>
      <w:r w:rsidRPr="005664C2">
        <w:rPr>
          <w:rFonts w:ascii="DecimaWE Rg" w:hAnsi="DecimaWE Rg" w:cs="DejaVuLGCSans"/>
        </w:rPr>
        <w:t xml:space="preserve">Relativamente </w:t>
      </w:r>
      <w:r w:rsidR="008365C1" w:rsidRPr="005664C2">
        <w:rPr>
          <w:rFonts w:ascii="DecimaWE Rg" w:hAnsi="DecimaWE Rg" w:cs="DejaVuLGCSans"/>
        </w:rPr>
        <w:t xml:space="preserve">ai bandi/inviti che prevedono procedure di appalto, </w:t>
      </w:r>
      <w:r w:rsidR="00EE348F" w:rsidRPr="005664C2">
        <w:rPr>
          <w:rFonts w:ascii="DecimaWE Rg" w:hAnsi="DecimaWE Rg" w:cs="DejaVuLGCSans"/>
        </w:rPr>
        <w:t>la SRA si riserva di verificare</w:t>
      </w:r>
      <w:r w:rsidRPr="005664C2">
        <w:rPr>
          <w:rFonts w:ascii="DecimaWE Rg" w:hAnsi="DecimaWE Rg" w:cs="DejaVuLGCSans"/>
        </w:rPr>
        <w:t xml:space="preserve"> se le aziende che partecipano a</w:t>
      </w:r>
      <w:r w:rsidR="008365C1" w:rsidRPr="005664C2">
        <w:rPr>
          <w:rFonts w:ascii="DecimaWE Rg" w:hAnsi="DecimaWE Rg" w:cs="DejaVuLGCSans"/>
        </w:rPr>
        <w:t>d</w:t>
      </w:r>
      <w:r w:rsidRPr="005664C2">
        <w:rPr>
          <w:rFonts w:ascii="DecimaWE Rg" w:hAnsi="DecimaWE Rg" w:cs="DejaVuLGCSans"/>
        </w:rPr>
        <w:t xml:space="preserve"> un</w:t>
      </w:r>
      <w:r w:rsidR="008365C1" w:rsidRPr="005664C2">
        <w:rPr>
          <w:rFonts w:ascii="DecimaWE Rg" w:hAnsi="DecimaWE Rg" w:cs="DejaVuLGCSans"/>
        </w:rPr>
        <w:t xml:space="preserve"> specifico</w:t>
      </w:r>
      <w:r w:rsidRPr="005664C2">
        <w:rPr>
          <w:rFonts w:ascii="DecimaWE Rg" w:hAnsi="DecimaWE Rg" w:cs="DejaVuLGCSans"/>
        </w:rPr>
        <w:t xml:space="preserve"> appalto siano collegate tra loro (es. gestione, titolari, ecc.)</w:t>
      </w:r>
      <w:r w:rsidR="00EE348F" w:rsidRPr="005664C2">
        <w:rPr>
          <w:rFonts w:ascii="DecimaWE Rg" w:hAnsi="DecimaWE Rg" w:cs="DejaVuLGCSans"/>
        </w:rPr>
        <w:t xml:space="preserve"> </w:t>
      </w:r>
      <w:r w:rsidR="00446457" w:rsidRPr="005664C2">
        <w:rPr>
          <w:rFonts w:ascii="DecimaWE Rg" w:hAnsi="DecimaWE Rg" w:cs="DejaVuLGCSans"/>
        </w:rPr>
        <w:t xml:space="preserve">attraverso </w:t>
      </w:r>
      <w:r w:rsidR="00446457" w:rsidRPr="005664C2">
        <w:rPr>
          <w:rFonts w:ascii="DecimaWE Rg" w:hAnsi="DecimaWE Rg" w:cs="DejaVuLGCSans"/>
        </w:rPr>
        <w:lastRenderedPageBreak/>
        <w:t>l’</w:t>
      </w:r>
      <w:r w:rsidR="00F901F6" w:rsidRPr="005664C2">
        <w:rPr>
          <w:rFonts w:ascii="DecimaWE Rg" w:hAnsi="DecimaWE Rg" w:cs="DejaVuLGCSans"/>
        </w:rPr>
        <w:t xml:space="preserve">eventuale </w:t>
      </w:r>
      <w:r w:rsidR="00446457" w:rsidRPr="005664C2">
        <w:rPr>
          <w:rFonts w:ascii="DecimaWE Rg" w:hAnsi="DecimaWE Rg" w:cs="DejaVuLGCSans"/>
        </w:rPr>
        <w:t xml:space="preserve">utilizzo </w:t>
      </w:r>
      <w:r w:rsidRPr="005664C2">
        <w:rPr>
          <w:rFonts w:ascii="DecimaWE Rg" w:hAnsi="DecimaWE Rg" w:cs="DejaVuLGCSans"/>
        </w:rPr>
        <w:t>dello st</w:t>
      </w:r>
      <w:r w:rsidRPr="005664C2">
        <w:rPr>
          <w:rFonts w:ascii="DecimaWE Rg" w:hAnsi="DecimaWE Rg" w:cs="DejaVuLGCSans"/>
          <w:color w:val="000000"/>
        </w:rPr>
        <w:t>rumento ARACHNE</w:t>
      </w:r>
      <w:r w:rsidR="001E5A1E" w:rsidRPr="005664C2">
        <w:rPr>
          <w:rStyle w:val="Rimandonotaapidipagina"/>
          <w:rFonts w:ascii="DecimaWE Rg" w:hAnsi="DecimaWE Rg" w:cs="DejaVuLGCSans"/>
          <w:color w:val="000000"/>
        </w:rPr>
        <w:footnoteReference w:id="9"/>
      </w:r>
      <w:r w:rsidRPr="005664C2">
        <w:rPr>
          <w:rFonts w:ascii="DecimaWE Rg" w:hAnsi="DecimaWE Rg" w:cs="DejaVuLGCSans"/>
          <w:color w:val="000000"/>
        </w:rPr>
        <w:t xml:space="preserve"> messo a disposizione dalla Commissione europea per l’analisi d</w:t>
      </w:r>
      <w:r w:rsidR="008365C1" w:rsidRPr="005664C2">
        <w:rPr>
          <w:rFonts w:ascii="DecimaWE Rg" w:hAnsi="DecimaWE Rg" w:cs="DejaVuLGCSans"/>
          <w:color w:val="000000"/>
        </w:rPr>
        <w:t>el livello dei rischi di frode.</w:t>
      </w:r>
      <w:r w:rsidR="008365C1" w:rsidRPr="005664C2">
        <w:rPr>
          <w:rFonts w:ascii="DecimaWE Rg" w:hAnsi="DecimaWE Rg" w:cs="DejaVuLGCSans"/>
          <w:i/>
          <w:iCs/>
          <w:color w:val="000000"/>
        </w:rPr>
        <w:t xml:space="preserve"> </w:t>
      </w:r>
      <w:r w:rsidR="00C919B1" w:rsidRPr="005664C2">
        <w:rPr>
          <w:rFonts w:ascii="DecimaWE Rg" w:hAnsi="DecimaWE Rg" w:cs="DejaVuLGCSans"/>
          <w:iCs/>
          <w:color w:val="FF0000"/>
        </w:rPr>
        <w:t>[qualora previsto]</w:t>
      </w:r>
    </w:p>
    <w:p w:rsidR="00602268" w:rsidRDefault="00602268" w:rsidP="00AA1C75">
      <w:pPr>
        <w:autoSpaceDE w:val="0"/>
        <w:autoSpaceDN w:val="0"/>
        <w:adjustRightInd w:val="0"/>
        <w:spacing w:after="120" w:line="259" w:lineRule="auto"/>
        <w:contextualSpacing/>
        <w:jc w:val="both"/>
        <w:rPr>
          <w:rFonts w:ascii="DecimaWE Rg" w:hAnsi="DecimaWE Rg" w:cs="DejaVuLGCSans"/>
          <w:color w:val="000000"/>
        </w:rPr>
      </w:pPr>
    </w:p>
    <w:p w:rsidR="00602268" w:rsidRDefault="00602268" w:rsidP="00AA1C75">
      <w:pPr>
        <w:autoSpaceDE w:val="0"/>
        <w:autoSpaceDN w:val="0"/>
        <w:adjustRightInd w:val="0"/>
        <w:spacing w:after="120" w:line="259" w:lineRule="auto"/>
        <w:contextualSpacing/>
        <w:jc w:val="both"/>
        <w:rPr>
          <w:rFonts w:ascii="DecimaWE Rg" w:hAnsi="DecimaWE Rg" w:cs="DejaVuLGCSans"/>
          <w:color w:val="000000"/>
        </w:rPr>
      </w:pPr>
    </w:p>
    <w:p w:rsidR="001A1BEB"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1A1BEB"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1A1BEB"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1A1BEB"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1A1BEB" w:rsidRPr="00E15002" w:rsidRDefault="001A1BEB" w:rsidP="00AA1C75">
      <w:pPr>
        <w:autoSpaceDE w:val="0"/>
        <w:autoSpaceDN w:val="0"/>
        <w:adjustRightInd w:val="0"/>
        <w:spacing w:after="120" w:line="259" w:lineRule="auto"/>
        <w:contextualSpacing/>
        <w:jc w:val="both"/>
        <w:rPr>
          <w:rFonts w:ascii="DecimaWE Rg" w:hAnsi="DecimaWE Rg" w:cs="DejaVuLGCSans"/>
          <w:color w:val="000000"/>
        </w:rPr>
      </w:pPr>
    </w:p>
    <w:p w:rsidR="005F33FE" w:rsidRPr="00E15002" w:rsidRDefault="00530787" w:rsidP="00AA1C75">
      <w:pPr>
        <w:pStyle w:val="Titolo2"/>
        <w:spacing w:after="120" w:line="259" w:lineRule="auto"/>
        <w:rPr>
          <w:rFonts w:ascii="DecimaWE Rg" w:hAnsi="DecimaWE Rg"/>
          <w:b w:val="0"/>
        </w:rPr>
      </w:pPr>
      <w:bookmarkStart w:id="79" w:name="_Toc415653738"/>
      <w:bookmarkStart w:id="80" w:name="_Toc436646737"/>
      <w:r>
        <w:rPr>
          <w:rFonts w:ascii="DecimaWE Rg" w:hAnsi="DecimaWE Rg"/>
          <w:b w:val="0"/>
        </w:rPr>
        <w:t>Art. 33</w:t>
      </w:r>
      <w:r w:rsidR="00C31501">
        <w:rPr>
          <w:rFonts w:ascii="DecimaWE Rg" w:hAnsi="DecimaWE Rg"/>
          <w:b w:val="0"/>
        </w:rPr>
        <w:t xml:space="preserve"> -</w:t>
      </w:r>
      <w:r w:rsidR="005F33FE" w:rsidRPr="00E15002">
        <w:rPr>
          <w:rFonts w:ascii="DecimaWE Rg" w:hAnsi="DecimaWE Rg"/>
          <w:b w:val="0"/>
        </w:rPr>
        <w:t xml:space="preserve"> </w:t>
      </w:r>
      <w:bookmarkEnd w:id="79"/>
      <w:r w:rsidR="00FC2D9B" w:rsidRPr="00E15002">
        <w:rPr>
          <w:rFonts w:ascii="DecimaWE Rg" w:hAnsi="DecimaWE Rg"/>
          <w:b w:val="0"/>
        </w:rPr>
        <w:t>R</w:t>
      </w:r>
      <w:r w:rsidR="00B616BF" w:rsidRPr="00E15002">
        <w:rPr>
          <w:rFonts w:ascii="DecimaWE Rg" w:hAnsi="DecimaWE Rg"/>
          <w:b w:val="0"/>
        </w:rPr>
        <w:t>evoche e rideterminazione de</w:t>
      </w:r>
      <w:r w:rsidR="00E8499A" w:rsidRPr="00E15002">
        <w:rPr>
          <w:rFonts w:ascii="DecimaWE Rg" w:hAnsi="DecimaWE Rg"/>
          <w:b w:val="0"/>
        </w:rPr>
        <w:t>l</w:t>
      </w:r>
      <w:r w:rsidR="00B616BF" w:rsidRPr="00E15002">
        <w:rPr>
          <w:rFonts w:ascii="DecimaWE Rg" w:hAnsi="DecimaWE Rg"/>
          <w:b w:val="0"/>
        </w:rPr>
        <w:t>l</w:t>
      </w:r>
      <w:r w:rsidR="00E8499A" w:rsidRPr="00E15002">
        <w:rPr>
          <w:rFonts w:ascii="DecimaWE Rg" w:hAnsi="DecimaWE Rg"/>
          <w:b w:val="0"/>
        </w:rPr>
        <w:t>’aiuto</w:t>
      </w:r>
      <w:bookmarkEnd w:id="80"/>
      <w:r w:rsidR="00B616BF" w:rsidRPr="00E15002">
        <w:rPr>
          <w:rFonts w:ascii="DecimaWE Rg" w:hAnsi="DecimaWE Rg"/>
          <w:b w:val="0"/>
        </w:rPr>
        <w:t xml:space="preserve"> </w:t>
      </w:r>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5F33FE" w:rsidRPr="00E15002" w:rsidRDefault="005F33FE" w:rsidP="00606A90">
            <w:pPr>
              <w:pStyle w:val="bulletattofino8"/>
              <w:numPr>
                <w:ilvl w:val="0"/>
                <w:numId w:val="45"/>
              </w:numPr>
              <w:spacing w:line="259" w:lineRule="auto"/>
              <w:rPr>
                <w:rFonts w:ascii="DecimaWE Rg" w:hAnsi="DecimaWE Rg"/>
              </w:rPr>
            </w:pPr>
            <w:r w:rsidRPr="00E15002">
              <w:rPr>
                <w:rFonts w:ascii="DecimaWE Rg" w:hAnsi="DecimaWE Rg"/>
              </w:rPr>
              <w:t>Esplicitare le casistiche di decadenza dal</w:t>
            </w:r>
            <w:r w:rsidR="00E8499A" w:rsidRPr="00E15002">
              <w:rPr>
                <w:rFonts w:ascii="DecimaWE Rg" w:hAnsi="DecimaWE Rg"/>
              </w:rPr>
              <w:t>l’aiuto</w:t>
            </w:r>
          </w:p>
          <w:p w:rsidR="00FC00F7" w:rsidRPr="00E15002" w:rsidRDefault="00FC00F7" w:rsidP="00606A90">
            <w:pPr>
              <w:pStyle w:val="bulletattofino8"/>
              <w:numPr>
                <w:ilvl w:val="0"/>
                <w:numId w:val="45"/>
              </w:numPr>
              <w:spacing w:line="259" w:lineRule="auto"/>
              <w:rPr>
                <w:rFonts w:ascii="DecimaWE Rg" w:hAnsi="DecimaWE Rg"/>
              </w:rPr>
            </w:pPr>
            <w:r w:rsidRPr="00E15002">
              <w:rPr>
                <w:rFonts w:ascii="DecimaWE Rg" w:hAnsi="DecimaWE Rg"/>
              </w:rPr>
              <w:t>Esplicitare le cause di revoca parziale/totale dell’agevolazione</w:t>
            </w:r>
          </w:p>
        </w:tc>
      </w:tr>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FC00F7" w:rsidRPr="00E15002" w:rsidRDefault="00FC00F7" w:rsidP="00AA1C75">
            <w:pPr>
              <w:pStyle w:val="bulletattofino8"/>
              <w:spacing w:line="259" w:lineRule="auto"/>
              <w:rPr>
                <w:rFonts w:ascii="DecimaWE Rg" w:hAnsi="DecimaWE Rg"/>
              </w:rPr>
            </w:pPr>
            <w:r w:rsidRPr="00E15002">
              <w:rPr>
                <w:rFonts w:ascii="DecimaWE Rg" w:hAnsi="DecimaWE Rg"/>
              </w:rPr>
              <w:t>Par. 7.3.2. “Le informazioni relative alle singole operazioni”</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Par. 8.3.2. “Atti di spesa nei confronti dei beneficiari/soggetti attuatori e rimborsi nei confronti dell’Amministrazione regionale”</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Par. 11.3. “Verifiche sulle operazioni”</w:t>
            </w:r>
          </w:p>
          <w:p w:rsidR="005F33FE" w:rsidRPr="00E15002" w:rsidRDefault="00FC00F7" w:rsidP="00AA1C75">
            <w:pPr>
              <w:pStyle w:val="bulletattofino8"/>
              <w:spacing w:line="259" w:lineRule="auto"/>
              <w:rPr>
                <w:rFonts w:ascii="DecimaWE Rg" w:hAnsi="DecimaWE Rg"/>
              </w:rPr>
            </w:pPr>
            <w:r w:rsidRPr="00E15002">
              <w:rPr>
                <w:rFonts w:ascii="DecimaWE Rg" w:hAnsi="DecimaWE Rg"/>
              </w:rPr>
              <w:t>Par. 12.1. “Procedure relative al trattamento delle irregolarità”</w:t>
            </w:r>
          </w:p>
        </w:tc>
      </w:tr>
      <w:tr w:rsidR="005F33FE" w:rsidRPr="00E15002" w:rsidTr="005F33FE">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vAlign w:val="center"/>
          </w:tcPr>
          <w:p w:rsidR="005F33FE" w:rsidRPr="00E15002" w:rsidRDefault="005F33FE" w:rsidP="00AA1C75">
            <w:pPr>
              <w:pStyle w:val="bulletattofino8"/>
              <w:spacing w:line="259" w:lineRule="auto"/>
              <w:rPr>
                <w:rFonts w:ascii="DecimaWE Rg" w:hAnsi="DecimaWE Rg"/>
              </w:rPr>
            </w:pPr>
            <w:r w:rsidRPr="00E15002">
              <w:rPr>
                <w:rFonts w:ascii="DecimaWE Rg" w:hAnsi="DecimaWE Rg"/>
              </w:rPr>
              <w:t>D.P.R. n. 445/2000</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Regolamento regionale di attuazione del POR, art. 13</w:t>
            </w:r>
          </w:p>
          <w:p w:rsidR="00FC00F7" w:rsidRPr="00E15002" w:rsidRDefault="00FC00F7" w:rsidP="00AA1C75">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s.m.i.</w:t>
            </w:r>
            <w:proofErr w:type="spellEnd"/>
            <w:r w:rsidRPr="00E15002">
              <w:rPr>
                <w:rFonts w:ascii="DecimaWE Rg" w:hAnsi="DecimaWE Rg"/>
              </w:rPr>
              <w:t>, artt. 49 e 50</w:t>
            </w:r>
          </w:p>
        </w:tc>
      </w:tr>
    </w:tbl>
    <w:p w:rsidR="005F33FE" w:rsidRPr="00E15002" w:rsidRDefault="005F33FE" w:rsidP="00AA1C75">
      <w:pPr>
        <w:autoSpaceDE w:val="0"/>
        <w:autoSpaceDN w:val="0"/>
        <w:adjustRightInd w:val="0"/>
        <w:spacing w:after="240" w:line="259" w:lineRule="auto"/>
        <w:contextualSpacing/>
        <w:jc w:val="both"/>
        <w:rPr>
          <w:rFonts w:ascii="DecimaWE Rg" w:hAnsi="DecimaWE Rg" w:cs="DejaVuLGCSans"/>
          <w:color w:val="000000"/>
        </w:rPr>
      </w:pPr>
    </w:p>
    <w:p w:rsidR="005F33FE" w:rsidRPr="00E15002" w:rsidRDefault="002208D4" w:rsidP="00AA1C75">
      <w:pPr>
        <w:autoSpaceDE w:val="0"/>
        <w:autoSpaceDN w:val="0"/>
        <w:adjustRightInd w:val="0"/>
        <w:spacing w:after="240" w:line="259" w:lineRule="auto"/>
        <w:ind w:left="284" w:hanging="284"/>
        <w:contextualSpacing/>
        <w:jc w:val="both"/>
        <w:rPr>
          <w:rFonts w:ascii="DecimaWE Rg" w:hAnsi="DecimaWE Rg" w:cs="DejaVuLGCSans"/>
          <w:color w:val="000000"/>
        </w:rPr>
      </w:pPr>
      <w:bookmarkStart w:id="81" w:name="_Toc415653739"/>
      <w:r w:rsidRPr="00E15002">
        <w:rPr>
          <w:rFonts w:ascii="DecimaWE Rg" w:hAnsi="DecimaWE Rg" w:cs="DejaVuLGCSans"/>
          <w:color w:val="000000"/>
        </w:rPr>
        <w:t xml:space="preserve">1. </w:t>
      </w:r>
      <w:r w:rsidR="00E87B5D" w:rsidRPr="00E15002">
        <w:rPr>
          <w:rFonts w:ascii="DecimaWE Rg" w:hAnsi="DecimaWE Rg" w:cs="DejaVuLGCSans"/>
          <w:color w:val="000000"/>
        </w:rPr>
        <w:t>La decadenza conseguente alle verifiche effettuate</w:t>
      </w:r>
      <w:r w:rsidR="005F33FE" w:rsidRPr="00E15002">
        <w:rPr>
          <w:rFonts w:ascii="DecimaWE Rg" w:hAnsi="DecimaWE Rg" w:cs="DejaVuLGCSans"/>
          <w:color w:val="000000"/>
        </w:rPr>
        <w:t xml:space="preserve"> dall'Amministrazione regionale, determina, successivamente alla pubblicazione sul B.U.R. del decreto di approvazione della gradu</w:t>
      </w:r>
      <w:r w:rsidR="00C94AA9" w:rsidRPr="00E15002">
        <w:rPr>
          <w:rFonts w:ascii="DecimaWE Rg" w:hAnsi="DecimaWE Rg" w:cs="DejaVuLGCSans"/>
          <w:color w:val="000000"/>
        </w:rPr>
        <w:t>atoria, la perdita dell’aiuto</w:t>
      </w:r>
      <w:r w:rsidR="005F33FE" w:rsidRPr="00E15002">
        <w:rPr>
          <w:rFonts w:ascii="DecimaWE Rg" w:hAnsi="DecimaWE Rg" w:cs="DejaVuLGCSans"/>
          <w:color w:val="000000"/>
        </w:rPr>
        <w:t xml:space="preserve"> e la revoca dello stesso.</w:t>
      </w:r>
    </w:p>
    <w:p w:rsidR="005F33FE" w:rsidRPr="00E15002" w:rsidRDefault="002208D4" w:rsidP="00AA1C75">
      <w:pPr>
        <w:autoSpaceDE w:val="0"/>
        <w:autoSpaceDN w:val="0"/>
        <w:adjustRightInd w:val="0"/>
        <w:spacing w:after="0" w:line="259" w:lineRule="auto"/>
        <w:contextualSpacing/>
        <w:jc w:val="both"/>
        <w:rPr>
          <w:rFonts w:ascii="DecimaWE Rg" w:hAnsi="DecimaWE Rg" w:cs="DejaVuLGCSans"/>
          <w:color w:val="000000"/>
        </w:rPr>
      </w:pPr>
      <w:r w:rsidRPr="00E15002">
        <w:rPr>
          <w:rFonts w:ascii="DecimaWE Rg" w:hAnsi="DecimaWE Rg" w:cs="DejaVuLGCSans"/>
          <w:color w:val="000000"/>
        </w:rPr>
        <w:t xml:space="preserve">2. </w:t>
      </w:r>
      <w:r w:rsidR="005F33FE" w:rsidRPr="00E15002">
        <w:rPr>
          <w:rFonts w:ascii="DecimaWE Rg" w:hAnsi="DecimaWE Rg" w:cs="DejaVuLGCSans"/>
          <w:color w:val="000000"/>
        </w:rPr>
        <w:t xml:space="preserve">Costituiscono </w:t>
      </w:r>
      <w:r w:rsidR="005F33FE" w:rsidRPr="00E15002">
        <w:rPr>
          <w:rFonts w:ascii="DecimaWE Rg" w:hAnsi="DecimaWE Rg" w:cs="DejaVuLGCSans"/>
          <w:b/>
          <w:color w:val="000000"/>
        </w:rPr>
        <w:t>cause di decadenza</w:t>
      </w:r>
      <w:r w:rsidR="005F33FE" w:rsidRPr="00E15002">
        <w:rPr>
          <w:rFonts w:ascii="DecimaWE Rg" w:hAnsi="DecimaWE Rg" w:cs="DejaVuLGCSans"/>
          <w:color w:val="000000"/>
        </w:rPr>
        <w:t>:</w:t>
      </w:r>
    </w:p>
    <w:p w:rsidR="00E87B5D" w:rsidRPr="00E15002" w:rsidRDefault="00E87B5D" w:rsidP="00606A90">
      <w:pPr>
        <w:pStyle w:val="Paragrafoelenco"/>
        <w:numPr>
          <w:ilvl w:val="0"/>
          <w:numId w:val="57"/>
        </w:numPr>
        <w:autoSpaceDE w:val="0"/>
        <w:autoSpaceDN w:val="0"/>
        <w:adjustRightInd w:val="0"/>
        <w:spacing w:after="120" w:line="259" w:lineRule="auto"/>
        <w:jc w:val="both"/>
        <w:rPr>
          <w:rFonts w:ascii="DecimaWE Rg" w:hAnsi="DecimaWE Rg" w:cs="DejaVuLGCSans"/>
          <w:color w:val="000000"/>
        </w:rPr>
      </w:pPr>
      <w:r w:rsidRPr="00E15002">
        <w:rPr>
          <w:rFonts w:ascii="DecimaWE Rg" w:hAnsi="DecimaWE Rg" w:cs="DejaVuLGCSans"/>
          <w:color w:val="000000"/>
        </w:rPr>
        <w:t>La mancata comunicazione del beneficiario, tramite P.E.C., al responsabile del procedimento entro 20 giorni dalla data di ricevimento della comunicazione di assegnazione dell’aiuto, della accettazione del contributo e della conferma alla realizzazione del progetto secondo i vincoli e gli obblighi posti dal bando o l’eventuale rinuncia all’a</w:t>
      </w:r>
      <w:r w:rsidR="00E66A41" w:rsidRPr="00E15002">
        <w:rPr>
          <w:rFonts w:ascii="DecimaWE Rg" w:hAnsi="DecimaWE Rg" w:cs="DejaVuLGCSans"/>
          <w:color w:val="000000"/>
        </w:rPr>
        <w:t xml:space="preserve">iuto per permettere al SRA </w:t>
      </w:r>
      <w:r w:rsidRPr="00E15002">
        <w:rPr>
          <w:rFonts w:ascii="DecimaWE Rg" w:hAnsi="DecimaWE Rg" w:cs="DejaVuLGCSans"/>
          <w:color w:val="000000"/>
        </w:rPr>
        <w:t xml:space="preserve">competente di procedere allo scorrimento della graduatoria </w:t>
      </w:r>
      <w:r w:rsidRPr="00E15002">
        <w:rPr>
          <w:rFonts w:ascii="DecimaWE Rg" w:eastAsia="Calibri" w:hAnsi="DecimaWE Rg" w:cs="Times New Roman"/>
          <w:color w:val="FF0000"/>
          <w:lang w:eastAsia="ar-SA"/>
        </w:rPr>
        <w:t>[qualora previsto]</w:t>
      </w:r>
      <w:r w:rsidR="00DB74CA" w:rsidRPr="00E15002">
        <w:rPr>
          <w:rFonts w:ascii="DecimaWE Rg" w:eastAsia="Calibri" w:hAnsi="DecimaWE Rg" w:cs="Times New Roman"/>
          <w:color w:val="FF0000"/>
          <w:lang w:eastAsia="ar-SA"/>
        </w:rPr>
        <w:t xml:space="preserve">; </w:t>
      </w:r>
    </w:p>
    <w:p w:rsidR="00FC2D9B" w:rsidRPr="00E15002" w:rsidRDefault="00FC2D9B" w:rsidP="00606A90">
      <w:pPr>
        <w:numPr>
          <w:ilvl w:val="0"/>
          <w:numId w:val="57"/>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qualora dalla documentazione prodotta o dalle verifiche e controlli eseguiti emergano inadempimenti e violazioni da parte del beneficiario rispetto al presente bando/invito e alla normativa di riferimento di cui al</w:t>
      </w:r>
      <w:r w:rsidR="00DA206B">
        <w:rPr>
          <w:rFonts w:ascii="DecimaWE Rg" w:hAnsi="DecimaWE Rg" w:cs="DejaVuLGCSans"/>
          <w:color w:val="000000"/>
        </w:rPr>
        <w:t xml:space="preserve"> Capo</w:t>
      </w:r>
      <w:r w:rsidRPr="00E15002">
        <w:rPr>
          <w:rFonts w:ascii="DecimaWE Rg" w:hAnsi="DecimaWE Rg" w:cs="DejaVuLGCSans"/>
          <w:color w:val="000000"/>
        </w:rPr>
        <w:t xml:space="preserve"> 11, che comportano la non ammissibilità dell’intera operazione a valere sul POR;</w:t>
      </w:r>
    </w:p>
    <w:p w:rsidR="00FC2D9B" w:rsidRPr="00E15002" w:rsidRDefault="00FC2D9B" w:rsidP="00606A90">
      <w:pPr>
        <w:numPr>
          <w:ilvl w:val="0"/>
          <w:numId w:val="57"/>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mancanza anche di uno solo dei requisiti di ammissibilità di cui </w:t>
      </w:r>
      <w:r w:rsidR="000A4591">
        <w:rPr>
          <w:rFonts w:ascii="DecimaWE Rg" w:hAnsi="DecimaWE Rg" w:cs="DejaVuLGCSans"/>
          <w:color w:val="000000"/>
        </w:rPr>
        <w:t>all’art 6</w:t>
      </w:r>
      <w:r w:rsidRPr="00E15002">
        <w:rPr>
          <w:rFonts w:ascii="DecimaWE Rg" w:hAnsi="DecimaWE Rg" w:cs="DejaVuLGCSans"/>
          <w:color w:val="000000"/>
        </w:rPr>
        <w:t>, accertata attraverso i</w:t>
      </w:r>
      <w:r w:rsidR="000211E7" w:rsidRPr="00E15002">
        <w:rPr>
          <w:rFonts w:ascii="DecimaWE Rg" w:hAnsi="DecimaWE Rg" w:cs="DejaVuLGCSans"/>
          <w:color w:val="000000"/>
        </w:rPr>
        <w:t xml:space="preserve"> controlli di cui </w:t>
      </w:r>
      <w:r w:rsidR="00530787">
        <w:rPr>
          <w:rFonts w:ascii="DecimaWE Rg" w:hAnsi="DecimaWE Rg" w:cs="DejaVuLGCSans"/>
          <w:color w:val="000000"/>
        </w:rPr>
        <w:t>all’art. 32</w:t>
      </w:r>
      <w:r w:rsidR="000211E7" w:rsidRPr="00E15002">
        <w:rPr>
          <w:rFonts w:ascii="DecimaWE Rg" w:hAnsi="DecimaWE Rg" w:cs="DejaVuLGCSans"/>
          <w:color w:val="000000"/>
        </w:rPr>
        <w:t xml:space="preserve">; </w:t>
      </w:r>
    </w:p>
    <w:p w:rsidR="005F33FE" w:rsidRPr="00E15002" w:rsidRDefault="005F33FE" w:rsidP="00606A90">
      <w:pPr>
        <w:numPr>
          <w:ilvl w:val="0"/>
          <w:numId w:val="57"/>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mancanza anche di uno solo dei requisiti di ammissibilità di cui ai punti </w:t>
      </w:r>
      <w:r w:rsidRPr="00E15002">
        <w:rPr>
          <w:rFonts w:ascii="DecimaWE Rg" w:hAnsi="DecimaWE Rg" w:cs="DejaVuLGCSans-Oblique"/>
          <w:iCs/>
          <w:color w:val="FF0000"/>
        </w:rPr>
        <w:t xml:space="preserve">[selezionare i punti fra quelli elencati] </w:t>
      </w:r>
      <w:r w:rsidRPr="00E15002">
        <w:rPr>
          <w:rFonts w:ascii="DecimaWE Rg" w:hAnsi="DecimaWE Rg" w:cs="DejaVuLGCSans"/>
          <w:color w:val="000000"/>
        </w:rPr>
        <w:t>del</w:t>
      </w:r>
      <w:r w:rsidR="000A4591">
        <w:rPr>
          <w:rFonts w:ascii="DecimaWE Rg" w:hAnsi="DecimaWE Rg" w:cs="DejaVuLGCSans"/>
          <w:color w:val="000000"/>
        </w:rPr>
        <w:t>l’art 5</w:t>
      </w:r>
      <w:r w:rsidRPr="00E15002">
        <w:rPr>
          <w:rFonts w:ascii="DecimaWE Rg" w:hAnsi="DecimaWE Rg" w:cs="DejaVuLGCSans"/>
          <w:color w:val="000000"/>
        </w:rPr>
        <w:t xml:space="preserve">, accertata attraverso i </w:t>
      </w:r>
      <w:r w:rsidR="00C94AA9" w:rsidRPr="00E15002">
        <w:rPr>
          <w:rFonts w:ascii="DecimaWE Rg" w:hAnsi="DecimaWE Rg" w:cs="DejaVuLGCSans"/>
          <w:color w:val="000000"/>
        </w:rPr>
        <w:t xml:space="preserve">controlli di cui </w:t>
      </w:r>
      <w:r w:rsidR="00C31501">
        <w:rPr>
          <w:rFonts w:ascii="DecimaWE Rg" w:hAnsi="DecimaWE Rg" w:cs="DejaVuLGCSans"/>
          <w:color w:val="000000"/>
        </w:rPr>
        <w:t>all’art 33</w:t>
      </w:r>
      <w:r w:rsidR="00C94AA9" w:rsidRPr="00E15002">
        <w:rPr>
          <w:rFonts w:ascii="DecimaWE Rg" w:hAnsi="DecimaWE Rg" w:cs="DejaVuLGCSans"/>
          <w:color w:val="000000"/>
        </w:rPr>
        <w:t xml:space="preserve"> </w:t>
      </w:r>
      <w:r w:rsidR="000211E7" w:rsidRPr="00E15002">
        <w:rPr>
          <w:rFonts w:ascii="DecimaWE Rg" w:eastAsia="Calibri" w:hAnsi="DecimaWE Rg" w:cs="Times New Roman"/>
          <w:color w:val="FF0000"/>
          <w:lang w:eastAsia="ar-SA"/>
        </w:rPr>
        <w:t xml:space="preserve">[qualora previsto]; </w:t>
      </w:r>
    </w:p>
    <w:p w:rsidR="005F33FE" w:rsidRPr="00E15002" w:rsidRDefault="005F33FE" w:rsidP="00606A90">
      <w:pPr>
        <w:numPr>
          <w:ilvl w:val="0"/>
          <w:numId w:val="57"/>
        </w:num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Oblique"/>
          <w:iCs/>
          <w:color w:val="FF0000"/>
        </w:rPr>
        <w:t>[inserire, ove opportuno, eventuali altre cause di decadenza]</w:t>
      </w:r>
      <w:r w:rsidR="00606A90">
        <w:rPr>
          <w:rFonts w:ascii="DecimaWE Rg" w:hAnsi="DecimaWE Rg" w:cs="DejaVuLGCSans-Oblique"/>
          <w:iCs/>
          <w:color w:val="FF0000"/>
        </w:rPr>
        <w:t>.</w:t>
      </w:r>
    </w:p>
    <w:bookmarkEnd w:id="81"/>
    <w:p w:rsidR="005F33FE" w:rsidRPr="00E15002" w:rsidRDefault="005F33FE" w:rsidP="00AA1C75">
      <w:pPr>
        <w:autoSpaceDE w:val="0"/>
        <w:autoSpaceDN w:val="0"/>
        <w:adjustRightInd w:val="0"/>
        <w:spacing w:after="240" w:line="259" w:lineRule="auto"/>
        <w:contextualSpacing/>
        <w:jc w:val="both"/>
        <w:rPr>
          <w:rFonts w:ascii="DecimaWE Rg" w:hAnsi="DecimaWE Rg" w:cs="DecimaWERg"/>
        </w:rPr>
      </w:pPr>
    </w:p>
    <w:p w:rsidR="00C94AA9" w:rsidRPr="00E15002" w:rsidRDefault="002208D4" w:rsidP="00AA1C75">
      <w:pPr>
        <w:autoSpaceDE w:val="0"/>
        <w:autoSpaceDN w:val="0"/>
        <w:adjustRightInd w:val="0"/>
        <w:spacing w:after="120" w:line="259" w:lineRule="auto"/>
        <w:contextualSpacing/>
        <w:jc w:val="both"/>
        <w:rPr>
          <w:rFonts w:ascii="DecimaWE Rg" w:hAnsi="DecimaWE Rg" w:cs="DejaVuLGCSans"/>
          <w:color w:val="000000"/>
        </w:rPr>
      </w:pPr>
      <w:r w:rsidRPr="00E15002">
        <w:rPr>
          <w:rFonts w:ascii="DecimaWE Rg" w:hAnsi="DecimaWE Rg" w:cs="DejaVuLGCSans"/>
          <w:color w:val="000000"/>
        </w:rPr>
        <w:t xml:space="preserve">3. </w:t>
      </w:r>
      <w:r w:rsidR="00C94AA9" w:rsidRPr="00E15002">
        <w:rPr>
          <w:rFonts w:ascii="DecimaWE Rg" w:hAnsi="DecimaWE Rg" w:cs="DejaVuLGCSans"/>
          <w:color w:val="000000"/>
        </w:rPr>
        <w:t xml:space="preserve">Costituiscono </w:t>
      </w:r>
      <w:r w:rsidR="00C94AA9" w:rsidRPr="00E15002">
        <w:rPr>
          <w:rFonts w:ascii="DecimaWE Rg" w:hAnsi="DecimaWE Rg" w:cs="DejaVuLGCSans"/>
          <w:b/>
          <w:color w:val="000000"/>
        </w:rPr>
        <w:t>cause di decadenza parziale</w:t>
      </w:r>
      <w:r w:rsidR="00C94AA9" w:rsidRPr="00E15002">
        <w:rPr>
          <w:rFonts w:ascii="DecimaWE Rg" w:hAnsi="DecimaWE Rg" w:cs="DejaVuLGCSans"/>
          <w:color w:val="000000"/>
        </w:rPr>
        <w:t>:</w:t>
      </w:r>
    </w:p>
    <w:p w:rsidR="00C94AA9" w:rsidRPr="00E15002" w:rsidRDefault="00C94AA9" w:rsidP="00606A90">
      <w:pPr>
        <w:pStyle w:val="Paragrafoelenco"/>
        <w:numPr>
          <w:ilvl w:val="0"/>
          <w:numId w:val="58"/>
        </w:numPr>
        <w:spacing w:line="259" w:lineRule="auto"/>
        <w:jc w:val="both"/>
        <w:rPr>
          <w:rFonts w:ascii="DecimaWE Rg" w:hAnsi="DecimaWE Rg" w:cs="DejaVuLGCSans"/>
          <w:color w:val="000000"/>
        </w:rPr>
      </w:pPr>
      <w:r w:rsidRPr="00E15002">
        <w:rPr>
          <w:rFonts w:ascii="DecimaWE Rg" w:hAnsi="DecimaWE Rg" w:cs="DejaVuLGCSans"/>
          <w:color w:val="000000"/>
        </w:rPr>
        <w:t xml:space="preserve">non raggiungimento dei target intermedi e finali per la verifica di efficacia dell’attuazione di cui agli articoli 20, 21 e 22  del Regolamento (UE) 1303/2013 e dell’avanzamento di spesa previsto dagli art. 86 e 136 del Regolamento (UE) 1303/2013 riportati per i progetti </w:t>
      </w:r>
      <w:r w:rsidR="000A4591">
        <w:rPr>
          <w:rFonts w:ascii="DecimaWE Rg" w:hAnsi="DecimaWE Rg" w:cs="DejaVuLGCSans"/>
          <w:color w:val="000000"/>
        </w:rPr>
        <w:t>all’art 6</w:t>
      </w:r>
      <w:r w:rsidRPr="00E15002">
        <w:rPr>
          <w:rFonts w:ascii="DecimaWE Rg" w:hAnsi="DecimaWE Rg" w:cs="DejaVuLGCSans"/>
          <w:color w:val="000000"/>
        </w:rPr>
        <w:t xml:space="preserve">. In tal caso si applicano le riduzioni </w:t>
      </w:r>
      <w:r w:rsidRPr="00E15002">
        <w:rPr>
          <w:rFonts w:ascii="DecimaWE Rg" w:hAnsi="DecimaWE Rg" w:cs="DejaVuLGCSans"/>
          <w:color w:val="000000"/>
        </w:rPr>
        <w:lastRenderedPageBreak/>
        <w:t xml:space="preserve">applicate dalla Commissione Europea ai sensi dei medesimi articoli del Regolamento; </w:t>
      </w:r>
      <w:r w:rsidRPr="00E15002">
        <w:rPr>
          <w:rFonts w:ascii="DecimaWE Rg" w:eastAsia="Calibri" w:hAnsi="DecimaWE Rg" w:cs="Times New Roman"/>
          <w:color w:val="FF0000"/>
          <w:lang w:eastAsia="ar-SA"/>
        </w:rPr>
        <w:t>[qualora ritenuto necessario]</w:t>
      </w:r>
    </w:p>
    <w:p w:rsidR="00C94AA9" w:rsidRPr="00E15002" w:rsidRDefault="00C94AA9" w:rsidP="00606A90">
      <w:pPr>
        <w:pStyle w:val="Paragrafoelenco"/>
        <w:numPr>
          <w:ilvl w:val="0"/>
          <w:numId w:val="58"/>
        </w:numPr>
        <w:spacing w:line="259" w:lineRule="auto"/>
        <w:jc w:val="both"/>
        <w:rPr>
          <w:rFonts w:ascii="DecimaWE Rg" w:hAnsi="DecimaWE Rg" w:cs="DejaVuLGCSans"/>
          <w:color w:val="000000"/>
        </w:rPr>
      </w:pPr>
      <w:r w:rsidRPr="00E15002">
        <w:rPr>
          <w:rFonts w:ascii="DecimaWE Rg" w:hAnsi="DecimaWE Rg"/>
        </w:rPr>
        <w:t>mancato rispetto deli vincoli di destinazione e di funzionamento di cui al paragrafo 71 del Reg. (UE) 1303/2013; si applicato revoche secondo il principio di proporzionalità sulla base del periodo di inadempienza rispetto al periodo di vincolo;</w:t>
      </w:r>
    </w:p>
    <w:p w:rsidR="00C94AA9" w:rsidRPr="00E15002" w:rsidRDefault="00C94AA9" w:rsidP="00606A90">
      <w:pPr>
        <w:pStyle w:val="Paragrafoelenco"/>
        <w:numPr>
          <w:ilvl w:val="0"/>
          <w:numId w:val="58"/>
        </w:numPr>
        <w:spacing w:line="259" w:lineRule="auto"/>
        <w:jc w:val="both"/>
        <w:rPr>
          <w:rFonts w:ascii="DecimaWE Rg" w:hAnsi="DecimaWE Rg" w:cs="DejaVuLGCSans"/>
          <w:color w:val="000000"/>
        </w:rPr>
      </w:pPr>
      <w:r w:rsidRPr="00E15002">
        <w:rPr>
          <w:rFonts w:ascii="DecimaWE Rg" w:hAnsi="DecimaWE Rg"/>
          <w:kern w:val="1"/>
        </w:rPr>
        <w:t xml:space="preserve">mancato rispetto dell’obbligo di cui </w:t>
      </w:r>
      <w:r w:rsidR="00C31501">
        <w:rPr>
          <w:rFonts w:ascii="DecimaWE Rg" w:hAnsi="DecimaWE Rg"/>
          <w:kern w:val="1"/>
        </w:rPr>
        <w:t>all’art 31</w:t>
      </w:r>
      <w:r w:rsidRPr="00E15002">
        <w:rPr>
          <w:rFonts w:ascii="DecimaWE Rg" w:hAnsi="DecimaWE Rg"/>
          <w:kern w:val="1"/>
        </w:rPr>
        <w:t xml:space="preserve">, lettera f), riscontrato in sede di verifiche e accertamenti anche successivi alla conclusione del progetto; </w:t>
      </w:r>
      <w:r w:rsidRPr="00E15002">
        <w:rPr>
          <w:rFonts w:ascii="DecimaWE Rg" w:hAnsi="DecimaWE Rg"/>
        </w:rPr>
        <w:t>si applicano revoche parziali o totali e rideterminazioni secondo il principio di proporzionalità sulla base delle disposizioni contenute nella Decisione della Commissione Europea C(</w:t>
      </w:r>
      <w:r w:rsidR="000211E7" w:rsidRPr="00E15002">
        <w:rPr>
          <w:rFonts w:ascii="DecimaWE Rg" w:hAnsi="DecimaWE Rg"/>
        </w:rPr>
        <w:t>2013) 9527 del 19 dicembre 2013;</w:t>
      </w:r>
    </w:p>
    <w:p w:rsidR="00C94AA9" w:rsidRPr="00E15002" w:rsidRDefault="000211E7" w:rsidP="00606A90">
      <w:pPr>
        <w:pStyle w:val="Paragrafoelenco"/>
        <w:numPr>
          <w:ilvl w:val="0"/>
          <w:numId w:val="58"/>
        </w:numPr>
        <w:autoSpaceDE w:val="0"/>
        <w:autoSpaceDN w:val="0"/>
        <w:adjustRightInd w:val="0"/>
        <w:spacing w:after="120" w:line="259" w:lineRule="auto"/>
        <w:jc w:val="both"/>
        <w:rPr>
          <w:rFonts w:ascii="DecimaWE Rg" w:hAnsi="DecimaWE Rg" w:cs="DejaVuLGCSans-BoldOblique"/>
          <w:bCs/>
          <w:iCs/>
          <w:color w:val="000000"/>
        </w:rPr>
      </w:pPr>
      <w:r w:rsidRPr="00E15002">
        <w:rPr>
          <w:rFonts w:ascii="DecimaWE Rg" w:hAnsi="DecimaWE Rg" w:cs="DejaVuLGCSans-BoldOblique"/>
          <w:bCs/>
          <w:iCs/>
          <w:color w:val="000000"/>
        </w:rPr>
        <w:t>p</w:t>
      </w:r>
      <w:r w:rsidR="00C94AA9" w:rsidRPr="00E15002">
        <w:rPr>
          <w:rFonts w:ascii="DecimaWE Rg" w:hAnsi="DecimaWE Rg" w:cs="DejaVuLGCSans-BoldOblique"/>
          <w:bCs/>
          <w:iCs/>
          <w:color w:val="000000"/>
        </w:rPr>
        <w:t>resenza di rilevanti difformità tra l’iniziativa effettivamente realizzata e quella oggetto del provvedimento di concessione. In tal caso l’ufficio competente accerta in sede di rendicontazione la rilevante difformità tra l’iniziativa effettivamente realizzata e quella oggetto del provvedimento di concessione, revoca o ridetermina il contributo concesso in relazione alla ammissibilità della relativa spesa.</w:t>
      </w:r>
    </w:p>
    <w:p w:rsidR="00C94AA9" w:rsidRPr="00E15002" w:rsidRDefault="00C94AA9" w:rsidP="00AA1C75">
      <w:pPr>
        <w:autoSpaceDE w:val="0"/>
        <w:autoSpaceDN w:val="0"/>
        <w:adjustRightInd w:val="0"/>
        <w:spacing w:after="240" w:line="259" w:lineRule="auto"/>
        <w:contextualSpacing/>
        <w:jc w:val="both"/>
        <w:rPr>
          <w:rFonts w:ascii="DecimaWE Rg" w:hAnsi="DecimaWE Rg" w:cs="DecimaWERg"/>
        </w:rPr>
      </w:pPr>
    </w:p>
    <w:p w:rsidR="005F33FE" w:rsidRPr="00E15002" w:rsidRDefault="002208D4" w:rsidP="00AA1C75">
      <w:pPr>
        <w:autoSpaceDE w:val="0"/>
        <w:autoSpaceDN w:val="0"/>
        <w:adjustRightInd w:val="0"/>
        <w:spacing w:after="240" w:line="259" w:lineRule="auto"/>
        <w:ind w:left="284" w:hanging="284"/>
        <w:contextualSpacing/>
        <w:jc w:val="both"/>
        <w:rPr>
          <w:rFonts w:ascii="DecimaWE Rg" w:hAnsi="DecimaWE Rg" w:cs="DecimaWERg"/>
        </w:rPr>
      </w:pPr>
      <w:bookmarkStart w:id="82" w:name="_Toc415653740"/>
      <w:r w:rsidRPr="00E15002">
        <w:rPr>
          <w:rFonts w:ascii="DecimaWE Rg" w:hAnsi="DecimaWE Rg" w:cs="DecimaWERg"/>
        </w:rPr>
        <w:t xml:space="preserve">4. </w:t>
      </w:r>
      <w:r w:rsidR="005F33FE" w:rsidRPr="00E15002">
        <w:rPr>
          <w:rFonts w:ascii="DecimaWE Rg" w:hAnsi="DecimaWE Rg" w:cs="DecimaWERg"/>
        </w:rPr>
        <w:t>Successivamente all’accertamento delle condizioni di cui al precedente punto, la</w:t>
      </w:r>
      <w:r w:rsidR="00667E8D" w:rsidRPr="00E15002">
        <w:rPr>
          <w:rFonts w:ascii="DecimaWE Rg" w:hAnsi="DecimaWE Rg" w:cs="DecimaWERg"/>
        </w:rPr>
        <w:t xml:space="preserve"> SRA</w:t>
      </w:r>
      <w:r w:rsidR="005F33FE" w:rsidRPr="00E15002">
        <w:rPr>
          <w:rFonts w:ascii="DecimaWE Rg" w:hAnsi="DecimaWE Rg" w:cs="DecimaWERg"/>
        </w:rPr>
        <w:t xml:space="preserve"> procederà alla revoca totale</w:t>
      </w:r>
      <w:r w:rsidR="00C94AA9" w:rsidRPr="00E15002">
        <w:rPr>
          <w:rFonts w:ascii="DecimaWE Rg" w:hAnsi="DecimaWE Rg" w:cs="DecimaWERg"/>
        </w:rPr>
        <w:t xml:space="preserve"> o</w:t>
      </w:r>
      <w:r w:rsidR="00667E8D" w:rsidRPr="00E15002">
        <w:rPr>
          <w:rFonts w:ascii="DecimaWE Rg" w:hAnsi="DecimaWE Rg" w:cs="DecimaWERg"/>
        </w:rPr>
        <w:t xml:space="preserve"> parziale del beneficio concesso, </w:t>
      </w:r>
      <w:r w:rsidR="005F33FE" w:rsidRPr="00E15002">
        <w:rPr>
          <w:rFonts w:ascii="DecimaWE Rg" w:hAnsi="DecimaWE Rg" w:cs="DecimaWERg"/>
        </w:rPr>
        <w:t>anche in tutti i casi qui non esplicitamente previsti ma che possano ricondursi ad inadempimenti del beneficiario rispetto alle previsioni del presente bando.</w:t>
      </w:r>
    </w:p>
    <w:p w:rsidR="005F33FE" w:rsidRPr="00E15002" w:rsidRDefault="005F33FE" w:rsidP="00AA1C75">
      <w:pPr>
        <w:autoSpaceDE w:val="0"/>
        <w:autoSpaceDN w:val="0"/>
        <w:adjustRightInd w:val="0"/>
        <w:spacing w:after="120" w:line="259" w:lineRule="auto"/>
        <w:ind w:left="284"/>
        <w:jc w:val="both"/>
        <w:rPr>
          <w:rFonts w:ascii="DecimaWE Rg" w:hAnsi="DecimaWE Rg" w:cs="DecimaWERg"/>
        </w:rPr>
      </w:pPr>
      <w:r w:rsidRPr="00E15002">
        <w:rPr>
          <w:rFonts w:ascii="DecimaWE Rg" w:hAnsi="DecimaWE Rg" w:cs="DecimaWERg"/>
        </w:rPr>
        <w:t>L’Amministrazione regionale procede al recupe</w:t>
      </w:r>
      <w:r w:rsidR="00667E8D" w:rsidRPr="00E15002">
        <w:rPr>
          <w:rFonts w:ascii="DecimaWE Rg" w:hAnsi="DecimaWE Rg" w:cs="DecimaWERg"/>
        </w:rPr>
        <w:t>ro delle risorse nel caso in cui il</w:t>
      </w:r>
      <w:r w:rsidRPr="00E15002">
        <w:rPr>
          <w:rFonts w:ascii="DecimaWE Rg" w:hAnsi="DecimaWE Rg" w:cs="DecimaWERg"/>
        </w:rPr>
        <w:t xml:space="preserve"> beneficiario abbia usufruito di erogazioni relativamente all’aiuto revocato (totale/parziale) secondo le modalità previste agli artico</w:t>
      </w:r>
      <w:r w:rsidR="00606A90">
        <w:rPr>
          <w:rFonts w:ascii="DecimaWE Rg" w:hAnsi="DecimaWE Rg" w:cs="DecimaWERg"/>
        </w:rPr>
        <w:t>li 49 e 50 della L.R. n.</w:t>
      </w:r>
      <w:r w:rsidRPr="00E15002">
        <w:rPr>
          <w:rFonts w:ascii="DecimaWE Rg" w:hAnsi="DecimaWE Rg" w:cs="DecimaWERg"/>
        </w:rPr>
        <w:t>7/2000.</w:t>
      </w:r>
    </w:p>
    <w:p w:rsidR="005F33FE" w:rsidRPr="00E15002" w:rsidRDefault="005F33FE" w:rsidP="00AA1C75">
      <w:pPr>
        <w:autoSpaceDE w:val="0"/>
        <w:autoSpaceDN w:val="0"/>
        <w:adjustRightInd w:val="0"/>
        <w:spacing w:after="0" w:line="259" w:lineRule="auto"/>
        <w:contextualSpacing/>
        <w:jc w:val="both"/>
        <w:rPr>
          <w:rFonts w:ascii="DecimaWE Rg" w:hAnsi="DecimaWE Rg" w:cs="DejaVuLGCSans"/>
          <w:color w:val="000000"/>
          <w:sz w:val="20"/>
          <w:szCs w:val="20"/>
        </w:rPr>
      </w:pPr>
    </w:p>
    <w:p w:rsidR="005F33FE" w:rsidRPr="00E15002" w:rsidRDefault="00530787" w:rsidP="00AA1C75">
      <w:pPr>
        <w:pStyle w:val="Titolo2"/>
        <w:spacing w:after="120" w:line="259" w:lineRule="auto"/>
        <w:rPr>
          <w:rFonts w:ascii="DecimaWE Rg" w:hAnsi="DecimaWE Rg"/>
          <w:b w:val="0"/>
        </w:rPr>
      </w:pPr>
      <w:bookmarkStart w:id="83" w:name="_Toc436646738"/>
      <w:r>
        <w:rPr>
          <w:rFonts w:ascii="DecimaWE Rg" w:hAnsi="DecimaWE Rg"/>
          <w:b w:val="0"/>
        </w:rPr>
        <w:t>Art. 34</w:t>
      </w:r>
      <w:r w:rsidR="00C31501">
        <w:rPr>
          <w:rFonts w:ascii="DecimaWE Rg" w:hAnsi="DecimaWE Rg"/>
          <w:b w:val="0"/>
        </w:rPr>
        <w:t xml:space="preserve"> -</w:t>
      </w:r>
      <w:r w:rsidR="00977133" w:rsidRPr="00E15002">
        <w:rPr>
          <w:rFonts w:ascii="DecimaWE Rg" w:hAnsi="DecimaWE Rg"/>
          <w:b w:val="0"/>
        </w:rPr>
        <w:t xml:space="preserve"> S</w:t>
      </w:r>
      <w:r w:rsidR="005F33FE" w:rsidRPr="00E15002">
        <w:rPr>
          <w:rFonts w:ascii="DecimaWE Rg" w:hAnsi="DecimaWE Rg"/>
          <w:b w:val="0"/>
        </w:rPr>
        <w:t>anzioni</w:t>
      </w:r>
      <w:bookmarkEnd w:id="82"/>
      <w:bookmarkEnd w:id="83"/>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5F33FE" w:rsidRPr="00E15002" w:rsidRDefault="005F33FE" w:rsidP="00606A90">
            <w:pPr>
              <w:pStyle w:val="bulletattofino8"/>
              <w:numPr>
                <w:ilvl w:val="0"/>
                <w:numId w:val="46"/>
              </w:numPr>
              <w:spacing w:line="259" w:lineRule="auto"/>
              <w:rPr>
                <w:rFonts w:ascii="DecimaWE Rg" w:hAnsi="DecimaWE Rg"/>
              </w:rPr>
            </w:pPr>
            <w:r w:rsidRPr="00E15002">
              <w:rPr>
                <w:rFonts w:ascii="DecimaWE Rg" w:hAnsi="DecimaWE Rg"/>
              </w:rPr>
              <w:t>Esplicitare le casistiche di sanzione di tipo amministrativo/penale</w:t>
            </w:r>
          </w:p>
        </w:tc>
      </w:tr>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5F33FE" w:rsidRPr="00E15002" w:rsidRDefault="00606A90" w:rsidP="00AA1C75">
            <w:pPr>
              <w:pStyle w:val="bulletattofino8"/>
              <w:spacing w:line="259" w:lineRule="auto"/>
              <w:rPr>
                <w:rFonts w:ascii="DecimaWE Rg" w:hAnsi="DecimaWE Rg"/>
              </w:rPr>
            </w:pPr>
            <w:r>
              <w:rPr>
                <w:rFonts w:ascii="DecimaWE Rg" w:hAnsi="DecimaWE Rg"/>
              </w:rPr>
              <w:t xml:space="preserve">Par. 4.2. </w:t>
            </w:r>
            <w:r w:rsidR="008469E3" w:rsidRPr="00E15002">
              <w:rPr>
                <w:rFonts w:ascii="DecimaWE Rg" w:hAnsi="DecimaWE Rg"/>
              </w:rPr>
              <w:t>“Le procedure e gli strumenti di attivazione delle operazioni”</w:t>
            </w:r>
          </w:p>
          <w:p w:rsidR="005F33FE" w:rsidRPr="00E15002" w:rsidRDefault="00606A90" w:rsidP="00AA1C75">
            <w:pPr>
              <w:pStyle w:val="bulletattofino8"/>
              <w:spacing w:line="259" w:lineRule="auto"/>
              <w:rPr>
                <w:rFonts w:ascii="DecimaWE Rg" w:hAnsi="DecimaWE Rg"/>
              </w:rPr>
            </w:pPr>
            <w:r>
              <w:rPr>
                <w:rFonts w:ascii="DecimaWE Rg" w:hAnsi="DecimaWE Rg"/>
              </w:rPr>
              <w:t xml:space="preserve">Par. 12.1. </w:t>
            </w:r>
            <w:r w:rsidR="008469E3" w:rsidRPr="00E15002">
              <w:rPr>
                <w:rFonts w:ascii="DecimaWE Rg" w:hAnsi="DecimaWE Rg"/>
              </w:rPr>
              <w:t>“Procedure relative al trattamento delle irregolarità”</w:t>
            </w:r>
          </w:p>
        </w:tc>
      </w:tr>
      <w:tr w:rsidR="005F33FE" w:rsidRPr="00E15002" w:rsidTr="007A1B88">
        <w:tc>
          <w:tcPr>
            <w:tcW w:w="2268" w:type="dxa"/>
            <w:vAlign w:val="center"/>
          </w:tcPr>
          <w:p w:rsidR="005F33FE" w:rsidRPr="00E15002" w:rsidRDefault="005F33FE"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469E3" w:rsidRPr="00E15002" w:rsidRDefault="008469E3" w:rsidP="00AA1C75">
            <w:pPr>
              <w:pStyle w:val="bulletattofino8"/>
              <w:spacing w:line="259" w:lineRule="auto"/>
              <w:rPr>
                <w:rFonts w:ascii="DecimaWE Rg" w:hAnsi="DecimaWE Rg"/>
              </w:rPr>
            </w:pPr>
            <w:proofErr w:type="spellStart"/>
            <w:r w:rsidRPr="00E15002">
              <w:rPr>
                <w:rFonts w:ascii="DecimaWE Rg" w:hAnsi="DecimaWE Rg"/>
              </w:rPr>
              <w:t>D.Lgs.</w:t>
            </w:r>
            <w:proofErr w:type="spellEnd"/>
            <w:r w:rsidRPr="00E15002">
              <w:rPr>
                <w:rFonts w:ascii="DecimaWE Rg" w:hAnsi="DecimaWE Rg"/>
              </w:rPr>
              <w:t xml:space="preserve"> n. 123/1998</w:t>
            </w:r>
          </w:p>
          <w:p w:rsidR="005F33FE" w:rsidRPr="00E15002" w:rsidRDefault="008469E3" w:rsidP="00AA1C75">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s.m.i.</w:t>
            </w:r>
            <w:proofErr w:type="spellEnd"/>
          </w:p>
        </w:tc>
      </w:tr>
    </w:tbl>
    <w:p w:rsidR="00977133" w:rsidRPr="00E15002" w:rsidRDefault="00977133" w:rsidP="00AA1C75">
      <w:pPr>
        <w:autoSpaceDE w:val="0"/>
        <w:autoSpaceDN w:val="0"/>
        <w:adjustRightInd w:val="0"/>
        <w:spacing w:after="240" w:line="259" w:lineRule="auto"/>
        <w:contextualSpacing/>
        <w:jc w:val="both"/>
        <w:rPr>
          <w:rFonts w:ascii="DecimaWE Rg" w:hAnsi="DecimaWE Rg" w:cs="DecimaWERg"/>
        </w:rPr>
      </w:pPr>
    </w:p>
    <w:p w:rsidR="00977133" w:rsidRDefault="002208D4" w:rsidP="00AA1C75">
      <w:pPr>
        <w:autoSpaceDE w:val="0"/>
        <w:autoSpaceDN w:val="0"/>
        <w:adjustRightInd w:val="0"/>
        <w:spacing w:after="240" w:line="259" w:lineRule="auto"/>
        <w:contextualSpacing/>
        <w:jc w:val="both"/>
        <w:rPr>
          <w:rFonts w:ascii="DecimaWE Rg" w:hAnsi="DecimaWE Rg" w:cs="DecimaWERg"/>
          <w:color w:val="FF0000"/>
        </w:rPr>
      </w:pPr>
      <w:r w:rsidRPr="00E15002">
        <w:rPr>
          <w:rFonts w:ascii="DecimaWE Rg" w:hAnsi="DecimaWE Rg" w:cs="DecimaWERg"/>
          <w:color w:val="FF0000"/>
        </w:rPr>
        <w:t xml:space="preserve">1. </w:t>
      </w:r>
      <w:r w:rsidR="00977133" w:rsidRPr="00E15002">
        <w:rPr>
          <w:rFonts w:ascii="DecimaWE Rg" w:hAnsi="DecimaWE Rg" w:cs="DecimaWERg"/>
          <w:color w:val="FF0000"/>
        </w:rPr>
        <w:t>[inserire eventuali sanzioni che costituiscono cause di revoca totale o parziale]</w:t>
      </w:r>
    </w:p>
    <w:p w:rsidR="00DF223A" w:rsidRPr="00E15002" w:rsidRDefault="00DF223A" w:rsidP="00AA1C75">
      <w:pPr>
        <w:autoSpaceDE w:val="0"/>
        <w:autoSpaceDN w:val="0"/>
        <w:adjustRightInd w:val="0"/>
        <w:spacing w:after="240" w:line="259" w:lineRule="auto"/>
        <w:contextualSpacing/>
        <w:jc w:val="both"/>
        <w:rPr>
          <w:rFonts w:ascii="DecimaWE Rg" w:hAnsi="DecimaWE Rg" w:cs="DecimaWERg"/>
          <w:color w:val="FF0000"/>
        </w:rPr>
      </w:pPr>
    </w:p>
    <w:p w:rsidR="00E1670D" w:rsidRPr="00E15002" w:rsidRDefault="00C31501" w:rsidP="00AA1C75">
      <w:pPr>
        <w:pStyle w:val="Titolo1"/>
        <w:spacing w:line="259" w:lineRule="auto"/>
        <w:rPr>
          <w:rFonts w:ascii="DecimaWE Rg" w:hAnsi="DecimaWE Rg"/>
        </w:rPr>
      </w:pPr>
      <w:bookmarkStart w:id="84" w:name="_Toc436646739"/>
      <w:r>
        <w:rPr>
          <w:rFonts w:ascii="DecimaWE Rg" w:hAnsi="DecimaWE Rg"/>
        </w:rPr>
        <w:t xml:space="preserve">Capo </w:t>
      </w:r>
      <w:r w:rsidR="008852A8" w:rsidRPr="00E15002">
        <w:rPr>
          <w:rFonts w:ascii="DecimaWE Rg" w:hAnsi="DecimaWE Rg"/>
        </w:rPr>
        <w:t>10.</w:t>
      </w:r>
      <w:r w:rsidR="00E1670D" w:rsidRPr="00E15002">
        <w:rPr>
          <w:rFonts w:ascii="DecimaWE Rg" w:hAnsi="DecimaWE Rg"/>
        </w:rPr>
        <w:t xml:space="preserve"> DISPOSIZIONI FINALI</w:t>
      </w:r>
      <w:bookmarkEnd w:id="78"/>
      <w:bookmarkEnd w:id="84"/>
    </w:p>
    <w:p w:rsidR="008469E3" w:rsidRPr="00E15002" w:rsidRDefault="00530787" w:rsidP="00AA1C75">
      <w:pPr>
        <w:pStyle w:val="Titolo2"/>
        <w:spacing w:after="240" w:line="259" w:lineRule="auto"/>
        <w:rPr>
          <w:rFonts w:ascii="DecimaWE Rg" w:hAnsi="DecimaWE Rg"/>
          <w:b w:val="0"/>
        </w:rPr>
      </w:pPr>
      <w:bookmarkStart w:id="85" w:name="_Toc415653742"/>
      <w:bookmarkStart w:id="86" w:name="_Toc436646740"/>
      <w:bookmarkStart w:id="87" w:name="_Toc415653745"/>
      <w:r>
        <w:rPr>
          <w:rFonts w:ascii="DecimaWE Rg" w:hAnsi="DecimaWE Rg"/>
          <w:b w:val="0"/>
        </w:rPr>
        <w:t>Art. 35</w:t>
      </w:r>
      <w:r w:rsidR="00C31501">
        <w:rPr>
          <w:rFonts w:ascii="DecimaWE Rg" w:hAnsi="DecimaWE Rg"/>
          <w:b w:val="0"/>
        </w:rPr>
        <w:t xml:space="preserve"> -</w:t>
      </w:r>
      <w:r w:rsidR="008469E3" w:rsidRPr="00E15002">
        <w:rPr>
          <w:rFonts w:ascii="DecimaWE Rg" w:hAnsi="DecimaWE Rg"/>
          <w:b w:val="0"/>
        </w:rPr>
        <w:t xml:space="preserve"> Informativa e tutela ai sensi del </w:t>
      </w:r>
      <w:proofErr w:type="spellStart"/>
      <w:r w:rsidR="008469E3" w:rsidRPr="00E15002">
        <w:rPr>
          <w:rFonts w:ascii="DecimaWE Rg" w:hAnsi="DecimaWE Rg"/>
          <w:b w:val="0"/>
        </w:rPr>
        <w:t>D.Lgs.</w:t>
      </w:r>
      <w:proofErr w:type="spellEnd"/>
      <w:r w:rsidR="008469E3" w:rsidRPr="00E15002">
        <w:rPr>
          <w:rFonts w:ascii="DecimaWE Rg" w:hAnsi="DecimaWE Rg"/>
          <w:b w:val="0"/>
        </w:rPr>
        <w:t xml:space="preserve"> n. 196/2003</w:t>
      </w:r>
      <w:bookmarkEnd w:id="85"/>
      <w:bookmarkEnd w:id="86"/>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469E3" w:rsidRPr="00E15002" w:rsidRDefault="008469E3" w:rsidP="00606A90">
            <w:pPr>
              <w:pStyle w:val="bulletattofino8"/>
              <w:numPr>
                <w:ilvl w:val="0"/>
                <w:numId w:val="47"/>
              </w:numPr>
              <w:spacing w:line="259" w:lineRule="auto"/>
              <w:rPr>
                <w:rFonts w:ascii="DecimaWE Rg" w:hAnsi="DecimaWE Rg"/>
              </w:rPr>
            </w:pPr>
            <w:r w:rsidRPr="00E15002">
              <w:rPr>
                <w:rFonts w:ascii="DecimaWE Rg" w:hAnsi="DecimaWE Rg"/>
              </w:rPr>
              <w:t xml:space="preserve">Richiamare i principali contenuti normativi </w:t>
            </w:r>
            <w:proofErr w:type="spellStart"/>
            <w:r w:rsidRPr="00E15002">
              <w:rPr>
                <w:rFonts w:ascii="DecimaWE Rg" w:hAnsi="DecimaWE Rg"/>
              </w:rPr>
              <w:t>D.Lgs.</w:t>
            </w:r>
            <w:proofErr w:type="spellEnd"/>
            <w:r w:rsidRPr="00E15002">
              <w:rPr>
                <w:rFonts w:ascii="DecimaWE Rg" w:hAnsi="DecimaWE Rg"/>
              </w:rPr>
              <w:t xml:space="preserve"> 196/2003 in materia di protezione dei dati personali</w:t>
            </w:r>
          </w:p>
          <w:p w:rsidR="008469E3" w:rsidRPr="00E15002" w:rsidRDefault="008469E3" w:rsidP="00606A90">
            <w:pPr>
              <w:pStyle w:val="bulletattofino8"/>
              <w:numPr>
                <w:ilvl w:val="0"/>
                <w:numId w:val="47"/>
              </w:numPr>
              <w:spacing w:line="259" w:lineRule="auto"/>
              <w:rPr>
                <w:rFonts w:ascii="DecimaWE Rg" w:hAnsi="DecimaWE Rg"/>
              </w:rPr>
            </w:pPr>
            <w:r w:rsidRPr="00E15002">
              <w:rPr>
                <w:rFonts w:ascii="DecimaWE Rg" w:hAnsi="DecimaWE Rg"/>
              </w:rPr>
              <w:t>Fornire i riferimenti dei soggetti responsabili/incaricati del trattamento dei dati</w:t>
            </w:r>
          </w:p>
        </w:tc>
      </w:tr>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469E3" w:rsidRPr="00E15002" w:rsidRDefault="008C2E56" w:rsidP="00AA1C75">
            <w:pPr>
              <w:pStyle w:val="bulletattofino8"/>
              <w:spacing w:line="259" w:lineRule="auto"/>
              <w:rPr>
                <w:rFonts w:ascii="DecimaWE Rg" w:hAnsi="DecimaWE Rg"/>
                <w:color w:val="E36C0A" w:themeColor="accent6" w:themeShade="BF"/>
              </w:rPr>
            </w:pPr>
            <w:r w:rsidRPr="00E15002">
              <w:rPr>
                <w:rFonts w:ascii="DecimaWE Rg" w:hAnsi="DecimaWE Rg"/>
              </w:rPr>
              <w:t>Par. 4.2.1. “Le procedure e gli strumenti di attivazione delle operazioni”</w:t>
            </w:r>
          </w:p>
        </w:tc>
      </w:tr>
      <w:tr w:rsidR="008469E3" w:rsidRPr="00E15002" w:rsidTr="008469E3">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vAlign w:val="center"/>
          </w:tcPr>
          <w:p w:rsidR="008469E3" w:rsidRPr="00E15002" w:rsidRDefault="008469E3" w:rsidP="00AA1C75">
            <w:pPr>
              <w:pStyle w:val="bulletattofino8"/>
              <w:spacing w:line="259" w:lineRule="auto"/>
              <w:rPr>
                <w:rFonts w:ascii="DecimaWE Rg" w:hAnsi="DecimaWE Rg"/>
              </w:rPr>
            </w:pPr>
            <w:proofErr w:type="spellStart"/>
            <w:r w:rsidRPr="00E15002">
              <w:rPr>
                <w:rFonts w:ascii="DecimaWE Rg" w:hAnsi="DecimaWE Rg"/>
              </w:rPr>
              <w:t>D.Lgs.</w:t>
            </w:r>
            <w:proofErr w:type="spellEnd"/>
            <w:r w:rsidRPr="00E15002">
              <w:rPr>
                <w:rFonts w:ascii="DecimaWE Rg" w:hAnsi="DecimaWE Rg"/>
              </w:rPr>
              <w:t xml:space="preserve"> n. 196/2003</w:t>
            </w:r>
          </w:p>
        </w:tc>
      </w:tr>
    </w:tbl>
    <w:p w:rsidR="008469E3" w:rsidRPr="00E15002" w:rsidRDefault="008469E3" w:rsidP="00AA1C75">
      <w:pPr>
        <w:autoSpaceDE w:val="0"/>
        <w:autoSpaceDN w:val="0"/>
        <w:adjustRightInd w:val="0"/>
        <w:spacing w:after="240" w:line="259" w:lineRule="auto"/>
        <w:contextualSpacing/>
        <w:jc w:val="both"/>
        <w:rPr>
          <w:rFonts w:ascii="DecimaWE Rg" w:hAnsi="DecimaWE Rg" w:cs="DecimaWERg"/>
        </w:rPr>
      </w:pPr>
    </w:p>
    <w:p w:rsidR="008469E3" w:rsidRPr="00E15002" w:rsidRDefault="002208D4" w:rsidP="00AA1C75">
      <w:pPr>
        <w:autoSpaceDE w:val="0"/>
        <w:autoSpaceDN w:val="0"/>
        <w:adjustRightInd w:val="0"/>
        <w:spacing w:after="240" w:line="259" w:lineRule="auto"/>
        <w:ind w:left="284" w:hanging="284"/>
        <w:contextualSpacing/>
        <w:jc w:val="both"/>
        <w:rPr>
          <w:rFonts w:ascii="DecimaWE Rg" w:hAnsi="DecimaWE Rg" w:cs="DecimaWERg"/>
        </w:rPr>
      </w:pPr>
      <w:bookmarkStart w:id="88" w:name="_Toc415653743"/>
      <w:r w:rsidRPr="00E15002">
        <w:rPr>
          <w:rFonts w:ascii="DecimaWE Rg" w:hAnsi="DecimaWE Rg" w:cs="DecimaWERg"/>
        </w:rPr>
        <w:t xml:space="preserve">1. </w:t>
      </w:r>
      <w:r w:rsidR="008469E3" w:rsidRPr="00E15002">
        <w:rPr>
          <w:rFonts w:ascii="DecimaWE Rg" w:hAnsi="DecimaWE Rg" w:cs="DecimaWERg"/>
        </w:rPr>
        <w:t xml:space="preserve">In conformità al </w:t>
      </w:r>
      <w:proofErr w:type="spellStart"/>
      <w:r w:rsidR="008469E3" w:rsidRPr="00E15002">
        <w:rPr>
          <w:rFonts w:ascii="DecimaWE Rg" w:hAnsi="DecimaWE Rg" w:cs="DecimaWERg"/>
        </w:rPr>
        <w:t>D.Lgs.</w:t>
      </w:r>
      <w:proofErr w:type="spellEnd"/>
      <w:r w:rsidR="008469E3" w:rsidRPr="00E15002">
        <w:rPr>
          <w:rFonts w:ascii="DecimaWE Rg" w:hAnsi="DecimaWE Rg" w:cs="DecimaWERg"/>
        </w:rPr>
        <w:t xml:space="preserve"> n. 196/2003 “Codice in materia di protezione dei dati personali”, il trattamento dei dati forniti alla Regione Autonoma Friuli Venezia Giulia a seguito della partecipazione al bando avviene esclusivamente per le finalità del bando stesso e per scopi istituzionali, nella piena tutela dei diritti e della riservatezza delle persone e secondo i principi di correttezza, liceità e trasparenza.</w:t>
      </w:r>
    </w:p>
    <w:p w:rsidR="008469E3" w:rsidRPr="00E15002" w:rsidRDefault="002208D4" w:rsidP="00AA1C75">
      <w:pPr>
        <w:autoSpaceDE w:val="0"/>
        <w:autoSpaceDN w:val="0"/>
        <w:adjustRightInd w:val="0"/>
        <w:spacing w:before="240" w:after="0" w:line="259" w:lineRule="auto"/>
        <w:contextualSpacing/>
        <w:jc w:val="both"/>
        <w:rPr>
          <w:rFonts w:ascii="DecimaWE Rg" w:hAnsi="DecimaWE Rg" w:cs="DecimaWERg"/>
        </w:rPr>
      </w:pPr>
      <w:r w:rsidRPr="00E15002">
        <w:rPr>
          <w:rFonts w:ascii="DecimaWE Rg" w:hAnsi="DecimaWE Rg" w:cs="DecimaWERg"/>
        </w:rPr>
        <w:lastRenderedPageBreak/>
        <w:t xml:space="preserve">2. </w:t>
      </w:r>
      <w:r w:rsidR="008469E3" w:rsidRPr="00E15002">
        <w:rPr>
          <w:rFonts w:ascii="DecimaWE Rg" w:hAnsi="DecimaWE Rg" w:cs="DecimaWERg"/>
        </w:rPr>
        <w:t xml:space="preserve">Ai sensi dell’art. 13 del citato </w:t>
      </w:r>
      <w:proofErr w:type="spellStart"/>
      <w:r w:rsidR="008469E3" w:rsidRPr="00E15002">
        <w:rPr>
          <w:rFonts w:ascii="DecimaWE Rg" w:hAnsi="DecimaWE Rg" w:cs="DecimaWERg"/>
        </w:rPr>
        <w:t>D.Lgs.</w:t>
      </w:r>
      <w:proofErr w:type="spellEnd"/>
      <w:r w:rsidR="008469E3" w:rsidRPr="00E15002">
        <w:rPr>
          <w:rFonts w:ascii="DecimaWE Rg" w:hAnsi="DecimaWE Rg" w:cs="DecimaWERg"/>
        </w:rPr>
        <w:t xml:space="preserve"> n. 196/2003 si precisa quanto segue:</w:t>
      </w:r>
    </w:p>
    <w:p w:rsidR="008469E3" w:rsidRPr="00E15002"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i dati forniti sono trattati dalla Regione Autonoma Friuli Venezia Giulia per l’espletamento degli adempimenti connessi alla procedura di cui al presente bando, ivi compresa la fase dei controlli sulle autocertificazioni;</w:t>
      </w:r>
    </w:p>
    <w:p w:rsidR="008469E3" w:rsidRPr="00E15002"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il conferimento dei dati è obbligatorio e l’eventuale rifiuto potrebbe comportare la mancata assegnazione de</w:t>
      </w:r>
      <w:r w:rsidR="00E8499A" w:rsidRPr="00E15002">
        <w:rPr>
          <w:rFonts w:ascii="DecimaWE Rg" w:hAnsi="DecimaWE Rg" w:cs="DecimaWERg"/>
        </w:rPr>
        <w:t>l</w:t>
      </w:r>
      <w:r w:rsidRPr="00E15002">
        <w:rPr>
          <w:rFonts w:ascii="DecimaWE Rg" w:hAnsi="DecimaWE Rg" w:cs="DecimaWERg"/>
        </w:rPr>
        <w:t>l</w:t>
      </w:r>
      <w:r w:rsidR="00E8499A" w:rsidRPr="00E15002">
        <w:rPr>
          <w:rFonts w:ascii="DecimaWE Rg" w:hAnsi="DecimaWE Rg" w:cs="DecimaWERg"/>
        </w:rPr>
        <w:t>’aiuto</w:t>
      </w:r>
      <w:r w:rsidRPr="00E15002">
        <w:rPr>
          <w:rFonts w:ascii="DecimaWE Rg" w:hAnsi="DecimaWE Rg" w:cs="DecimaWERg"/>
        </w:rPr>
        <w:t>;</w:t>
      </w:r>
    </w:p>
    <w:p w:rsidR="008469E3" w:rsidRPr="00E15002"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la raccolta e il trattamento dei dati saranno effettuati anche mediante strumenti informatici e telematici;</w:t>
      </w:r>
    </w:p>
    <w:p w:rsidR="008469E3" w:rsidRPr="00E15002"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 xml:space="preserve">i dati potranno essere comunicati agli enti preposti alla verifica delle dichiarazioni rese dal beneficiario ai sensi del D.P.R. n. 445/2000 e ad ogni soggetto che abbia interesse ai sensi della Legge n. 241/1990 e </w:t>
      </w:r>
      <w:proofErr w:type="spellStart"/>
      <w:r w:rsidRPr="00E15002">
        <w:rPr>
          <w:rFonts w:ascii="DecimaWE Rg" w:hAnsi="DecimaWE Rg" w:cs="DecimaWERg"/>
        </w:rPr>
        <w:t>ss.mm.ii</w:t>
      </w:r>
      <w:proofErr w:type="spellEnd"/>
      <w:r w:rsidRPr="00E15002">
        <w:rPr>
          <w:rFonts w:ascii="DecimaWE Rg" w:hAnsi="DecimaWE Rg" w:cs="DecimaWERg"/>
        </w:rPr>
        <w:t>.;</w:t>
      </w:r>
    </w:p>
    <w:p w:rsidR="008469E3" w:rsidRPr="00E15002"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i dati anagrafici del richiedente e le informazioni circa gli esiti delle fasi di ammissibilità e valutazione saranno diffusi secondo le norme che regolano la pubblicità degli atti amministrativi presso la Regione Autonoma Friuli Venezia Giulia, e sul sito internet della Regione, al fine di divulgare gli esiti finali delle procedure amministrative;</w:t>
      </w:r>
    </w:p>
    <w:p w:rsidR="008469E3" w:rsidRPr="00BC10CC" w:rsidRDefault="008469E3" w:rsidP="005C255D">
      <w:pPr>
        <w:pStyle w:val="Paragrafoelenco"/>
        <w:numPr>
          <w:ilvl w:val="0"/>
          <w:numId w:val="61"/>
        </w:numPr>
        <w:autoSpaceDE w:val="0"/>
        <w:autoSpaceDN w:val="0"/>
        <w:adjustRightInd w:val="0"/>
        <w:spacing w:after="0" w:line="259" w:lineRule="auto"/>
        <w:ind w:left="709" w:hanging="283"/>
        <w:jc w:val="both"/>
        <w:rPr>
          <w:rFonts w:ascii="DecimaWE Rg" w:hAnsi="DecimaWE Rg" w:cs="DecimaWERg"/>
        </w:rPr>
      </w:pPr>
      <w:r w:rsidRPr="00E15002">
        <w:rPr>
          <w:rFonts w:ascii="DecimaWE Rg" w:hAnsi="DecimaWE Rg" w:cs="DecimaWERg"/>
        </w:rPr>
        <w:t xml:space="preserve">il titolare del trattamento dei dati è la </w:t>
      </w:r>
      <w:r w:rsidR="00046180" w:rsidRPr="00E15002">
        <w:rPr>
          <w:rFonts w:ascii="DecimaWE Rg" w:hAnsi="DecimaWE Rg" w:cs="DecimaWERg"/>
          <w:color w:val="FF0000"/>
        </w:rPr>
        <w:t xml:space="preserve">[inserire riferimenti] </w:t>
      </w:r>
      <w:r w:rsidRPr="00E15002">
        <w:rPr>
          <w:rFonts w:ascii="DecimaWE Rg" w:hAnsi="DecimaWE Rg" w:cs="DecimaWERg"/>
        </w:rPr>
        <w:t xml:space="preserve">e gli incaricati del trattamento dei dati sono i funzionari del Servizio </w:t>
      </w:r>
      <w:r w:rsidRPr="00E15002">
        <w:rPr>
          <w:rFonts w:ascii="DecimaWE Rg" w:hAnsi="DecimaWE Rg" w:cs="DecimaWERg"/>
          <w:color w:val="FF0000"/>
        </w:rPr>
        <w:t>[inserire riferimenti]</w:t>
      </w:r>
      <w:r w:rsidRPr="00E15002">
        <w:rPr>
          <w:rFonts w:ascii="DecimaWE Rg" w:hAnsi="DecimaWE Rg" w:cs="DecimaWERg"/>
        </w:rPr>
        <w:t xml:space="preserve"> responsabili del procedimento e dell’istruttoria sulla singola pratica individuati fra quelli di seguito elencati;</w:t>
      </w:r>
    </w:p>
    <w:p w:rsidR="008469E3" w:rsidRPr="00E15002" w:rsidRDefault="002208D4" w:rsidP="00AA1C75">
      <w:pPr>
        <w:autoSpaceDE w:val="0"/>
        <w:autoSpaceDN w:val="0"/>
        <w:adjustRightInd w:val="0"/>
        <w:spacing w:after="0" w:line="259" w:lineRule="auto"/>
        <w:ind w:left="284" w:hanging="284"/>
        <w:contextualSpacing/>
        <w:jc w:val="both"/>
        <w:rPr>
          <w:rFonts w:ascii="DecimaWE Rg" w:hAnsi="DecimaWE Rg" w:cs="DecimaWERg"/>
          <w:color w:val="FF0000"/>
        </w:rPr>
      </w:pPr>
      <w:r w:rsidRPr="00E15002">
        <w:rPr>
          <w:rFonts w:ascii="DecimaWE Rg" w:hAnsi="DecimaWE Rg" w:cs="DecimaWERg"/>
        </w:rPr>
        <w:t xml:space="preserve">3. </w:t>
      </w:r>
      <w:r w:rsidR="008469E3" w:rsidRPr="00E15002">
        <w:rPr>
          <w:rFonts w:ascii="DecimaWE Rg" w:hAnsi="DecimaWE Rg" w:cs="DecimaWERg"/>
        </w:rPr>
        <w:t xml:space="preserve">Ai sensi dell'art. 7 del </w:t>
      </w:r>
      <w:proofErr w:type="spellStart"/>
      <w:r w:rsidR="008469E3" w:rsidRPr="00E15002">
        <w:rPr>
          <w:rFonts w:ascii="DecimaWE Rg" w:hAnsi="DecimaWE Rg" w:cs="DecimaWERg"/>
        </w:rPr>
        <w:t>D.Lgs.</w:t>
      </w:r>
      <w:proofErr w:type="spellEnd"/>
      <w:r w:rsidR="008469E3" w:rsidRPr="00E15002">
        <w:rPr>
          <w:rFonts w:ascii="DecimaWE Rg" w:hAnsi="DecimaWE Rg" w:cs="DecimaWERg"/>
        </w:rPr>
        <w:t xml:space="preserve"> n. 196/2003, l'interessato può esercitare i suoi diritti nei confronti del titolare del trattamento in ogni momento, inviando una comunicazione all’indirizzo di posta elettronica </w:t>
      </w:r>
      <w:r w:rsidR="008469E3" w:rsidRPr="00E15002">
        <w:rPr>
          <w:rFonts w:ascii="DecimaWE Rg" w:hAnsi="DecimaWE Rg" w:cs="DecimaWERg"/>
          <w:color w:val="FF0000"/>
        </w:rPr>
        <w:t>[inserire indirizzo mail di riferimento]</w:t>
      </w:r>
      <w:r w:rsidR="00BC10CC">
        <w:rPr>
          <w:rFonts w:ascii="DecimaWE Rg" w:hAnsi="DecimaWE Rg" w:cs="DecimaWERg"/>
          <w:color w:val="FF0000"/>
        </w:rPr>
        <w:t>.</w:t>
      </w:r>
    </w:p>
    <w:p w:rsidR="000472A8" w:rsidRPr="00E15002" w:rsidRDefault="002208D4" w:rsidP="00AA1C75">
      <w:pPr>
        <w:autoSpaceDE w:val="0"/>
        <w:autoSpaceDN w:val="0"/>
        <w:adjustRightInd w:val="0"/>
        <w:spacing w:after="0" w:line="259" w:lineRule="auto"/>
        <w:ind w:left="284" w:hanging="284"/>
        <w:contextualSpacing/>
        <w:jc w:val="both"/>
        <w:rPr>
          <w:rFonts w:ascii="DecimaWE Rg" w:hAnsi="DecimaWE Rg" w:cs="DecimaWERg"/>
        </w:rPr>
      </w:pPr>
      <w:r w:rsidRPr="00E15002">
        <w:rPr>
          <w:rFonts w:ascii="DecimaWE Rg" w:hAnsi="DecimaWE Rg" w:cs="DecimaWERg"/>
        </w:rPr>
        <w:t xml:space="preserve">4. </w:t>
      </w:r>
      <w:r w:rsidR="000472A8" w:rsidRPr="00E15002">
        <w:rPr>
          <w:rFonts w:ascii="DecimaWE Rg" w:hAnsi="DecimaWE Rg" w:cs="DecimaWERg"/>
        </w:rPr>
        <w:t xml:space="preserve">Ai sensi del Reg. n. 1303/2013, i soggetti </w:t>
      </w:r>
      <w:r w:rsidR="00977133" w:rsidRPr="00E15002">
        <w:rPr>
          <w:rFonts w:ascii="DecimaWE Rg" w:hAnsi="DecimaWE Rg" w:cs="DecimaWERg"/>
        </w:rPr>
        <w:t>finanziati</w:t>
      </w:r>
      <w:r w:rsidR="000472A8" w:rsidRPr="00E15002">
        <w:rPr>
          <w:rFonts w:ascii="DecimaWE Rg" w:hAnsi="DecimaWE Rg" w:cs="DecimaWERg"/>
        </w:rPr>
        <w:t xml:space="preserve">, in caso di accettazione dello stesso, saranno inclusi nell'elenco dei beneficiari pubblicato </w:t>
      </w:r>
      <w:r w:rsidR="00977133" w:rsidRPr="00E15002">
        <w:rPr>
          <w:rFonts w:ascii="DecimaWE Rg" w:hAnsi="DecimaWE Rg" w:cs="DecimaWERg"/>
        </w:rPr>
        <w:t xml:space="preserve">sul sito della regione </w:t>
      </w:r>
      <w:r w:rsidR="000472A8" w:rsidRPr="00E15002">
        <w:rPr>
          <w:rFonts w:ascii="DecimaWE Rg" w:hAnsi="DecimaWE Rg" w:cs="DecimaWERg"/>
        </w:rPr>
        <w:t>a norma dell'art. 115, par. 2, e da Allegato XII di detto Regolamento.</w:t>
      </w:r>
    </w:p>
    <w:p w:rsidR="00DF223A" w:rsidRDefault="00DF223A" w:rsidP="00AA1C75">
      <w:pPr>
        <w:autoSpaceDE w:val="0"/>
        <w:autoSpaceDN w:val="0"/>
        <w:adjustRightInd w:val="0"/>
        <w:spacing w:after="0" w:line="259" w:lineRule="auto"/>
        <w:contextualSpacing/>
        <w:jc w:val="both"/>
        <w:rPr>
          <w:rFonts w:ascii="DecimaWE Rg" w:hAnsi="DecimaWE Rg" w:cs="DecimaWERg"/>
        </w:rPr>
      </w:pPr>
    </w:p>
    <w:p w:rsidR="008469E3" w:rsidRPr="00E15002" w:rsidRDefault="00530787" w:rsidP="00AA1C75">
      <w:pPr>
        <w:pStyle w:val="Titolo2"/>
        <w:spacing w:after="120" w:line="259" w:lineRule="auto"/>
        <w:rPr>
          <w:rFonts w:ascii="DecimaWE Rg" w:hAnsi="DecimaWE Rg"/>
          <w:b w:val="0"/>
        </w:rPr>
      </w:pPr>
      <w:bookmarkStart w:id="89" w:name="_Toc436646741"/>
      <w:r>
        <w:rPr>
          <w:rFonts w:ascii="DecimaWE Rg" w:hAnsi="DecimaWE Rg"/>
          <w:b w:val="0"/>
        </w:rPr>
        <w:t>Art. 36</w:t>
      </w:r>
      <w:r w:rsidR="00C31501">
        <w:rPr>
          <w:rFonts w:ascii="DecimaWE Rg" w:hAnsi="DecimaWE Rg"/>
          <w:b w:val="0"/>
        </w:rPr>
        <w:t xml:space="preserve"> -</w:t>
      </w:r>
      <w:r w:rsidR="008469E3" w:rsidRPr="00E15002">
        <w:rPr>
          <w:rFonts w:ascii="DecimaWE Rg" w:hAnsi="DecimaWE Rg"/>
          <w:b w:val="0"/>
        </w:rPr>
        <w:t xml:space="preserve"> Responsabile del procedimento, informazioni e contatti</w:t>
      </w:r>
      <w:bookmarkEnd w:id="88"/>
      <w:r w:rsidR="0077502D" w:rsidRPr="00E15002">
        <w:rPr>
          <w:rStyle w:val="Rimandonotaapidipagina"/>
          <w:rFonts w:ascii="DecimaWE Rg" w:hAnsi="DecimaWE Rg"/>
          <w:b w:val="0"/>
        </w:rPr>
        <w:footnoteReference w:id="10"/>
      </w:r>
      <w:bookmarkEnd w:id="89"/>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8469E3" w:rsidRPr="00E15002" w:rsidRDefault="008469E3" w:rsidP="00AA1C75">
            <w:pPr>
              <w:pStyle w:val="bulletattofino8"/>
              <w:spacing w:line="259" w:lineRule="auto"/>
              <w:rPr>
                <w:rFonts w:ascii="DecimaWE Rg" w:hAnsi="DecimaWE Rg"/>
              </w:rPr>
            </w:pPr>
            <w:r w:rsidRPr="00E15002">
              <w:rPr>
                <w:rFonts w:ascii="DecimaWE Rg" w:hAnsi="DecimaWE Rg"/>
              </w:rPr>
              <w:t>Esplicitare:</w:t>
            </w:r>
          </w:p>
          <w:p w:rsidR="008469E3" w:rsidRPr="00E15002" w:rsidRDefault="008469E3" w:rsidP="00606A90">
            <w:pPr>
              <w:pStyle w:val="bulletattofino8"/>
              <w:numPr>
                <w:ilvl w:val="0"/>
                <w:numId w:val="9"/>
              </w:numPr>
              <w:spacing w:line="259" w:lineRule="auto"/>
              <w:ind w:left="459" w:hanging="283"/>
              <w:rPr>
                <w:rFonts w:ascii="DecimaWE Rg" w:hAnsi="DecimaWE Rg"/>
              </w:rPr>
            </w:pPr>
            <w:r w:rsidRPr="00E15002">
              <w:rPr>
                <w:rFonts w:ascii="DecimaWE Rg" w:hAnsi="DecimaWE Rg"/>
              </w:rPr>
              <w:t xml:space="preserve"> i riferimenti al Responsabile del procedimento (nominativo, struttura di appartenenza);</w:t>
            </w:r>
          </w:p>
          <w:p w:rsidR="008469E3" w:rsidRPr="00E15002" w:rsidRDefault="006614FC" w:rsidP="00606A90">
            <w:pPr>
              <w:pStyle w:val="bulletattofino8"/>
              <w:numPr>
                <w:ilvl w:val="0"/>
                <w:numId w:val="9"/>
              </w:numPr>
              <w:spacing w:line="259" w:lineRule="auto"/>
              <w:ind w:left="459" w:hanging="283"/>
              <w:rPr>
                <w:rFonts w:ascii="DecimaWE Rg" w:hAnsi="DecimaWE Rg"/>
              </w:rPr>
            </w:pPr>
            <w:r w:rsidRPr="00E15002">
              <w:rPr>
                <w:rFonts w:ascii="DecimaWE Rg" w:hAnsi="DecimaWE Rg"/>
              </w:rPr>
              <w:t>m</w:t>
            </w:r>
            <w:r w:rsidR="008469E3" w:rsidRPr="00E15002">
              <w:rPr>
                <w:rFonts w:ascii="DecimaWE Rg" w:hAnsi="DecimaWE Rg"/>
              </w:rPr>
              <w:t>odalità di esercizio del diritto di accesso;</w:t>
            </w:r>
          </w:p>
          <w:p w:rsidR="008469E3" w:rsidRPr="00E15002" w:rsidRDefault="006614FC" w:rsidP="00606A90">
            <w:pPr>
              <w:pStyle w:val="bulletattofino8"/>
              <w:numPr>
                <w:ilvl w:val="0"/>
                <w:numId w:val="9"/>
              </w:numPr>
              <w:spacing w:line="259" w:lineRule="auto"/>
              <w:ind w:left="459" w:hanging="283"/>
              <w:rPr>
                <w:rFonts w:ascii="DecimaWE Rg" w:hAnsi="DecimaWE Rg"/>
              </w:rPr>
            </w:pPr>
            <w:r w:rsidRPr="00E15002">
              <w:rPr>
                <w:rFonts w:ascii="DecimaWE Rg" w:hAnsi="DecimaWE Rg"/>
              </w:rPr>
              <w:t>c</w:t>
            </w:r>
            <w:r w:rsidR="008469E3" w:rsidRPr="00E15002">
              <w:rPr>
                <w:rFonts w:ascii="DecimaWE Rg" w:hAnsi="DecimaWE Rg"/>
              </w:rPr>
              <w:t>ontatti per la richiesta di informazioni</w:t>
            </w:r>
          </w:p>
        </w:tc>
      </w:tr>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8469E3" w:rsidRPr="00E15002" w:rsidRDefault="006614FC" w:rsidP="00AA1C75">
            <w:pPr>
              <w:pStyle w:val="bulletattofino8"/>
              <w:spacing w:line="259" w:lineRule="auto"/>
              <w:rPr>
                <w:rFonts w:ascii="DecimaWE Rg" w:hAnsi="DecimaWE Rg"/>
              </w:rPr>
            </w:pPr>
            <w:r w:rsidRPr="00E15002">
              <w:rPr>
                <w:rFonts w:ascii="DecimaWE Rg" w:hAnsi="DecimaWE Rg"/>
              </w:rPr>
              <w:t>Par. 4.2.1. “Le procedure e gli strumenti di attivazione delle operazioni”</w:t>
            </w:r>
          </w:p>
        </w:tc>
      </w:tr>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8469E3" w:rsidRPr="00E15002" w:rsidRDefault="006614FC" w:rsidP="00AA1C75">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s.m.i.</w:t>
            </w:r>
            <w:proofErr w:type="spellEnd"/>
          </w:p>
          <w:p w:rsidR="006614FC" w:rsidRPr="00E15002" w:rsidRDefault="006614FC" w:rsidP="00AA1C75">
            <w:pPr>
              <w:pStyle w:val="bulletattofino8"/>
              <w:spacing w:line="259" w:lineRule="auto"/>
              <w:rPr>
                <w:rFonts w:ascii="DecimaWE Rg" w:hAnsi="DecimaWE Rg"/>
              </w:rPr>
            </w:pPr>
            <w:r w:rsidRPr="00E15002">
              <w:rPr>
                <w:rFonts w:ascii="DecimaWE Rg" w:hAnsi="DecimaWE Rg"/>
              </w:rPr>
              <w:t xml:space="preserve">Normativa in materia di trasparenza e accesso (es. </w:t>
            </w:r>
            <w:proofErr w:type="spellStart"/>
            <w:r w:rsidRPr="00E15002">
              <w:rPr>
                <w:rFonts w:ascii="DecimaWE Rg" w:hAnsi="DecimaWE Rg"/>
              </w:rPr>
              <w:t>D.Lgs.</w:t>
            </w:r>
            <w:proofErr w:type="spellEnd"/>
            <w:r w:rsidRPr="00E15002">
              <w:rPr>
                <w:rFonts w:ascii="DecimaWE Rg" w:hAnsi="DecimaWE Rg"/>
              </w:rPr>
              <w:t xml:space="preserve"> n. 33/2013 </w:t>
            </w:r>
            <w:proofErr w:type="spellStart"/>
            <w:r w:rsidRPr="00E15002">
              <w:rPr>
                <w:rFonts w:ascii="DecimaWE Rg" w:hAnsi="DecimaWE Rg"/>
              </w:rPr>
              <w:t>s.m.i.</w:t>
            </w:r>
            <w:proofErr w:type="spellEnd"/>
            <w:r w:rsidRPr="00E15002">
              <w:rPr>
                <w:rFonts w:ascii="DecimaWE Rg" w:hAnsi="DecimaWE Rg"/>
              </w:rPr>
              <w:t>)</w:t>
            </w:r>
          </w:p>
        </w:tc>
      </w:tr>
    </w:tbl>
    <w:p w:rsidR="008469E3" w:rsidRPr="00E15002" w:rsidRDefault="008469E3" w:rsidP="00AA1C75">
      <w:pPr>
        <w:autoSpaceDE w:val="0"/>
        <w:autoSpaceDN w:val="0"/>
        <w:adjustRightInd w:val="0"/>
        <w:spacing w:after="240" w:line="259" w:lineRule="auto"/>
        <w:contextualSpacing/>
        <w:jc w:val="both"/>
        <w:rPr>
          <w:rFonts w:ascii="DecimaWE Rg" w:hAnsi="DecimaWE Rg" w:cs="DecimaWERg"/>
        </w:rPr>
      </w:pPr>
    </w:p>
    <w:p w:rsidR="008469E3" w:rsidRPr="00E15002" w:rsidRDefault="002208D4" w:rsidP="00AA1C75">
      <w:pPr>
        <w:autoSpaceDE w:val="0"/>
        <w:autoSpaceDN w:val="0"/>
        <w:adjustRightInd w:val="0"/>
        <w:spacing w:after="240" w:line="259" w:lineRule="auto"/>
        <w:ind w:left="284" w:hanging="284"/>
        <w:contextualSpacing/>
        <w:jc w:val="both"/>
        <w:rPr>
          <w:rFonts w:ascii="DecimaWE Rg" w:hAnsi="DecimaWE Rg" w:cs="DecimaWERg"/>
        </w:rPr>
      </w:pPr>
      <w:bookmarkStart w:id="90" w:name="_Toc415653744"/>
      <w:r w:rsidRPr="00E15002">
        <w:rPr>
          <w:rFonts w:ascii="DecimaWE Rg" w:hAnsi="DecimaWE Rg" w:cs="DecimaWERg"/>
        </w:rPr>
        <w:t xml:space="preserve">1. </w:t>
      </w:r>
      <w:r w:rsidR="008469E3" w:rsidRPr="00E15002">
        <w:rPr>
          <w:rFonts w:ascii="DecimaWE Rg" w:hAnsi="DecimaWE Rg" w:cs="DecimaWERg"/>
        </w:rPr>
        <w:t xml:space="preserve">Il Responsabile del procedimento è il Direttore del Servizio </w:t>
      </w:r>
      <w:r w:rsidR="008469E3" w:rsidRPr="00E15002">
        <w:rPr>
          <w:rFonts w:ascii="DecimaWE Rg" w:hAnsi="DecimaWE Rg" w:cs="DecimaWERg"/>
          <w:color w:val="FF0000"/>
        </w:rPr>
        <w:t xml:space="preserve">[completare] </w:t>
      </w:r>
      <w:r w:rsidR="008469E3" w:rsidRPr="00E15002">
        <w:rPr>
          <w:rFonts w:ascii="DecimaWE Rg" w:hAnsi="DecimaWE Rg" w:cs="DecimaWERg"/>
        </w:rPr>
        <w:t xml:space="preserve">della Direzione Centrale </w:t>
      </w:r>
      <w:r w:rsidR="008469E3" w:rsidRPr="00E15002">
        <w:rPr>
          <w:rFonts w:ascii="DecimaWE Rg" w:hAnsi="DecimaWE Rg" w:cs="DecimaWERg"/>
          <w:color w:val="FF0000"/>
        </w:rPr>
        <w:t xml:space="preserve">[completare] </w:t>
      </w:r>
      <w:r w:rsidR="008469E3" w:rsidRPr="00E15002">
        <w:rPr>
          <w:rFonts w:ascii="DecimaWE Rg" w:hAnsi="DecimaWE Rg" w:cs="DecimaWERg"/>
        </w:rPr>
        <w:t>Dr./</w:t>
      </w:r>
      <w:proofErr w:type="spellStart"/>
      <w:r w:rsidR="008469E3" w:rsidRPr="00E15002">
        <w:rPr>
          <w:rFonts w:ascii="DecimaWE Rg" w:hAnsi="DecimaWE Rg" w:cs="DecimaWERg"/>
        </w:rPr>
        <w:t>D.ssa</w:t>
      </w:r>
      <w:proofErr w:type="spellEnd"/>
      <w:r w:rsidR="008469E3" w:rsidRPr="00E15002">
        <w:rPr>
          <w:rFonts w:ascii="DecimaWE Rg" w:hAnsi="DecimaWE Rg" w:cs="DecimaWERg"/>
        </w:rPr>
        <w:t xml:space="preserve"> </w:t>
      </w:r>
      <w:r w:rsidR="008469E3" w:rsidRPr="00E15002">
        <w:rPr>
          <w:rFonts w:ascii="DecimaWE Rg" w:hAnsi="DecimaWE Rg" w:cs="DecimaWERg"/>
          <w:color w:val="FF0000"/>
        </w:rPr>
        <w:t>[completare]</w:t>
      </w:r>
      <w:r w:rsidR="00B55560" w:rsidRPr="00E15002">
        <w:rPr>
          <w:rFonts w:ascii="DecimaWE Rg" w:hAnsi="DecimaWE Rg" w:cs="DecimaWERg"/>
          <w:color w:val="FF0000"/>
        </w:rPr>
        <w:t>.</w:t>
      </w:r>
    </w:p>
    <w:p w:rsidR="008469E3" w:rsidRPr="00E15002" w:rsidRDefault="002208D4" w:rsidP="00AA1C75">
      <w:pPr>
        <w:autoSpaceDE w:val="0"/>
        <w:autoSpaceDN w:val="0"/>
        <w:adjustRightInd w:val="0"/>
        <w:spacing w:after="0" w:line="259" w:lineRule="auto"/>
        <w:ind w:left="284" w:hanging="284"/>
        <w:contextualSpacing/>
        <w:jc w:val="both"/>
        <w:rPr>
          <w:rFonts w:ascii="DecimaWE Rg" w:hAnsi="DecimaWE Rg" w:cs="DecimaWERg"/>
        </w:rPr>
      </w:pPr>
      <w:r w:rsidRPr="00E15002">
        <w:rPr>
          <w:rFonts w:ascii="DecimaWE Rg" w:hAnsi="DecimaWE Rg" w:cs="DecimaWERg"/>
        </w:rPr>
        <w:t xml:space="preserve">2. </w:t>
      </w:r>
      <w:r w:rsidR="008469E3" w:rsidRPr="00E15002">
        <w:rPr>
          <w:rFonts w:ascii="DecimaWE Rg" w:hAnsi="DecimaWE Rg" w:cs="DecimaWERg"/>
        </w:rPr>
        <w:t xml:space="preserve">Il diritto di accesso viene esercitato in via informale mediante richiesta, anche verbale, all’ufficio competente. Qualora non sia possibile l’accoglimento immediato della richiesta in via informale, nei casi previsti ai sensi dell’art 61 della L.R. 7/2000, il richiedente è invitato contestualmente a presentare richiesta formale. </w:t>
      </w:r>
    </w:p>
    <w:p w:rsidR="008469E3" w:rsidRPr="005664C2" w:rsidRDefault="002208D4" w:rsidP="00AA1C75">
      <w:pPr>
        <w:autoSpaceDE w:val="0"/>
        <w:autoSpaceDN w:val="0"/>
        <w:adjustRightInd w:val="0"/>
        <w:spacing w:after="0" w:line="259" w:lineRule="auto"/>
        <w:ind w:left="284" w:hanging="284"/>
        <w:contextualSpacing/>
        <w:jc w:val="both"/>
        <w:rPr>
          <w:rFonts w:ascii="DecimaWE Rg" w:hAnsi="DecimaWE Rg" w:cs="DecimaWERg"/>
          <w:color w:val="FF0000"/>
        </w:rPr>
      </w:pPr>
      <w:r w:rsidRPr="005664C2">
        <w:rPr>
          <w:rFonts w:ascii="DecimaWE Rg" w:hAnsi="DecimaWE Rg" w:cs="DecimaWERg"/>
        </w:rPr>
        <w:t xml:space="preserve">3. </w:t>
      </w:r>
      <w:r w:rsidR="008469E3" w:rsidRPr="005664C2">
        <w:rPr>
          <w:rFonts w:ascii="DecimaWE Rg" w:hAnsi="DecimaWE Rg" w:cs="DecimaWERg"/>
        </w:rPr>
        <w:t xml:space="preserve">Qualsiasi informazione relativa al bando e agli adempimenti ad esso connessi può essere richiesta al seguente indirizzo di posta elettronica: </w:t>
      </w:r>
      <w:r w:rsidR="008469E3" w:rsidRPr="005664C2">
        <w:rPr>
          <w:rFonts w:ascii="DecimaWE Rg" w:hAnsi="DecimaWE Rg" w:cs="DecimaWERg"/>
          <w:color w:val="FF0000"/>
        </w:rPr>
        <w:t>[completare]</w:t>
      </w:r>
      <w:r w:rsidR="008469E3" w:rsidRPr="005664C2">
        <w:rPr>
          <w:rFonts w:ascii="DecimaWE Rg" w:hAnsi="DecimaWE Rg" w:cs="DecimaWERg"/>
        </w:rPr>
        <w:t xml:space="preserve">o al seguente numero telefonico: </w:t>
      </w:r>
      <w:r w:rsidR="008469E3" w:rsidRPr="005664C2">
        <w:rPr>
          <w:rFonts w:ascii="DecimaWE Rg" w:hAnsi="DecimaWE Rg" w:cs="DecimaWERg"/>
          <w:color w:val="FF0000"/>
        </w:rPr>
        <w:t>[completare]</w:t>
      </w:r>
    </w:p>
    <w:p w:rsidR="00DC199E" w:rsidRPr="005664C2" w:rsidRDefault="00DC199E" w:rsidP="00AA1C75">
      <w:pPr>
        <w:autoSpaceDE w:val="0"/>
        <w:autoSpaceDN w:val="0"/>
        <w:adjustRightInd w:val="0"/>
        <w:spacing w:after="0" w:line="259" w:lineRule="auto"/>
        <w:ind w:left="284" w:hanging="284"/>
        <w:contextualSpacing/>
        <w:jc w:val="both"/>
        <w:rPr>
          <w:rFonts w:ascii="DecimaWE Rg" w:hAnsi="DecimaWE Rg" w:cs="DecimaWERg"/>
        </w:rPr>
      </w:pPr>
      <w:r w:rsidRPr="005664C2">
        <w:rPr>
          <w:rFonts w:ascii="DecimaWE Rg" w:hAnsi="DecimaWE Rg" w:cs="DecimaWERg"/>
        </w:rPr>
        <w:t xml:space="preserve">4. Il Responsabile del procedimento è tenuto a rispettare quanto previsto dalle disposizioni della L. 190/2012 in materia di prevenzione e repressione della corruzione e dell'illegalità nella pubblica amministrazione. </w:t>
      </w:r>
    </w:p>
    <w:p w:rsidR="008469E3" w:rsidRPr="005664C2" w:rsidRDefault="008469E3" w:rsidP="00AA1C75">
      <w:pPr>
        <w:autoSpaceDE w:val="0"/>
        <w:autoSpaceDN w:val="0"/>
        <w:adjustRightInd w:val="0"/>
        <w:spacing w:after="0" w:line="259" w:lineRule="auto"/>
        <w:contextualSpacing/>
        <w:jc w:val="both"/>
        <w:rPr>
          <w:rFonts w:ascii="DecimaWE Rg" w:hAnsi="DecimaWE Rg" w:cs="DecimaWERg"/>
        </w:rPr>
      </w:pPr>
    </w:p>
    <w:p w:rsidR="008469E3" w:rsidRPr="005664C2" w:rsidRDefault="00530787" w:rsidP="00AA1C75">
      <w:pPr>
        <w:pStyle w:val="Titolo2"/>
        <w:spacing w:after="120" w:line="259" w:lineRule="auto"/>
        <w:rPr>
          <w:rFonts w:ascii="DecimaWE Rg" w:hAnsi="DecimaWE Rg"/>
          <w:b w:val="0"/>
        </w:rPr>
      </w:pPr>
      <w:bookmarkStart w:id="91" w:name="_Toc436646742"/>
      <w:r w:rsidRPr="005664C2">
        <w:rPr>
          <w:rFonts w:ascii="DecimaWE Rg" w:hAnsi="DecimaWE Rg"/>
          <w:b w:val="0"/>
        </w:rPr>
        <w:t>Art. 37</w:t>
      </w:r>
      <w:r w:rsidR="00C31501" w:rsidRPr="005664C2">
        <w:rPr>
          <w:rFonts w:ascii="DecimaWE Rg" w:hAnsi="DecimaWE Rg"/>
          <w:b w:val="0"/>
        </w:rPr>
        <w:t xml:space="preserve"> -</w:t>
      </w:r>
      <w:r w:rsidR="008469E3" w:rsidRPr="005664C2">
        <w:rPr>
          <w:rFonts w:ascii="DecimaWE Rg" w:hAnsi="DecimaWE Rg"/>
          <w:b w:val="0"/>
        </w:rPr>
        <w:t xml:space="preserve"> Disposizioni finali</w:t>
      </w:r>
      <w:bookmarkEnd w:id="90"/>
      <w:r w:rsidR="00AC1E36" w:rsidRPr="005664C2">
        <w:rPr>
          <w:rFonts w:ascii="DecimaWE Rg" w:hAnsi="DecimaWE Rg"/>
          <w:b w:val="0"/>
        </w:rPr>
        <w:t>, reclami e ricorsi</w:t>
      </w:r>
      <w:bookmarkEnd w:id="91"/>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8469E3" w:rsidRPr="00E15002" w:rsidTr="007A1B88">
        <w:tc>
          <w:tcPr>
            <w:tcW w:w="2268" w:type="dxa"/>
            <w:vAlign w:val="center"/>
          </w:tcPr>
          <w:p w:rsidR="008469E3" w:rsidRPr="005664C2" w:rsidRDefault="008469E3" w:rsidP="00AA1C75">
            <w:pPr>
              <w:spacing w:line="259" w:lineRule="auto"/>
              <w:rPr>
                <w:rFonts w:ascii="DecimaWE Rg" w:hAnsi="DecimaWE Rg"/>
                <w:color w:val="1F497D" w:themeColor="text2"/>
                <w:sz w:val="20"/>
                <w:szCs w:val="20"/>
              </w:rPr>
            </w:pPr>
            <w:r w:rsidRPr="005664C2">
              <w:rPr>
                <w:rFonts w:ascii="DecimaWE Rg" w:hAnsi="DecimaWE Rg"/>
                <w:color w:val="1F497D" w:themeColor="text2"/>
                <w:sz w:val="20"/>
                <w:szCs w:val="20"/>
              </w:rPr>
              <w:t>Contenuti</w:t>
            </w:r>
          </w:p>
        </w:tc>
        <w:tc>
          <w:tcPr>
            <w:tcW w:w="7402" w:type="dxa"/>
          </w:tcPr>
          <w:p w:rsidR="008469E3" w:rsidRPr="005664C2" w:rsidRDefault="006614FC" w:rsidP="00606A90">
            <w:pPr>
              <w:pStyle w:val="bulletattofino8"/>
              <w:numPr>
                <w:ilvl w:val="0"/>
                <w:numId w:val="48"/>
              </w:numPr>
              <w:spacing w:line="259" w:lineRule="auto"/>
              <w:rPr>
                <w:rFonts w:ascii="DecimaWE Rg" w:hAnsi="DecimaWE Rg"/>
              </w:rPr>
            </w:pPr>
            <w:r w:rsidRPr="005664C2">
              <w:rPr>
                <w:rFonts w:ascii="DecimaWE Rg" w:hAnsi="DecimaWE Rg"/>
              </w:rPr>
              <w:t>Richiamare l’</w:t>
            </w:r>
            <w:r w:rsidR="008469E3" w:rsidRPr="005664C2">
              <w:rPr>
                <w:rFonts w:ascii="DecimaWE Rg" w:hAnsi="DecimaWE Rg"/>
              </w:rPr>
              <w:t xml:space="preserve">inserimento dei nominativi dei Beneficiari nell’elenco ex art. 115, par. 2 del </w:t>
            </w:r>
            <w:r w:rsidR="008469E3" w:rsidRPr="005664C2">
              <w:rPr>
                <w:rFonts w:ascii="DecimaWE Rg" w:hAnsi="DecimaWE Rg"/>
              </w:rPr>
              <w:lastRenderedPageBreak/>
              <w:t>Regolamen</w:t>
            </w:r>
            <w:r w:rsidR="00BC10CC" w:rsidRPr="005664C2">
              <w:rPr>
                <w:rFonts w:ascii="DecimaWE Rg" w:hAnsi="DecimaWE Rg"/>
              </w:rPr>
              <w:t>to generale</w:t>
            </w:r>
          </w:p>
          <w:p w:rsidR="008469E3" w:rsidRPr="005664C2" w:rsidRDefault="006614FC" w:rsidP="00606A90">
            <w:pPr>
              <w:pStyle w:val="bulletattofino8"/>
              <w:numPr>
                <w:ilvl w:val="0"/>
                <w:numId w:val="48"/>
              </w:numPr>
              <w:spacing w:line="259" w:lineRule="auto"/>
              <w:rPr>
                <w:rFonts w:ascii="DecimaWE Rg" w:hAnsi="DecimaWE Rg"/>
              </w:rPr>
            </w:pPr>
            <w:r w:rsidRPr="005664C2">
              <w:rPr>
                <w:rFonts w:ascii="DecimaWE Rg" w:hAnsi="DecimaWE Rg"/>
              </w:rPr>
              <w:t xml:space="preserve">Richiamare obbligo di ricorso alla </w:t>
            </w:r>
            <w:r w:rsidR="008469E3" w:rsidRPr="005664C2">
              <w:rPr>
                <w:rFonts w:ascii="DecimaWE Rg" w:hAnsi="DecimaWE Rg"/>
              </w:rPr>
              <w:t>PEC p</w:t>
            </w:r>
            <w:r w:rsidRPr="005664C2">
              <w:rPr>
                <w:rFonts w:ascii="DecimaWE Rg" w:hAnsi="DecimaWE Rg"/>
              </w:rPr>
              <w:t>er tutte le comunicazioni fra PA e</w:t>
            </w:r>
            <w:r w:rsidR="00BC10CC" w:rsidRPr="005664C2">
              <w:rPr>
                <w:rFonts w:ascii="DecimaWE Rg" w:hAnsi="DecimaWE Rg"/>
              </w:rPr>
              <w:t xml:space="preserve"> Beneficiario/Destinatario</w:t>
            </w:r>
          </w:p>
          <w:p w:rsidR="008469E3" w:rsidRPr="005664C2" w:rsidRDefault="006614FC" w:rsidP="00606A90">
            <w:pPr>
              <w:pStyle w:val="bulletattofino8"/>
              <w:numPr>
                <w:ilvl w:val="0"/>
                <w:numId w:val="48"/>
              </w:numPr>
              <w:spacing w:line="259" w:lineRule="auto"/>
              <w:rPr>
                <w:rFonts w:ascii="DecimaWE Rg" w:hAnsi="DecimaWE Rg"/>
              </w:rPr>
            </w:pPr>
            <w:r w:rsidRPr="005664C2">
              <w:rPr>
                <w:rFonts w:ascii="DecimaWE Rg" w:hAnsi="DecimaWE Rg"/>
              </w:rPr>
              <w:t xml:space="preserve">Indicare </w:t>
            </w:r>
            <w:r w:rsidR="008469E3" w:rsidRPr="005664C2">
              <w:rPr>
                <w:rFonts w:ascii="DecimaWE Rg" w:hAnsi="DecimaWE Rg"/>
              </w:rPr>
              <w:t>possibilità</w:t>
            </w:r>
            <w:r w:rsidRPr="005664C2">
              <w:rPr>
                <w:rFonts w:ascii="DecimaWE Rg" w:hAnsi="DecimaWE Rg"/>
              </w:rPr>
              <w:t xml:space="preserve"> della PA</w:t>
            </w:r>
            <w:r w:rsidR="008469E3" w:rsidRPr="005664C2">
              <w:rPr>
                <w:rFonts w:ascii="DecimaWE Rg" w:hAnsi="DecimaWE Rg"/>
              </w:rPr>
              <w:t xml:space="preserve"> di operare</w:t>
            </w:r>
            <w:r w:rsidRPr="005664C2">
              <w:rPr>
                <w:rFonts w:ascii="DecimaWE Rg" w:hAnsi="DecimaWE Rg"/>
              </w:rPr>
              <w:t xml:space="preserve"> integrazioni e</w:t>
            </w:r>
            <w:r w:rsidR="00316861" w:rsidRPr="005664C2">
              <w:rPr>
                <w:rFonts w:ascii="DecimaWE Rg" w:hAnsi="DecimaWE Rg"/>
              </w:rPr>
              <w:t xml:space="preserve"> modifiche al bando/invito</w:t>
            </w:r>
          </w:p>
          <w:p w:rsidR="008469E3" w:rsidRPr="005664C2" w:rsidRDefault="006614FC" w:rsidP="00606A90">
            <w:pPr>
              <w:pStyle w:val="bulletattofino8"/>
              <w:numPr>
                <w:ilvl w:val="0"/>
                <w:numId w:val="48"/>
              </w:numPr>
              <w:spacing w:line="259" w:lineRule="auto"/>
              <w:rPr>
                <w:rFonts w:ascii="DecimaWE Rg" w:hAnsi="DecimaWE Rg"/>
              </w:rPr>
            </w:pPr>
            <w:r w:rsidRPr="005664C2">
              <w:rPr>
                <w:rFonts w:ascii="DecimaWE Rg" w:hAnsi="DecimaWE Rg"/>
              </w:rPr>
              <w:t>R</w:t>
            </w:r>
            <w:r w:rsidR="008469E3" w:rsidRPr="005664C2">
              <w:rPr>
                <w:rFonts w:ascii="DecimaWE Rg" w:hAnsi="DecimaWE Rg"/>
              </w:rPr>
              <w:t xml:space="preserve">invio </w:t>
            </w:r>
            <w:r w:rsidRPr="005664C2">
              <w:rPr>
                <w:rFonts w:ascii="DecimaWE Rg" w:hAnsi="DecimaWE Rg"/>
              </w:rPr>
              <w:t>normativo</w:t>
            </w:r>
          </w:p>
        </w:tc>
      </w:tr>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lastRenderedPageBreak/>
              <w:t>Rif. Manuale</w:t>
            </w:r>
          </w:p>
        </w:tc>
        <w:tc>
          <w:tcPr>
            <w:tcW w:w="7402" w:type="dxa"/>
          </w:tcPr>
          <w:p w:rsidR="008469E3" w:rsidRPr="00E15002" w:rsidRDefault="008B25EE" w:rsidP="00AA1C75">
            <w:pPr>
              <w:pStyle w:val="bulletattofino8"/>
              <w:spacing w:line="259" w:lineRule="auto"/>
              <w:rPr>
                <w:rFonts w:ascii="DecimaWE Rg" w:hAnsi="DecimaWE Rg"/>
                <w:color w:val="E36C0A" w:themeColor="accent6" w:themeShade="BF"/>
              </w:rPr>
            </w:pPr>
            <w:r w:rsidRPr="00E15002">
              <w:rPr>
                <w:rFonts w:ascii="DecimaWE Rg" w:hAnsi="DecimaWE Rg"/>
              </w:rPr>
              <w:t>C</w:t>
            </w:r>
            <w:r w:rsidR="006614FC" w:rsidRPr="00E15002">
              <w:rPr>
                <w:rFonts w:ascii="DecimaWE Rg" w:hAnsi="DecimaWE Rg"/>
              </w:rPr>
              <w:t>ap. 1 “Contesto normativo”</w:t>
            </w:r>
          </w:p>
          <w:p w:rsidR="008425CD" w:rsidRPr="00E15002" w:rsidRDefault="00BC10CC" w:rsidP="00AA1C75">
            <w:pPr>
              <w:pStyle w:val="bulletattofino8"/>
              <w:spacing w:line="259" w:lineRule="auto"/>
              <w:rPr>
                <w:rFonts w:ascii="DecimaWE Rg" w:hAnsi="DecimaWE Rg"/>
                <w:color w:val="E36C0A" w:themeColor="accent6" w:themeShade="BF"/>
              </w:rPr>
            </w:pPr>
            <w:r>
              <w:rPr>
                <w:rFonts w:ascii="DecimaWE Rg" w:hAnsi="DecimaWE Rg"/>
              </w:rPr>
              <w:t>Par. 4.2.</w:t>
            </w:r>
            <w:r w:rsidR="008425CD" w:rsidRPr="00E15002">
              <w:rPr>
                <w:rFonts w:ascii="DecimaWE Rg" w:hAnsi="DecimaWE Rg"/>
              </w:rPr>
              <w:t xml:space="preserve"> “Le procedure e gli strumenti di attivazione delle operazioni”</w:t>
            </w:r>
          </w:p>
        </w:tc>
      </w:tr>
      <w:tr w:rsidR="008469E3" w:rsidRPr="00E15002" w:rsidTr="007A1B88">
        <w:tc>
          <w:tcPr>
            <w:tcW w:w="2268" w:type="dxa"/>
            <w:vAlign w:val="center"/>
          </w:tcPr>
          <w:p w:rsidR="008469E3" w:rsidRPr="00E15002" w:rsidRDefault="008469E3"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6614FC" w:rsidRPr="00E15002" w:rsidRDefault="006614FC" w:rsidP="00AA1C75">
            <w:pPr>
              <w:pStyle w:val="bulletattofino8"/>
              <w:spacing w:line="259" w:lineRule="auto"/>
              <w:rPr>
                <w:rFonts w:ascii="DecimaWE Rg" w:hAnsi="DecimaWE Rg"/>
              </w:rPr>
            </w:pPr>
            <w:r w:rsidRPr="00E15002">
              <w:rPr>
                <w:rFonts w:ascii="DecimaWE Rg" w:hAnsi="DecimaWE Rg"/>
              </w:rPr>
              <w:t>Regolamento (UE) n. 1303/2013, art. 115, par. 2</w:t>
            </w:r>
          </w:p>
          <w:p w:rsidR="008469E3" w:rsidRPr="00E15002" w:rsidRDefault="006614FC" w:rsidP="00F901F6">
            <w:pPr>
              <w:pStyle w:val="bulletattofino8"/>
              <w:spacing w:line="259" w:lineRule="auto"/>
              <w:rPr>
                <w:rFonts w:ascii="DecimaWE Rg" w:hAnsi="DecimaWE Rg"/>
              </w:rPr>
            </w:pPr>
            <w:r w:rsidRPr="00E15002">
              <w:rPr>
                <w:rFonts w:ascii="DecimaWE Rg" w:hAnsi="DecimaWE Rg"/>
              </w:rPr>
              <w:t xml:space="preserve">Legge regionale n. 7/2000 </w:t>
            </w:r>
            <w:proofErr w:type="spellStart"/>
            <w:r w:rsidRPr="00E15002">
              <w:rPr>
                <w:rFonts w:ascii="DecimaWE Rg" w:hAnsi="DecimaWE Rg"/>
              </w:rPr>
              <w:t>s.m.</w:t>
            </w:r>
            <w:r w:rsidR="00F901F6">
              <w:rPr>
                <w:rFonts w:ascii="DecimaWE Rg" w:hAnsi="DecimaWE Rg"/>
              </w:rPr>
              <w:t>i</w:t>
            </w:r>
            <w:r w:rsidRPr="00E15002">
              <w:rPr>
                <w:rFonts w:ascii="DecimaWE Rg" w:hAnsi="DecimaWE Rg"/>
              </w:rPr>
              <w:t>.</w:t>
            </w:r>
            <w:proofErr w:type="spellEnd"/>
          </w:p>
        </w:tc>
      </w:tr>
    </w:tbl>
    <w:p w:rsidR="008469E3" w:rsidRPr="00E15002" w:rsidRDefault="008469E3" w:rsidP="00AA1C75">
      <w:pPr>
        <w:autoSpaceDE w:val="0"/>
        <w:autoSpaceDN w:val="0"/>
        <w:adjustRightInd w:val="0"/>
        <w:spacing w:after="120" w:line="259" w:lineRule="auto"/>
        <w:contextualSpacing/>
        <w:jc w:val="both"/>
        <w:rPr>
          <w:rFonts w:ascii="DecimaWE Rg" w:hAnsi="DecimaWE Rg" w:cs="DecimaWERg"/>
        </w:rPr>
      </w:pPr>
    </w:p>
    <w:p w:rsidR="008469E3" w:rsidRPr="00E15002" w:rsidRDefault="002208D4" w:rsidP="00AA1C75">
      <w:pPr>
        <w:autoSpaceDE w:val="0"/>
        <w:autoSpaceDN w:val="0"/>
        <w:adjustRightInd w:val="0"/>
        <w:spacing w:after="120" w:line="259" w:lineRule="auto"/>
        <w:ind w:left="284" w:hanging="284"/>
        <w:contextualSpacing/>
        <w:jc w:val="both"/>
        <w:rPr>
          <w:rFonts w:ascii="DecimaWE Rg" w:hAnsi="DecimaWE Rg" w:cs="DecimaWERg"/>
          <w:strike/>
        </w:rPr>
      </w:pPr>
      <w:r w:rsidRPr="00E15002">
        <w:rPr>
          <w:rFonts w:ascii="DecimaWE Rg" w:hAnsi="DecimaWE Rg" w:cs="DecimaWERg"/>
        </w:rPr>
        <w:t xml:space="preserve">1. </w:t>
      </w:r>
      <w:r w:rsidR="008469E3" w:rsidRPr="00E15002">
        <w:rPr>
          <w:rFonts w:ascii="DecimaWE Rg" w:hAnsi="DecimaWE Rg" w:cs="DecimaWERg"/>
        </w:rPr>
        <w:t xml:space="preserve">Ai fini del bando, tutte le comunicazioni nei confronti dei </w:t>
      </w:r>
      <w:r w:rsidR="00977133" w:rsidRPr="00E15002">
        <w:rPr>
          <w:rFonts w:ascii="DecimaWE Rg" w:hAnsi="DecimaWE Rg" w:cs="DecimaWERg"/>
        </w:rPr>
        <w:t>richiedenti/</w:t>
      </w:r>
      <w:r w:rsidR="008469E3" w:rsidRPr="00E15002">
        <w:rPr>
          <w:rFonts w:ascii="DecimaWE Rg" w:hAnsi="DecimaWE Rg" w:cs="DecimaWERg"/>
        </w:rPr>
        <w:t xml:space="preserve">beneficiari verranno effettuate </w:t>
      </w:r>
      <w:r w:rsidR="00977133" w:rsidRPr="00E15002">
        <w:rPr>
          <w:rFonts w:ascii="DecimaWE Rg" w:hAnsi="DecimaWE Rg" w:cs="DecimaWERg"/>
        </w:rPr>
        <w:t xml:space="preserve">telematicamente </w:t>
      </w:r>
      <w:r w:rsidR="008469E3" w:rsidRPr="00E15002">
        <w:rPr>
          <w:rFonts w:ascii="DecimaWE Rg" w:hAnsi="DecimaWE Rg" w:cs="DecimaWERg"/>
        </w:rPr>
        <w:t>ivi compresa la comunicazione degli esiti della valutazione delle domande</w:t>
      </w:r>
      <w:r w:rsidR="00FC00F7" w:rsidRPr="00E15002">
        <w:rPr>
          <w:rFonts w:ascii="DecimaWE Rg" w:hAnsi="DecimaWE Rg" w:cs="DecimaWERg"/>
        </w:rPr>
        <w:t>.</w:t>
      </w:r>
    </w:p>
    <w:p w:rsidR="008469E3" w:rsidRPr="00E15002" w:rsidRDefault="008469E3" w:rsidP="00AA1C75">
      <w:pPr>
        <w:autoSpaceDE w:val="0"/>
        <w:autoSpaceDN w:val="0"/>
        <w:adjustRightInd w:val="0"/>
        <w:spacing w:after="120" w:line="259" w:lineRule="auto"/>
        <w:contextualSpacing/>
        <w:jc w:val="both"/>
        <w:rPr>
          <w:rFonts w:ascii="DecimaWE Rg" w:hAnsi="DecimaWE Rg" w:cs="DecimaWERg"/>
        </w:rPr>
      </w:pPr>
    </w:p>
    <w:p w:rsidR="00093E28" w:rsidRPr="00093E28" w:rsidRDefault="002208D4" w:rsidP="00AA1C75">
      <w:pPr>
        <w:autoSpaceDE w:val="0"/>
        <w:autoSpaceDN w:val="0"/>
        <w:adjustRightInd w:val="0"/>
        <w:spacing w:after="120" w:line="259" w:lineRule="auto"/>
        <w:ind w:left="284" w:hanging="284"/>
        <w:contextualSpacing/>
        <w:jc w:val="both"/>
        <w:rPr>
          <w:rFonts w:ascii="DecimaWE Rg" w:hAnsi="DecimaWE Rg" w:cs="DecimaWERg"/>
        </w:rPr>
      </w:pPr>
      <w:r w:rsidRPr="00E15002">
        <w:rPr>
          <w:rFonts w:ascii="DecimaWE Rg" w:hAnsi="DecimaWE Rg" w:cs="DecimaWERg"/>
        </w:rPr>
        <w:t xml:space="preserve">2. </w:t>
      </w:r>
      <w:r w:rsidR="008469E3" w:rsidRPr="00E15002">
        <w:rPr>
          <w:rFonts w:ascii="DecimaWE Rg" w:hAnsi="DecimaWE Rg" w:cs="DecimaWERg"/>
        </w:rPr>
        <w:t>Analogamente, tutte le comunicazioni ufficiali all’Amministrazione regionale da parte di beneficiari che hanno presentato domanda (ad es., comunicazioni di varianti, richieste proroghe, ecc.) dovranno essere effettuate tramite PEC.</w:t>
      </w:r>
    </w:p>
    <w:p w:rsidR="008469E3" w:rsidRPr="008B21FD" w:rsidRDefault="002208D4" w:rsidP="00AA1C75">
      <w:pPr>
        <w:autoSpaceDE w:val="0"/>
        <w:autoSpaceDN w:val="0"/>
        <w:adjustRightInd w:val="0"/>
        <w:spacing w:after="120" w:line="259" w:lineRule="auto"/>
        <w:ind w:left="284" w:hanging="284"/>
        <w:contextualSpacing/>
        <w:jc w:val="both"/>
        <w:rPr>
          <w:rFonts w:ascii="DecimaWE Rg" w:hAnsi="DecimaWE Rg" w:cs="DecimaWERg"/>
        </w:rPr>
      </w:pPr>
      <w:r w:rsidRPr="00E15002">
        <w:rPr>
          <w:rFonts w:ascii="DecimaWE Rg" w:hAnsi="DecimaWE Rg" w:cs="DecimaWERg"/>
        </w:rPr>
        <w:t xml:space="preserve">3. </w:t>
      </w:r>
      <w:r w:rsidR="008469E3" w:rsidRPr="00E15002">
        <w:rPr>
          <w:rFonts w:ascii="DecimaWE Rg" w:hAnsi="DecimaWE Rg" w:cs="DecimaWERg"/>
        </w:rPr>
        <w:t xml:space="preserve">Il Responsabile del procedimento si riserva la possibilità di integrare o modificare il presente bando, per effetto di prescrizioni comunitarie e nazionali intervenute entro il termine per l’invio delle domande di </w:t>
      </w:r>
      <w:r w:rsidR="00FC00F7" w:rsidRPr="00E15002">
        <w:rPr>
          <w:rFonts w:ascii="DecimaWE Rg" w:hAnsi="DecimaWE Rg" w:cs="DecimaWERg"/>
        </w:rPr>
        <w:t>aiuto</w:t>
      </w:r>
      <w:r w:rsidR="008469E3" w:rsidRPr="00E15002">
        <w:rPr>
          <w:rFonts w:ascii="DecimaWE Rg" w:hAnsi="DecimaWE Rg" w:cs="DecimaWERg"/>
        </w:rPr>
        <w:t>. In tal caso, il Responsabile del procedimento pubblica sul B.U.R. le modifiche intervenute e comunica le modalità per</w:t>
      </w:r>
      <w:r w:rsidR="008B21FD">
        <w:rPr>
          <w:rFonts w:ascii="DecimaWE Rg" w:hAnsi="DecimaWE Rg" w:cs="DecimaWERg"/>
        </w:rPr>
        <w:t xml:space="preserve"> l'integrazione delle domande. </w:t>
      </w:r>
    </w:p>
    <w:p w:rsidR="008469E3" w:rsidRPr="00E15002" w:rsidRDefault="002208D4" w:rsidP="00AA1C75">
      <w:pPr>
        <w:autoSpaceDE w:val="0"/>
        <w:autoSpaceDN w:val="0"/>
        <w:adjustRightInd w:val="0"/>
        <w:spacing w:before="120" w:after="120" w:line="259" w:lineRule="auto"/>
        <w:ind w:left="284" w:hanging="284"/>
        <w:jc w:val="both"/>
        <w:rPr>
          <w:rFonts w:ascii="DecimaWE Rg" w:hAnsi="DecimaWE Rg" w:cs="DecimaWERg"/>
          <w:sz w:val="24"/>
          <w:szCs w:val="24"/>
        </w:rPr>
      </w:pPr>
      <w:r w:rsidRPr="00E15002">
        <w:rPr>
          <w:rFonts w:ascii="DecimaWE Rg" w:hAnsi="DecimaWE Rg"/>
          <w:snapToGrid w:val="0"/>
        </w:rPr>
        <w:t xml:space="preserve">4. </w:t>
      </w:r>
      <w:r w:rsidR="008469E3" w:rsidRPr="00E15002">
        <w:rPr>
          <w:rFonts w:ascii="DecimaWE Rg" w:hAnsi="DecimaWE Rg"/>
          <w:snapToGrid w:val="0"/>
        </w:rPr>
        <w:t xml:space="preserve">Per quanto non previsto dalle disposizioni del presente bando, si rinvia alle pertinenti disposizioni richiamate </w:t>
      </w:r>
      <w:r w:rsidR="00DA206B">
        <w:rPr>
          <w:rFonts w:ascii="DecimaWE Rg" w:hAnsi="DecimaWE Rg"/>
          <w:snapToGrid w:val="0"/>
        </w:rPr>
        <w:t>nel Capo</w:t>
      </w:r>
      <w:r w:rsidR="008469E3" w:rsidRPr="00E15002">
        <w:rPr>
          <w:rFonts w:ascii="DecimaWE Rg" w:hAnsi="DecimaWE Rg"/>
          <w:snapToGrid w:val="0"/>
        </w:rPr>
        <w:t xml:space="preserve"> 11 “Riferimenti normativi”, nonché alla legge regionale 7/2000 e </w:t>
      </w:r>
      <w:r w:rsidR="008469E3" w:rsidRPr="00E15002">
        <w:rPr>
          <w:rFonts w:ascii="DecimaWE Rg" w:hAnsi="DecimaWE Rg"/>
        </w:rPr>
        <w:t>successive modifiche e integrazioni.</w:t>
      </w:r>
      <w:r w:rsidR="008469E3" w:rsidRPr="00E15002">
        <w:rPr>
          <w:rFonts w:ascii="DecimaWE Rg" w:hAnsi="DecimaWE Rg" w:cs="DecimaWERg"/>
          <w:sz w:val="24"/>
          <w:szCs w:val="24"/>
        </w:rPr>
        <w:t xml:space="preserve"> </w:t>
      </w:r>
    </w:p>
    <w:p w:rsidR="008469E3" w:rsidRPr="00E15002" w:rsidRDefault="002208D4" w:rsidP="00AA1C75">
      <w:pPr>
        <w:autoSpaceDE w:val="0"/>
        <w:autoSpaceDN w:val="0"/>
        <w:adjustRightInd w:val="0"/>
        <w:spacing w:after="120" w:line="259" w:lineRule="auto"/>
        <w:ind w:left="284" w:hanging="284"/>
        <w:jc w:val="both"/>
        <w:rPr>
          <w:rFonts w:ascii="DecimaWE Rg" w:hAnsi="DecimaWE Rg"/>
          <w:snapToGrid w:val="0"/>
        </w:rPr>
      </w:pPr>
      <w:r w:rsidRPr="00E15002">
        <w:rPr>
          <w:rFonts w:ascii="DecimaWE Rg" w:hAnsi="DecimaWE Rg"/>
          <w:snapToGrid w:val="0"/>
        </w:rPr>
        <w:t xml:space="preserve">5. </w:t>
      </w:r>
      <w:r w:rsidR="008469E3" w:rsidRPr="00E15002">
        <w:rPr>
          <w:rFonts w:ascii="DecimaWE Rg" w:hAnsi="DecimaWE Rg"/>
          <w:snapToGrid w:val="0"/>
        </w:rPr>
        <w:t xml:space="preserve">Ai sensi dell’articolo 38 bis della </w:t>
      </w:r>
      <w:r w:rsidR="00BC10CC">
        <w:rPr>
          <w:rFonts w:ascii="DecimaWE Rg" w:hAnsi="DecimaWE Rg"/>
          <w:snapToGrid w:val="0"/>
        </w:rPr>
        <w:t>L.R. n.</w:t>
      </w:r>
      <w:r w:rsidR="008469E3" w:rsidRPr="00E15002">
        <w:rPr>
          <w:rFonts w:ascii="DecimaWE Rg" w:hAnsi="DecimaWE Rg"/>
          <w:snapToGrid w:val="0"/>
        </w:rPr>
        <w:t xml:space="preserve"> 7/2000, il rinvio a leggi, regolamenti ed atti comunitari operato dal presente bando si intende effettuato al testo vigente degli stessi, comprensivo delle modificazioni ed integrazioni intervenute successivamente alla loro emanazione.</w:t>
      </w:r>
    </w:p>
    <w:p w:rsidR="00AC1E36" w:rsidRPr="00E15002" w:rsidRDefault="002208D4" w:rsidP="00AA1C75">
      <w:pPr>
        <w:autoSpaceDE w:val="0"/>
        <w:autoSpaceDN w:val="0"/>
        <w:adjustRightInd w:val="0"/>
        <w:spacing w:after="120" w:line="259" w:lineRule="auto"/>
        <w:jc w:val="both"/>
        <w:rPr>
          <w:rFonts w:ascii="DecimaWE Rg" w:hAnsi="DecimaWE Rg"/>
          <w:snapToGrid w:val="0"/>
          <w:color w:val="FF0000"/>
        </w:rPr>
      </w:pPr>
      <w:r w:rsidRPr="00E15002">
        <w:rPr>
          <w:rFonts w:ascii="DecimaWE Rg" w:hAnsi="DecimaWE Rg"/>
          <w:snapToGrid w:val="0"/>
          <w:color w:val="FF0000"/>
        </w:rPr>
        <w:t xml:space="preserve">6. </w:t>
      </w:r>
      <w:r w:rsidR="00AC1E36" w:rsidRPr="00E15002">
        <w:rPr>
          <w:rFonts w:ascii="DecimaWE Rg" w:hAnsi="DecimaWE Rg"/>
          <w:snapToGrid w:val="0"/>
          <w:color w:val="FF0000"/>
        </w:rPr>
        <w:t>[inserire le possibili forme di ricorso da parte dei proponenti]</w:t>
      </w:r>
      <w:r w:rsidR="00BC10CC">
        <w:rPr>
          <w:rFonts w:ascii="DecimaWE Rg" w:hAnsi="DecimaWE Rg"/>
          <w:snapToGrid w:val="0"/>
          <w:color w:val="FF0000"/>
        </w:rPr>
        <w:t>.</w:t>
      </w:r>
    </w:p>
    <w:p w:rsidR="00AC1E36" w:rsidRPr="00E15002" w:rsidRDefault="002208D4" w:rsidP="00AA1C75">
      <w:pPr>
        <w:autoSpaceDE w:val="0"/>
        <w:autoSpaceDN w:val="0"/>
        <w:adjustRightInd w:val="0"/>
        <w:spacing w:after="120" w:line="259" w:lineRule="auto"/>
        <w:jc w:val="both"/>
        <w:rPr>
          <w:rFonts w:ascii="DecimaWE Rg" w:hAnsi="DecimaWE Rg"/>
          <w:snapToGrid w:val="0"/>
          <w:color w:val="FF0000"/>
        </w:rPr>
      </w:pPr>
      <w:r w:rsidRPr="00E15002">
        <w:rPr>
          <w:rFonts w:ascii="DecimaWE Rg" w:hAnsi="DecimaWE Rg"/>
          <w:snapToGrid w:val="0"/>
          <w:color w:val="FF0000"/>
        </w:rPr>
        <w:t xml:space="preserve">7. </w:t>
      </w:r>
      <w:r w:rsidR="00AC1E36" w:rsidRPr="00E15002">
        <w:rPr>
          <w:rFonts w:ascii="DecimaWE Rg" w:hAnsi="DecimaWE Rg"/>
          <w:snapToGrid w:val="0"/>
          <w:color w:val="FF0000"/>
        </w:rPr>
        <w:t>[inserire le possibili forme di accesso agli atti]</w:t>
      </w:r>
      <w:r w:rsidR="00BC10CC">
        <w:rPr>
          <w:rFonts w:ascii="DecimaWE Rg" w:hAnsi="DecimaWE Rg"/>
          <w:snapToGrid w:val="0"/>
          <w:color w:val="FF0000"/>
        </w:rPr>
        <w:t>.</w:t>
      </w:r>
    </w:p>
    <w:p w:rsidR="001A1BEB" w:rsidRDefault="002208D4" w:rsidP="00BC10CC">
      <w:pPr>
        <w:autoSpaceDE w:val="0"/>
        <w:autoSpaceDN w:val="0"/>
        <w:adjustRightInd w:val="0"/>
        <w:spacing w:after="120" w:line="259" w:lineRule="auto"/>
        <w:ind w:left="284" w:hanging="284"/>
        <w:jc w:val="both"/>
        <w:rPr>
          <w:rFonts w:ascii="DecimaWE Rg" w:hAnsi="DecimaWE Rg"/>
          <w:snapToGrid w:val="0"/>
          <w:color w:val="FF0000"/>
        </w:rPr>
      </w:pPr>
      <w:r w:rsidRPr="00E15002">
        <w:rPr>
          <w:rFonts w:ascii="DecimaWE Rg" w:hAnsi="DecimaWE Rg"/>
          <w:snapToGrid w:val="0"/>
          <w:color w:val="FF0000"/>
        </w:rPr>
        <w:t xml:space="preserve">8. </w:t>
      </w:r>
      <w:r w:rsidR="00AC1E36" w:rsidRPr="00E15002">
        <w:rPr>
          <w:rFonts w:ascii="DecimaWE Rg" w:hAnsi="DecimaWE Rg"/>
          <w:snapToGrid w:val="0"/>
          <w:color w:val="FF0000"/>
        </w:rPr>
        <w:t>[inserire le possibili forme di reclamo da parte dei proponenti, dei beneficiari e di terzi con riferimento al bando/invito ed ai relativi progetti finanziati].</w:t>
      </w:r>
    </w:p>
    <w:p w:rsidR="00BC10CC" w:rsidRPr="00E15002" w:rsidRDefault="00BC10CC" w:rsidP="00BC10CC">
      <w:pPr>
        <w:autoSpaceDE w:val="0"/>
        <w:autoSpaceDN w:val="0"/>
        <w:adjustRightInd w:val="0"/>
        <w:spacing w:after="120" w:line="259" w:lineRule="auto"/>
        <w:ind w:left="284" w:hanging="284"/>
        <w:jc w:val="both"/>
        <w:rPr>
          <w:rFonts w:ascii="DecimaWE Rg" w:hAnsi="DecimaWE Rg"/>
          <w:snapToGrid w:val="0"/>
          <w:color w:val="FF0000"/>
        </w:rPr>
      </w:pPr>
    </w:p>
    <w:p w:rsidR="006048A9" w:rsidRPr="00E15002" w:rsidRDefault="00C31501" w:rsidP="00AA1C75">
      <w:pPr>
        <w:pStyle w:val="Titolo1"/>
        <w:spacing w:after="240" w:line="259" w:lineRule="auto"/>
        <w:rPr>
          <w:rFonts w:ascii="DecimaWE Rg" w:hAnsi="DecimaWE Rg"/>
        </w:rPr>
      </w:pPr>
      <w:bookmarkStart w:id="92" w:name="_Toc436646743"/>
      <w:r>
        <w:rPr>
          <w:rFonts w:ascii="DecimaWE Rg" w:hAnsi="DecimaWE Rg"/>
        </w:rPr>
        <w:t xml:space="preserve">Capo </w:t>
      </w:r>
      <w:r w:rsidR="00E1670D" w:rsidRPr="00E15002">
        <w:rPr>
          <w:rFonts w:ascii="DecimaWE Rg" w:hAnsi="DecimaWE Rg"/>
        </w:rPr>
        <w:t>1</w:t>
      </w:r>
      <w:r w:rsidR="00EA6C17" w:rsidRPr="00E15002">
        <w:rPr>
          <w:rFonts w:ascii="DecimaWE Rg" w:hAnsi="DecimaWE Rg"/>
        </w:rPr>
        <w:t>1</w:t>
      </w:r>
      <w:r w:rsidR="00E1670D" w:rsidRPr="00E15002">
        <w:rPr>
          <w:rFonts w:ascii="DecimaWE Rg" w:hAnsi="DecimaWE Rg"/>
        </w:rPr>
        <w:t>. RIFERIMENTI NORMATIVI</w:t>
      </w:r>
      <w:bookmarkStart w:id="93" w:name="_Toc415653702"/>
      <w:bookmarkEnd w:id="87"/>
      <w:bookmarkEnd w:id="92"/>
    </w:p>
    <w:tbl>
      <w:tblPr>
        <w:tblStyle w:val="Grigliatabella"/>
        <w:tblW w:w="967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8"/>
        <w:gridCol w:w="7402"/>
      </w:tblGrid>
      <w:tr w:rsidR="006614FC" w:rsidRPr="00E15002" w:rsidTr="007A1B88">
        <w:tc>
          <w:tcPr>
            <w:tcW w:w="2268" w:type="dxa"/>
            <w:vAlign w:val="center"/>
          </w:tcPr>
          <w:p w:rsidR="006614FC" w:rsidRPr="00E15002" w:rsidRDefault="006614F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Contenuti</w:t>
            </w:r>
          </w:p>
        </w:tc>
        <w:tc>
          <w:tcPr>
            <w:tcW w:w="7402" w:type="dxa"/>
          </w:tcPr>
          <w:p w:rsidR="006614FC" w:rsidRPr="00E15002" w:rsidRDefault="006614FC" w:rsidP="00606A90">
            <w:pPr>
              <w:pStyle w:val="bulletattofino8"/>
              <w:numPr>
                <w:ilvl w:val="0"/>
                <w:numId w:val="49"/>
              </w:numPr>
              <w:spacing w:line="259" w:lineRule="auto"/>
              <w:rPr>
                <w:rFonts w:ascii="DecimaWE Rg" w:hAnsi="DecimaWE Rg"/>
              </w:rPr>
            </w:pPr>
            <w:r w:rsidRPr="00E15002">
              <w:rPr>
                <w:rFonts w:ascii="DecimaWE Rg" w:hAnsi="DecimaWE Rg"/>
              </w:rPr>
              <w:t xml:space="preserve">Richiamare i riferimenti normativi </w:t>
            </w:r>
            <w:r w:rsidR="00316861" w:rsidRPr="00E15002">
              <w:rPr>
                <w:rFonts w:ascii="DecimaWE Rg" w:hAnsi="DecimaWE Rg"/>
              </w:rPr>
              <w:t xml:space="preserve">più rilevanti per il bando/invito </w:t>
            </w:r>
            <w:r w:rsidR="006508BE" w:rsidRPr="00E15002">
              <w:rPr>
                <w:rFonts w:ascii="DecimaWE Rg" w:hAnsi="DecimaWE Rg"/>
              </w:rPr>
              <w:t>di riferimento (normativa settoriale, normativa POR, ecc.)</w:t>
            </w:r>
          </w:p>
        </w:tc>
      </w:tr>
      <w:tr w:rsidR="006614FC" w:rsidRPr="00E15002" w:rsidTr="007A1B88">
        <w:tc>
          <w:tcPr>
            <w:tcW w:w="2268" w:type="dxa"/>
            <w:vAlign w:val="center"/>
          </w:tcPr>
          <w:p w:rsidR="006614FC" w:rsidRPr="00E15002" w:rsidRDefault="006614F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 Manuale</w:t>
            </w:r>
          </w:p>
        </w:tc>
        <w:tc>
          <w:tcPr>
            <w:tcW w:w="7402" w:type="dxa"/>
          </w:tcPr>
          <w:p w:rsidR="006614FC" w:rsidRPr="00E15002" w:rsidRDefault="006614FC" w:rsidP="00AA1C75">
            <w:pPr>
              <w:pStyle w:val="bulletattofino8"/>
              <w:spacing w:line="259" w:lineRule="auto"/>
              <w:rPr>
                <w:rFonts w:ascii="DecimaWE Rg" w:hAnsi="DecimaWE Rg"/>
                <w:color w:val="E36C0A" w:themeColor="accent6" w:themeShade="BF"/>
              </w:rPr>
            </w:pPr>
            <w:r w:rsidRPr="00E15002">
              <w:rPr>
                <w:rFonts w:ascii="DecimaWE Rg" w:hAnsi="DecimaWE Rg"/>
              </w:rPr>
              <w:t>Cap. 1 “Contesto normativo”</w:t>
            </w:r>
          </w:p>
        </w:tc>
      </w:tr>
      <w:tr w:rsidR="006614FC" w:rsidRPr="00E15002" w:rsidTr="007A1B88">
        <w:tc>
          <w:tcPr>
            <w:tcW w:w="2268" w:type="dxa"/>
            <w:vAlign w:val="center"/>
          </w:tcPr>
          <w:p w:rsidR="006614FC" w:rsidRPr="00E15002" w:rsidRDefault="006614FC" w:rsidP="00AA1C75">
            <w:pPr>
              <w:spacing w:line="259" w:lineRule="auto"/>
              <w:rPr>
                <w:rFonts w:ascii="DecimaWE Rg" w:hAnsi="DecimaWE Rg"/>
                <w:color w:val="1F497D" w:themeColor="text2"/>
                <w:sz w:val="20"/>
                <w:szCs w:val="20"/>
              </w:rPr>
            </w:pPr>
            <w:r w:rsidRPr="00E15002">
              <w:rPr>
                <w:rFonts w:ascii="DecimaWE Rg" w:hAnsi="DecimaWE Rg"/>
                <w:color w:val="1F497D" w:themeColor="text2"/>
                <w:sz w:val="20"/>
                <w:szCs w:val="20"/>
              </w:rPr>
              <w:t>Riferimenti tecnico-normativi</w:t>
            </w:r>
          </w:p>
        </w:tc>
        <w:tc>
          <w:tcPr>
            <w:tcW w:w="7402" w:type="dxa"/>
          </w:tcPr>
          <w:p w:rsidR="006614FC" w:rsidRPr="00E15002" w:rsidRDefault="006614FC" w:rsidP="00AA1C75">
            <w:pPr>
              <w:pStyle w:val="bulletattofino8"/>
              <w:spacing w:line="259" w:lineRule="auto"/>
              <w:rPr>
                <w:rFonts w:ascii="DecimaWE Rg" w:hAnsi="DecimaWE Rg"/>
              </w:rPr>
            </w:pPr>
            <w:r w:rsidRPr="00E15002">
              <w:rPr>
                <w:rFonts w:ascii="DecimaWE Rg" w:hAnsi="DecimaWE Rg"/>
              </w:rPr>
              <w:t>-</w:t>
            </w:r>
          </w:p>
        </w:tc>
      </w:tr>
    </w:tbl>
    <w:p w:rsidR="006614FC" w:rsidRPr="00E15002" w:rsidRDefault="006614FC" w:rsidP="00AA1C75">
      <w:pPr>
        <w:spacing w:after="240" w:line="259" w:lineRule="auto"/>
        <w:jc w:val="both"/>
        <w:rPr>
          <w:rFonts w:ascii="DecimaWE Rg" w:hAnsi="DecimaWE Rg"/>
        </w:rPr>
      </w:pPr>
    </w:p>
    <w:p w:rsidR="006048A9" w:rsidRPr="00E15002" w:rsidRDefault="002208D4" w:rsidP="00BC10CC">
      <w:pPr>
        <w:spacing w:after="120" w:line="259" w:lineRule="auto"/>
        <w:ind w:left="284" w:hanging="284"/>
        <w:jc w:val="both"/>
        <w:rPr>
          <w:rFonts w:ascii="DecimaWE Rg" w:hAnsi="DecimaWE Rg"/>
        </w:rPr>
      </w:pPr>
      <w:r w:rsidRPr="00E15002">
        <w:rPr>
          <w:rFonts w:ascii="DecimaWE Rg" w:hAnsi="DecimaWE Rg"/>
        </w:rPr>
        <w:t xml:space="preserve">1. </w:t>
      </w:r>
      <w:r w:rsidR="00602D2B" w:rsidRPr="00E15002">
        <w:rPr>
          <w:rFonts w:ascii="DecimaWE Rg" w:hAnsi="DecimaWE Rg"/>
        </w:rPr>
        <w:t xml:space="preserve">Gli aiuti </w:t>
      </w:r>
      <w:r w:rsidR="006048A9" w:rsidRPr="00E15002">
        <w:rPr>
          <w:rFonts w:ascii="DecimaWE Rg" w:hAnsi="DecimaWE Rg"/>
        </w:rPr>
        <w:t>per gli interventi di cui al presente bando sono concessi nel rispetto di quanto previsto dai seguenti provvedimenti:</w:t>
      </w:r>
    </w:p>
    <w:p w:rsidR="006508BE" w:rsidRPr="00E15002" w:rsidRDefault="006508BE" w:rsidP="008C3E91">
      <w:pPr>
        <w:spacing w:after="120" w:line="259" w:lineRule="auto"/>
        <w:ind w:left="284"/>
        <w:jc w:val="both"/>
        <w:rPr>
          <w:rFonts w:ascii="DecimaWE Rg" w:hAnsi="DecimaWE Rg"/>
          <w:color w:val="FF0000"/>
        </w:rPr>
      </w:pPr>
      <w:r w:rsidRPr="00E15002">
        <w:rPr>
          <w:rFonts w:ascii="DecimaWE Rg" w:hAnsi="DecimaWE Rg"/>
          <w:color w:val="FF0000"/>
        </w:rPr>
        <w:t>[integrare ulteriori riferimenti ove pertinente</w:t>
      </w:r>
      <w:r w:rsidR="00046180" w:rsidRPr="00E15002">
        <w:rPr>
          <w:rFonts w:ascii="DecimaWE Rg" w:hAnsi="DecimaWE Rg"/>
          <w:color w:val="FF0000"/>
        </w:rPr>
        <w:t xml:space="preserve"> in particolare con la normativa di settore</w:t>
      </w:r>
      <w:r w:rsidRPr="00E15002">
        <w:rPr>
          <w:rFonts w:ascii="DecimaWE Rg" w:hAnsi="DecimaWE Rg"/>
          <w:color w:val="FF0000"/>
        </w:rPr>
        <w:t>]</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lastRenderedPageBreak/>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 xml:space="preserve">Regolamento (UE) n. 1407/2013 della Commissione del 18 dicembre 2013 relativo all’applicazione degli articoli 107 e 108 del Trattato sul funzionamento dell’Unione europea agli aiuti &lt;&lt;de </w:t>
      </w:r>
      <w:proofErr w:type="spellStart"/>
      <w:r w:rsidRPr="00E15002">
        <w:rPr>
          <w:rFonts w:ascii="DecimaWE Rg" w:hAnsi="DecimaWE Rg"/>
        </w:rPr>
        <w:t>minimis</w:t>
      </w:r>
      <w:proofErr w:type="spellEnd"/>
      <w:r w:rsidRPr="00E15002">
        <w:rPr>
          <w:rFonts w:ascii="DecimaWE Rg" w:hAnsi="DecimaWE Rg"/>
        </w:rPr>
        <w:t>&gt;&gt;;</w:t>
      </w:r>
    </w:p>
    <w:p w:rsidR="003369D8"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Regolamento (UE) n. 651/2014 della Commissione del 17 giugno 2014 che dichiara alcune categorie di aiuti compatibili con il mercato interno in applicazione degli articoli 107 e 108 del Trattato (regolamento di esenzione per categoria);</w:t>
      </w:r>
    </w:p>
    <w:p w:rsidR="003369D8" w:rsidRPr="00E15002" w:rsidRDefault="003369D8" w:rsidP="00EC0BA4">
      <w:pPr>
        <w:pStyle w:val="Paragrafoelenco"/>
        <w:numPr>
          <w:ilvl w:val="0"/>
          <w:numId w:val="62"/>
        </w:numPr>
        <w:spacing w:line="259" w:lineRule="auto"/>
        <w:jc w:val="both"/>
        <w:rPr>
          <w:rFonts w:ascii="DecimaWE Rg" w:hAnsi="DecimaWE Rg"/>
        </w:rPr>
      </w:pPr>
      <w:r w:rsidRPr="00E15002">
        <w:rPr>
          <w:rFonts w:ascii="DecimaWE Rg" w:hAnsi="DecimaWE Rg"/>
        </w:rPr>
        <w:t>Allegato I del Regolamento (UE) n.651/2014 della Commissione del 17 giugno 2014 contenente la definizione di microimprese, piccole e medie imprese (PMI) come riportata nell’art 2 della legge regionale 20 febbraio 2015, n. 3 (</w:t>
      </w:r>
      <w:proofErr w:type="spellStart"/>
      <w:r w:rsidRPr="00E15002">
        <w:rPr>
          <w:rFonts w:ascii="DecimaWE Rg" w:hAnsi="DecimaWE Rg"/>
        </w:rPr>
        <w:t>Rilancimpresa</w:t>
      </w:r>
      <w:proofErr w:type="spellEnd"/>
      <w:r w:rsidRPr="00E15002">
        <w:rPr>
          <w:rFonts w:ascii="DecimaWE Rg" w:hAnsi="DecimaWE Rg"/>
        </w:rPr>
        <w:t xml:space="preserve"> FVG);</w:t>
      </w:r>
    </w:p>
    <w:p w:rsidR="006048A9" w:rsidRPr="00E15002" w:rsidRDefault="001B55B3" w:rsidP="00EC0BA4">
      <w:pPr>
        <w:pStyle w:val="Paragrafoelenco"/>
        <w:numPr>
          <w:ilvl w:val="0"/>
          <w:numId w:val="62"/>
        </w:numPr>
        <w:spacing w:line="259" w:lineRule="auto"/>
        <w:jc w:val="both"/>
        <w:rPr>
          <w:rFonts w:ascii="DecimaWE Rg" w:hAnsi="DecimaWE Rg"/>
        </w:rPr>
      </w:pPr>
      <w:r>
        <w:rPr>
          <w:rFonts w:ascii="DecimaWE Rg" w:hAnsi="DecimaWE Rg"/>
        </w:rPr>
        <w:t>Decreto Legislativo</w:t>
      </w:r>
      <w:r w:rsidR="006048A9" w:rsidRPr="00E15002">
        <w:rPr>
          <w:rFonts w:ascii="DecimaWE Rg" w:hAnsi="DecimaWE Rg"/>
        </w:rPr>
        <w:t xml:space="preserve"> 8 giugno 2001 n. 231 recante Disciplina della responsabilità amministrativa delle persone giuridiche, delle società e delle associazioni anche prive di personalità giuridica;</w:t>
      </w:r>
    </w:p>
    <w:p w:rsidR="006048A9" w:rsidRPr="00E15002" w:rsidRDefault="001B55B3" w:rsidP="00EC0BA4">
      <w:pPr>
        <w:pStyle w:val="Paragrafoelenco"/>
        <w:numPr>
          <w:ilvl w:val="0"/>
          <w:numId w:val="62"/>
        </w:numPr>
        <w:spacing w:line="259" w:lineRule="auto"/>
        <w:jc w:val="both"/>
        <w:rPr>
          <w:rFonts w:ascii="DecimaWE Rg" w:hAnsi="DecimaWE Rg"/>
        </w:rPr>
      </w:pPr>
      <w:r w:rsidRPr="001B55B3">
        <w:rPr>
          <w:rFonts w:ascii="DecimaWE Rg" w:hAnsi="DecimaWE Rg"/>
        </w:rPr>
        <w:t xml:space="preserve">Decreto Legislativo </w:t>
      </w:r>
      <w:r w:rsidR="006048A9" w:rsidRPr="00E15002">
        <w:rPr>
          <w:rFonts w:ascii="DecimaWE Rg" w:hAnsi="DecimaWE Rg"/>
        </w:rPr>
        <w:t>10 febbraio 2005 n. 30 recante Codice della Proprietà Industriale;</w:t>
      </w:r>
    </w:p>
    <w:p w:rsidR="006048A9" w:rsidRPr="00E15002" w:rsidRDefault="001B55B3" w:rsidP="00EC0BA4">
      <w:pPr>
        <w:pStyle w:val="Paragrafoelenco"/>
        <w:numPr>
          <w:ilvl w:val="0"/>
          <w:numId w:val="62"/>
        </w:numPr>
        <w:spacing w:line="259" w:lineRule="auto"/>
        <w:jc w:val="both"/>
        <w:rPr>
          <w:rFonts w:ascii="DecimaWE Rg" w:hAnsi="DecimaWE Rg"/>
        </w:rPr>
      </w:pPr>
      <w:r w:rsidRPr="001B55B3">
        <w:rPr>
          <w:rFonts w:ascii="DecimaWE Rg" w:hAnsi="DecimaWE Rg"/>
        </w:rPr>
        <w:t xml:space="preserve">Decreto Legislativo </w:t>
      </w:r>
      <w:r w:rsidR="006048A9" w:rsidRPr="00E15002">
        <w:rPr>
          <w:rFonts w:ascii="DecimaWE Rg" w:hAnsi="DecimaWE Rg"/>
        </w:rPr>
        <w:t>07 marzo 205 n. 82 recante Codice dell’Amministrazione Digitale;</w:t>
      </w:r>
    </w:p>
    <w:p w:rsidR="006048A9" w:rsidRPr="00E15002" w:rsidRDefault="001B55B3" w:rsidP="00EC0BA4">
      <w:pPr>
        <w:pStyle w:val="Paragrafoelenco"/>
        <w:numPr>
          <w:ilvl w:val="0"/>
          <w:numId w:val="62"/>
        </w:numPr>
        <w:spacing w:line="259" w:lineRule="auto"/>
        <w:jc w:val="both"/>
        <w:rPr>
          <w:rFonts w:ascii="DecimaWE Rg" w:hAnsi="DecimaWE Rg"/>
        </w:rPr>
      </w:pPr>
      <w:r>
        <w:rPr>
          <w:rFonts w:ascii="DecimaWE Rg" w:hAnsi="DecimaWE Rg"/>
        </w:rPr>
        <w:t>Decreto Ministeriale</w:t>
      </w:r>
      <w:r w:rsidR="006048A9" w:rsidRPr="00E15002">
        <w:rPr>
          <w:rFonts w:ascii="DecimaWE Rg" w:hAnsi="DecimaWE Rg"/>
        </w:rPr>
        <w:t xml:space="preserve"> Attività produttive 18 aprile 2005 recante Adeguamento alla disciplina comunitaria dei criteri di individuazione delle PMI;</w:t>
      </w:r>
    </w:p>
    <w:p w:rsidR="006048A9" w:rsidRPr="00E15002" w:rsidRDefault="001B55B3" w:rsidP="00EC0BA4">
      <w:pPr>
        <w:pStyle w:val="Paragrafoelenco"/>
        <w:numPr>
          <w:ilvl w:val="0"/>
          <w:numId w:val="62"/>
        </w:numPr>
        <w:spacing w:line="259" w:lineRule="auto"/>
        <w:jc w:val="both"/>
        <w:rPr>
          <w:rFonts w:ascii="DecimaWE Rg" w:hAnsi="DecimaWE Rg"/>
        </w:rPr>
      </w:pPr>
      <w:r>
        <w:rPr>
          <w:rFonts w:ascii="DecimaWE Rg" w:hAnsi="DecimaWE Rg"/>
        </w:rPr>
        <w:t>Decreto Ministeriale</w:t>
      </w:r>
      <w:r w:rsidR="006048A9" w:rsidRPr="00E15002">
        <w:rPr>
          <w:rFonts w:ascii="DecimaWE Rg" w:hAnsi="DecimaWE Rg"/>
        </w:rPr>
        <w:t xml:space="preserve"> MIUR 6 dicembre 2005 recante modifica al D.M. n. 593/2000 – Nuova definizione comunitaria di piccola media impresa;</w:t>
      </w:r>
    </w:p>
    <w:p w:rsidR="006048A9" w:rsidRPr="00E15002" w:rsidRDefault="001B55B3" w:rsidP="00EC0BA4">
      <w:pPr>
        <w:pStyle w:val="Paragrafoelenco"/>
        <w:numPr>
          <w:ilvl w:val="0"/>
          <w:numId w:val="62"/>
        </w:numPr>
        <w:spacing w:line="259" w:lineRule="auto"/>
        <w:jc w:val="both"/>
        <w:rPr>
          <w:rFonts w:ascii="DecimaWE Rg" w:hAnsi="DecimaWE Rg"/>
        </w:rPr>
      </w:pPr>
      <w:r w:rsidRPr="001B55B3">
        <w:rPr>
          <w:rFonts w:ascii="DecimaWE Rg" w:hAnsi="DecimaWE Rg"/>
        </w:rPr>
        <w:t xml:space="preserve">Decreto Legislativo </w:t>
      </w:r>
      <w:r w:rsidR="006048A9" w:rsidRPr="00E15002">
        <w:rPr>
          <w:rFonts w:ascii="DecimaWE Rg" w:hAnsi="DecimaWE Rg"/>
        </w:rPr>
        <w:t>11 aprile 2006 n. 198 recante Codice delle pari opportunità tra uomo e donna, a norma dell’art 6 della Legge 28 novembre 2005 n. 246 (Codice delle pari opportunità);</w:t>
      </w:r>
    </w:p>
    <w:p w:rsidR="006048A9" w:rsidRPr="00E15002" w:rsidRDefault="001B55B3" w:rsidP="00EC0BA4">
      <w:pPr>
        <w:pStyle w:val="Paragrafoelenco"/>
        <w:numPr>
          <w:ilvl w:val="0"/>
          <w:numId w:val="62"/>
        </w:numPr>
        <w:spacing w:line="259" w:lineRule="auto"/>
        <w:jc w:val="both"/>
        <w:rPr>
          <w:rFonts w:ascii="DecimaWE Rg" w:hAnsi="DecimaWE Rg"/>
        </w:rPr>
      </w:pPr>
      <w:r w:rsidRPr="001B55B3">
        <w:rPr>
          <w:rFonts w:ascii="DecimaWE Rg" w:hAnsi="DecimaWE Rg"/>
        </w:rPr>
        <w:t xml:space="preserve">Decreto Legislativo </w:t>
      </w:r>
      <w:r w:rsidR="006048A9" w:rsidRPr="00E15002">
        <w:rPr>
          <w:rFonts w:ascii="DecimaWE Rg" w:hAnsi="DecimaWE Rg"/>
        </w:rPr>
        <w:t>6 settembre 2011 n. 159 recante Codice delle leggi antimafia e delle misure di prevenzione, nonché nuove disposizioni in materia di documentazione antimafia;</w:t>
      </w:r>
    </w:p>
    <w:p w:rsidR="00143FF7" w:rsidRPr="004103FF" w:rsidRDefault="001B55B3" w:rsidP="00EC0BA4">
      <w:pPr>
        <w:pStyle w:val="Paragrafoelenco"/>
        <w:numPr>
          <w:ilvl w:val="0"/>
          <w:numId w:val="62"/>
        </w:numPr>
        <w:spacing w:line="259" w:lineRule="auto"/>
        <w:jc w:val="both"/>
        <w:rPr>
          <w:rFonts w:ascii="DecimaWE Rg" w:hAnsi="DecimaWE Rg"/>
        </w:rPr>
      </w:pPr>
      <w:r w:rsidRPr="001B55B3">
        <w:rPr>
          <w:rFonts w:ascii="DecimaWE Rg" w:hAnsi="DecimaWE Rg"/>
        </w:rPr>
        <w:t xml:space="preserve">Decreto Legislativo </w:t>
      </w:r>
      <w:r w:rsidR="00143FF7" w:rsidRPr="004103FF">
        <w:rPr>
          <w:rFonts w:ascii="DecimaWE Rg" w:hAnsi="DecimaWE Rg"/>
        </w:rPr>
        <w:t>14 marzo 2013, n. 33 “Riordino della disciplina riguardante gli obblighi di pubblicità, trasparenza e diffusione di informazioni</w:t>
      </w:r>
      <w:r w:rsidR="00DF223A" w:rsidRPr="004103FF">
        <w:rPr>
          <w:rFonts w:ascii="DecimaWE Rg" w:hAnsi="DecimaWE Rg"/>
        </w:rPr>
        <w:t xml:space="preserve"> </w:t>
      </w:r>
      <w:r w:rsidR="00143FF7" w:rsidRPr="004103FF">
        <w:rPr>
          <w:rFonts w:ascii="DecimaWE Rg" w:hAnsi="DecimaWE Rg"/>
        </w:rPr>
        <w:t xml:space="preserve">da parte delle pubbliche amministrazioni”; </w:t>
      </w:r>
    </w:p>
    <w:p w:rsidR="00143FF7" w:rsidRPr="004103FF" w:rsidRDefault="00257E77" w:rsidP="00EC0BA4">
      <w:pPr>
        <w:pStyle w:val="Paragrafoelenco"/>
        <w:numPr>
          <w:ilvl w:val="0"/>
          <w:numId w:val="62"/>
        </w:numPr>
        <w:spacing w:line="259" w:lineRule="auto"/>
        <w:jc w:val="both"/>
        <w:rPr>
          <w:rFonts w:ascii="DecimaWE Rg" w:hAnsi="DecimaWE Rg"/>
        </w:rPr>
      </w:pPr>
      <w:r w:rsidRPr="004103FF">
        <w:rPr>
          <w:rFonts w:ascii="DecimaWE Rg" w:hAnsi="DecimaWE Rg"/>
        </w:rPr>
        <w:t xml:space="preserve">Legge </w:t>
      </w:r>
      <w:r w:rsidR="00A8597D" w:rsidRPr="004103FF">
        <w:rPr>
          <w:rFonts w:ascii="DecimaWE Rg" w:hAnsi="DecimaWE Rg"/>
        </w:rPr>
        <w:t xml:space="preserve">6 novembre 2012 n. 190 recante disposizioni per la prevenzione e la repressione della corruzione e dell’illegalità nella pubblica amministrazione; </w:t>
      </w:r>
    </w:p>
    <w:p w:rsidR="006048A9" w:rsidRPr="004103FF" w:rsidRDefault="006048A9" w:rsidP="00EC0BA4">
      <w:pPr>
        <w:pStyle w:val="Paragrafoelenco"/>
        <w:numPr>
          <w:ilvl w:val="0"/>
          <w:numId w:val="62"/>
        </w:numPr>
        <w:spacing w:line="259" w:lineRule="auto"/>
        <w:jc w:val="both"/>
        <w:rPr>
          <w:rFonts w:ascii="DecimaWE Rg" w:hAnsi="DecimaWE Rg"/>
        </w:rPr>
      </w:pPr>
      <w:r w:rsidRPr="004103FF">
        <w:rPr>
          <w:rFonts w:ascii="DecimaWE Rg" w:hAnsi="DecimaWE Rg"/>
        </w:rPr>
        <w:t>Legge Regionale 20 marzo 2000 n. 7 “Testo unico delle norme in materia di procedimento amministrativo e di diritto di accesso”;</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 xml:space="preserve">Legge Regionale 5 dicembre 2003 n. 18 recante Interventi urgenti nei settori dell’industria, dell’artigianato, della cooperazione, del commercio e del turismo, in materia di sicurezza sul lavoro, asili nido nei luoghi di lavoro, nonché a favore delle imprese danneggiate da eventi calamitosi;  </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Legge Regionale 20 febbraio 2015 n. 3 “</w:t>
      </w:r>
      <w:proofErr w:type="spellStart"/>
      <w:r w:rsidRPr="00E15002">
        <w:rPr>
          <w:rFonts w:ascii="DecimaWE Rg" w:hAnsi="DecimaWE Rg"/>
        </w:rPr>
        <w:t>Rilancimpresa</w:t>
      </w:r>
      <w:proofErr w:type="spellEnd"/>
      <w:r w:rsidRPr="00E15002">
        <w:rPr>
          <w:rFonts w:ascii="DecimaWE Rg" w:hAnsi="DecimaWE Rg"/>
        </w:rPr>
        <w:t xml:space="preserve"> FVG – Riforma delle politiche industriali”;</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Legge Regionale 5 giugno 2015 n. 14 recante Disposizioni di attuazione del Programma Operativo Regionale Obiettivo “Investimenti a favore della crescita e dell’occupazione” 2014-2020 cofinanziato dal Fondo Europeo per lo Sviluppo Regionale;</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D</w:t>
      </w:r>
      <w:r w:rsidR="001B55B3">
        <w:rPr>
          <w:rFonts w:ascii="DecimaWE Rg" w:hAnsi="DecimaWE Rg"/>
        </w:rPr>
        <w:t xml:space="preserve">ecreto del </w:t>
      </w:r>
      <w:r w:rsidRPr="00E15002">
        <w:rPr>
          <w:rFonts w:ascii="DecimaWE Rg" w:hAnsi="DecimaWE Rg"/>
        </w:rPr>
        <w:t>P</w:t>
      </w:r>
      <w:r w:rsidR="001B55B3">
        <w:rPr>
          <w:rFonts w:ascii="DecimaWE Rg" w:hAnsi="DecimaWE Rg"/>
        </w:rPr>
        <w:t>residente della Regione</w:t>
      </w:r>
      <w:r w:rsidRPr="00E15002">
        <w:rPr>
          <w:rFonts w:ascii="DecimaWE Rg" w:hAnsi="DecimaWE Rg"/>
        </w:rPr>
        <w:t xml:space="preserve"> 1 luglio 2015 n. 136 recante Regolamento per l’attuazione del Programma Operativo Regionale (POR) FESR 2014-2020 “Investimenti a favore della crescita e dell’occupazione”;</w:t>
      </w:r>
    </w:p>
    <w:p w:rsidR="006048A9" w:rsidRPr="00E15002" w:rsidRDefault="006048A9" w:rsidP="00EC0BA4">
      <w:pPr>
        <w:pStyle w:val="Paragrafoelenco"/>
        <w:numPr>
          <w:ilvl w:val="0"/>
          <w:numId w:val="62"/>
        </w:numPr>
        <w:spacing w:line="259" w:lineRule="auto"/>
        <w:jc w:val="both"/>
        <w:rPr>
          <w:rFonts w:ascii="DecimaWE Rg" w:hAnsi="DecimaWE Rg"/>
        </w:rPr>
      </w:pPr>
      <w:r w:rsidRPr="00E15002">
        <w:rPr>
          <w:rFonts w:ascii="DecimaWE Rg" w:hAnsi="DecimaWE Rg"/>
        </w:rPr>
        <w:t>Delibera di Giunta Regionale 10 luglio 2015 n. 1403 “Approvazione strategia regionale di ricerca e innovazione per la specializzazione intelligente della regione autonoma Friuli Venezia Giulia, revisionata e integrata sulla base dei piani</w:t>
      </w:r>
      <w:r w:rsidR="003A70D6" w:rsidRPr="00E15002">
        <w:rPr>
          <w:rFonts w:ascii="DecimaWE Rg" w:hAnsi="DecimaWE Rg"/>
        </w:rPr>
        <w:t xml:space="preserve"> di azione sub allegato 2 alla DGR</w:t>
      </w:r>
      <w:r w:rsidRPr="00E15002">
        <w:rPr>
          <w:rFonts w:ascii="DecimaWE Rg" w:hAnsi="DecimaWE Rg"/>
        </w:rPr>
        <w:t xml:space="preserve"> 708/2015”;</w:t>
      </w:r>
    </w:p>
    <w:p w:rsidR="00B22D42" w:rsidRPr="00E15002" w:rsidRDefault="00B22D42" w:rsidP="00EC0BA4">
      <w:pPr>
        <w:pStyle w:val="Paragrafoelenco"/>
        <w:numPr>
          <w:ilvl w:val="0"/>
          <w:numId w:val="62"/>
        </w:numPr>
        <w:autoSpaceDE w:val="0"/>
        <w:autoSpaceDN w:val="0"/>
        <w:adjustRightInd w:val="0"/>
        <w:spacing w:after="0" w:line="259" w:lineRule="auto"/>
        <w:jc w:val="both"/>
        <w:rPr>
          <w:rFonts w:ascii="DecimaWE Rg" w:hAnsi="DecimaWE Rg" w:cs="DejaVuLGCSans"/>
          <w:color w:val="000000"/>
          <w:sz w:val="24"/>
          <w:szCs w:val="24"/>
        </w:rPr>
      </w:pPr>
      <w:r w:rsidRPr="00E15002">
        <w:rPr>
          <w:rFonts w:ascii="DecimaWE Rg" w:hAnsi="DecimaWE Rg"/>
        </w:rPr>
        <w:t>Delibera di Giunta Regionale 6 agosto 2015 n. 1575 con la quale si prende atto della decisione di approvazione del POR FESR FVG 2014-2020 da parte della Commissione europea e vien</w:t>
      </w:r>
      <w:r w:rsidR="006B23C0" w:rsidRPr="00E15002">
        <w:rPr>
          <w:rFonts w:ascii="DecimaWE Rg" w:hAnsi="DecimaWE Rg"/>
        </w:rPr>
        <w:t xml:space="preserve">e adottato il Programma stesso; </w:t>
      </w:r>
    </w:p>
    <w:p w:rsidR="006B23C0" w:rsidRPr="00E15002" w:rsidRDefault="006B23C0" w:rsidP="00EC0BA4">
      <w:pPr>
        <w:pStyle w:val="Paragrafoelenco"/>
        <w:numPr>
          <w:ilvl w:val="0"/>
          <w:numId w:val="62"/>
        </w:numPr>
        <w:autoSpaceDE w:val="0"/>
        <w:autoSpaceDN w:val="0"/>
        <w:adjustRightInd w:val="0"/>
        <w:spacing w:after="0" w:line="259" w:lineRule="auto"/>
        <w:jc w:val="both"/>
        <w:rPr>
          <w:rFonts w:ascii="DecimaWE Rg" w:hAnsi="DecimaWE Rg" w:cs="DejaVuLGCSans"/>
          <w:color w:val="000000"/>
          <w:sz w:val="24"/>
          <w:szCs w:val="24"/>
        </w:rPr>
      </w:pPr>
      <w:r w:rsidRPr="00E15002">
        <w:rPr>
          <w:rFonts w:ascii="DecimaWE Rg" w:hAnsi="DecimaWE Rg"/>
        </w:rPr>
        <w:lastRenderedPageBreak/>
        <w:t>Delibera di Giunta R</w:t>
      </w:r>
      <w:r w:rsidR="002C655D" w:rsidRPr="00E15002">
        <w:rPr>
          <w:rFonts w:ascii="DecimaWE Rg" w:hAnsi="DecimaWE Rg"/>
        </w:rPr>
        <w:t xml:space="preserve">egionale 9 ottobre 2015 n. 1953 </w:t>
      </w:r>
      <w:r w:rsidRPr="00E15002">
        <w:rPr>
          <w:rFonts w:ascii="DecimaWE Rg" w:hAnsi="DecimaWE Rg"/>
        </w:rPr>
        <w:t xml:space="preserve">di approvazione del documento metodologico e dei criteri di selezione delle operazioni a valere sul POR FESR 2014-2020. </w:t>
      </w:r>
    </w:p>
    <w:bookmarkEnd w:id="93"/>
    <w:p w:rsidR="006048A9" w:rsidRDefault="006048A9"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C0BA4" w:rsidRDefault="00EC0BA4"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p w:rsidR="00E923CC" w:rsidRPr="00E15002" w:rsidRDefault="00E923CC" w:rsidP="00AA1C75">
      <w:pPr>
        <w:autoSpaceDE w:val="0"/>
        <w:autoSpaceDN w:val="0"/>
        <w:adjustRightInd w:val="0"/>
        <w:spacing w:after="0" w:line="259" w:lineRule="auto"/>
        <w:contextualSpacing/>
        <w:jc w:val="both"/>
        <w:rPr>
          <w:rFonts w:ascii="DecimaWE Rg" w:hAnsi="DecimaWE Rg" w:cs="DejaVuLGCSans-Bold"/>
          <w:b/>
          <w:bCs/>
          <w:color w:val="000000"/>
          <w:sz w:val="20"/>
          <w:szCs w:val="20"/>
          <w:u w:val="single"/>
        </w:rPr>
      </w:pPr>
    </w:p>
    <w:sectPr w:rsidR="00E923CC" w:rsidRPr="00E15002" w:rsidSect="00E15002">
      <w:footerReference w:type="default" r:id="rId13"/>
      <w:pgSz w:w="11906" w:h="16838"/>
      <w:pgMar w:top="1417"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233" w:rsidRDefault="005B0233" w:rsidP="006026AD">
      <w:pPr>
        <w:spacing w:after="0" w:line="240" w:lineRule="auto"/>
      </w:pPr>
      <w:r>
        <w:separator/>
      </w:r>
    </w:p>
  </w:endnote>
  <w:endnote w:type="continuationSeparator" w:id="0">
    <w:p w:rsidR="005B0233" w:rsidRDefault="005B0233" w:rsidP="00602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DejaVuLGCSans-Oblique">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DejaVuLGCSans">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cimaWE Rg">
    <w:panose1 w:val="02000000000000000000"/>
    <w:charset w:val="00"/>
    <w:family w:val="auto"/>
    <w:pitch w:val="variable"/>
    <w:sig w:usb0="800000AF" w:usb1="5000205B" w:usb2="00000000" w:usb3="00000000" w:csb0="0000009B" w:csb1="00000000"/>
  </w:font>
  <w:font w:name="Calibri Light">
    <w:altName w:val="Calibri"/>
    <w:charset w:val="00"/>
    <w:family w:val="swiss"/>
    <w:pitch w:val="variable"/>
    <w:sig w:usb0="00000001" w:usb1="4000207B" w:usb2="00000000" w:usb3="00000000" w:csb0="0000019F" w:csb1="00000000"/>
  </w:font>
  <w:font w:name="EUAlbertina">
    <w:altName w:val="EU Albertina"/>
    <w:charset w:val="00"/>
    <w:family w:val="roman"/>
    <w:pitch w:val="default"/>
    <w:sig w:usb0="00000003" w:usb1="00000000" w:usb2="00000000" w:usb3="00000000" w:csb0="00000001" w:csb1="00000000"/>
  </w:font>
  <w:font w:name="DejaVuLGCSans-Bold">
    <w:panose1 w:val="00000000000000000000"/>
    <w:charset w:val="00"/>
    <w:family w:val="auto"/>
    <w:notTrueType/>
    <w:pitch w:val="default"/>
    <w:sig w:usb0="00000003" w:usb1="00000000" w:usb2="00000000" w:usb3="00000000" w:csb0="00000001" w:csb1="00000000"/>
  </w:font>
  <w:font w:name="OpenSymbol">
    <w:altName w:val="Arial Unicode MS"/>
    <w:panose1 w:val="05010000000000000000"/>
    <w:charset w:val="88"/>
    <w:family w:val="auto"/>
    <w:notTrueType/>
    <w:pitch w:val="default"/>
    <w:sig w:usb0="00000001" w:usb1="08080000" w:usb2="00000010" w:usb3="00000000" w:csb0="00100000" w:csb1="00000000"/>
  </w:font>
  <w:font w:name="DejaVuLGCSans-BoldOblique">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iberationSerif">
    <w:panose1 w:val="00000000000000000000"/>
    <w:charset w:val="00"/>
    <w:family w:val="auto"/>
    <w:notTrueType/>
    <w:pitch w:val="default"/>
    <w:sig w:usb0="00000003" w:usb1="00000000" w:usb2="00000000" w:usb3="00000000" w:csb0="00000001" w:csb1="00000000"/>
  </w:font>
  <w:font w:name="DecimaWERg">
    <w:panose1 w:val="00000000000000000000"/>
    <w:charset w:val="00"/>
    <w:family w:val="auto"/>
    <w:notTrueType/>
    <w:pitch w:val="default"/>
    <w:sig w:usb0="00000003" w:usb1="00000000" w:usb2="00000000" w:usb3="00000000" w:csb0="00000001" w:csb1="00000000"/>
  </w:font>
  <w:font w:name="Zire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8934313"/>
      <w:docPartObj>
        <w:docPartGallery w:val="Page Numbers (Bottom of Page)"/>
        <w:docPartUnique/>
      </w:docPartObj>
    </w:sdtPr>
    <w:sdtEndPr/>
    <w:sdtContent>
      <w:p w:rsidR="008E201F" w:rsidRDefault="008E201F">
        <w:pPr>
          <w:pStyle w:val="Pidipagina"/>
          <w:jc w:val="center"/>
        </w:pPr>
        <w:r>
          <w:fldChar w:fldCharType="begin"/>
        </w:r>
        <w:r>
          <w:instrText>PAGE   \* MERGEFORMAT</w:instrText>
        </w:r>
        <w:r>
          <w:fldChar w:fldCharType="separate"/>
        </w:r>
        <w:r w:rsidR="00C4128A">
          <w:rPr>
            <w:noProof/>
          </w:rPr>
          <w:t>10</w:t>
        </w:r>
        <w:r>
          <w:fldChar w:fldCharType="end"/>
        </w:r>
      </w:p>
    </w:sdtContent>
  </w:sdt>
  <w:p w:rsidR="008E201F" w:rsidRDefault="008E201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233" w:rsidRDefault="005B0233" w:rsidP="006026AD">
      <w:pPr>
        <w:spacing w:after="0" w:line="240" w:lineRule="auto"/>
      </w:pPr>
      <w:r>
        <w:separator/>
      </w:r>
    </w:p>
  </w:footnote>
  <w:footnote w:type="continuationSeparator" w:id="0">
    <w:p w:rsidR="005B0233" w:rsidRDefault="005B0233" w:rsidP="006026AD">
      <w:pPr>
        <w:spacing w:after="0" w:line="240" w:lineRule="auto"/>
      </w:pPr>
      <w:r>
        <w:continuationSeparator/>
      </w:r>
    </w:p>
  </w:footnote>
  <w:footnote w:id="1">
    <w:p w:rsidR="008E201F" w:rsidRDefault="008E201F" w:rsidP="006E06BF">
      <w:pPr>
        <w:pStyle w:val="Testonotaapidipagina"/>
        <w:jc w:val="both"/>
      </w:pPr>
      <w:r>
        <w:rPr>
          <w:rStyle w:val="Rimandonotaapidipagina"/>
        </w:rPr>
        <w:footnoteRef/>
      </w:r>
      <w:r>
        <w:t xml:space="preserve"> </w:t>
      </w:r>
      <w:r w:rsidRPr="006E06BF">
        <w:rPr>
          <w:rFonts w:ascii="DecimaWE Rg" w:hAnsi="DecimaWE Rg" w:cs="DejaVuLGCSans"/>
          <w:sz w:val="16"/>
          <w:szCs w:val="16"/>
        </w:rPr>
        <w:t xml:space="preserve">Regolamento per l’attuazione del Programma operativo regionale (POR) FESR 2014 – 2020 “Investimenti a favore della crescita e dell’occupazione”, approvato con </w:t>
      </w:r>
      <w:proofErr w:type="spellStart"/>
      <w:r w:rsidRPr="006E06BF">
        <w:rPr>
          <w:rFonts w:ascii="DecimaWE Rg" w:hAnsi="DecimaWE Rg" w:cs="DejaVuLGCSans"/>
          <w:sz w:val="16"/>
          <w:szCs w:val="16"/>
        </w:rPr>
        <w:t>DPReg</w:t>
      </w:r>
      <w:proofErr w:type="spellEnd"/>
      <w:r w:rsidRPr="006E06BF">
        <w:rPr>
          <w:rFonts w:ascii="DecimaWE Rg" w:hAnsi="DecimaWE Rg" w:cs="DejaVuLGCSans"/>
          <w:sz w:val="16"/>
          <w:szCs w:val="16"/>
        </w:rPr>
        <w:t xml:space="preserve"> 136 del 1° Luglio 2015.</w:t>
      </w:r>
    </w:p>
  </w:footnote>
  <w:footnote w:id="2">
    <w:p w:rsidR="008E201F" w:rsidRDefault="008E201F">
      <w:pPr>
        <w:pStyle w:val="Testonotaapidipagina"/>
      </w:pPr>
      <w:r>
        <w:rPr>
          <w:rStyle w:val="Rimandonotaapidipagina"/>
        </w:rPr>
        <w:footnoteRef/>
      </w:r>
      <w:r>
        <w:t xml:space="preserve"> </w:t>
      </w:r>
      <w:r w:rsidRPr="005637B0">
        <w:rPr>
          <w:rFonts w:ascii="DecimaWE Rg" w:hAnsi="DecimaWE Rg" w:cs="DejaVuLGCSans"/>
          <w:color w:val="000000"/>
          <w:sz w:val="16"/>
          <w:szCs w:val="16"/>
        </w:rPr>
        <w:t>Vedi allegato aree montane (allegato B)</w:t>
      </w:r>
      <w:r>
        <w:t xml:space="preserve"> </w:t>
      </w:r>
    </w:p>
  </w:footnote>
  <w:footnote w:id="3">
    <w:p w:rsidR="008E201F" w:rsidRPr="00602268" w:rsidRDefault="008E201F" w:rsidP="00503603">
      <w:pPr>
        <w:pStyle w:val="Testonotaapidipagina"/>
        <w:rPr>
          <w:rFonts w:ascii="DecimaWE Rg" w:hAnsi="DecimaWE Rg" w:cs="DejaVuLGCSans-Oblique"/>
          <w:iCs/>
          <w:color w:val="000000"/>
          <w:sz w:val="16"/>
          <w:szCs w:val="16"/>
          <w:lang w:val="en-US"/>
        </w:rPr>
      </w:pPr>
      <w:r w:rsidRPr="005637B0">
        <w:rPr>
          <w:rFonts w:ascii="DecimaWE Rg" w:hAnsi="DecimaWE Rg" w:cs="DejaVuLGCSans-Oblique"/>
          <w:iCs/>
          <w:color w:val="000000"/>
          <w:sz w:val="16"/>
          <w:szCs w:val="16"/>
        </w:rPr>
        <w:footnoteRef/>
      </w:r>
      <w:r w:rsidRPr="00602268">
        <w:rPr>
          <w:rFonts w:ascii="DecimaWE Rg" w:hAnsi="DecimaWE Rg" w:cs="DejaVuLGCSans-Oblique"/>
          <w:iCs/>
          <w:color w:val="000000"/>
          <w:sz w:val="16"/>
          <w:szCs w:val="16"/>
          <w:lang w:val="en-US"/>
        </w:rPr>
        <w:t xml:space="preserve"> Art. 9, comma 2, </w:t>
      </w:r>
      <w:proofErr w:type="spellStart"/>
      <w:r w:rsidRPr="00602268">
        <w:rPr>
          <w:rFonts w:ascii="DecimaWE Rg" w:hAnsi="DecimaWE Rg" w:cs="DejaVuLGCSans-Oblique"/>
          <w:iCs/>
          <w:color w:val="000000"/>
          <w:sz w:val="16"/>
          <w:szCs w:val="16"/>
          <w:lang w:val="en-US"/>
        </w:rPr>
        <w:t>lettera</w:t>
      </w:r>
      <w:proofErr w:type="spellEnd"/>
      <w:r w:rsidRPr="00602268">
        <w:rPr>
          <w:rFonts w:ascii="DecimaWE Rg" w:hAnsi="DecimaWE Rg" w:cs="DejaVuLGCSans-Oblique"/>
          <w:iCs/>
          <w:color w:val="000000"/>
          <w:sz w:val="16"/>
          <w:szCs w:val="16"/>
          <w:lang w:val="en-US"/>
        </w:rPr>
        <w:t xml:space="preserve"> d), </w:t>
      </w:r>
      <w:proofErr w:type="spellStart"/>
      <w:r w:rsidRPr="00602268">
        <w:rPr>
          <w:rFonts w:ascii="DecimaWE Rg" w:hAnsi="DecimaWE Rg" w:cs="DejaVuLGCSans-Oblique"/>
          <w:iCs/>
          <w:color w:val="000000"/>
          <w:sz w:val="16"/>
          <w:szCs w:val="16"/>
          <w:lang w:val="en-US"/>
        </w:rPr>
        <w:t>D.Lgs</w:t>
      </w:r>
      <w:proofErr w:type="spellEnd"/>
      <w:r w:rsidRPr="00602268">
        <w:rPr>
          <w:rFonts w:ascii="DecimaWE Rg" w:hAnsi="DecimaWE Rg" w:cs="DejaVuLGCSans-Oblique"/>
          <w:iCs/>
          <w:color w:val="000000"/>
          <w:sz w:val="16"/>
          <w:szCs w:val="16"/>
          <w:lang w:val="en-US"/>
        </w:rPr>
        <w:t>. 08-06-2001 n. 231.</w:t>
      </w:r>
    </w:p>
  </w:footnote>
  <w:footnote w:id="4">
    <w:p w:rsidR="008E201F" w:rsidRPr="00602268" w:rsidRDefault="008E201F" w:rsidP="0049234A">
      <w:pPr>
        <w:pStyle w:val="Testonotaapidipagina"/>
        <w:jc w:val="both"/>
        <w:rPr>
          <w:rFonts w:ascii="DecimaWE Rg" w:hAnsi="DecimaWE Rg" w:cs="DejaVuLGCSans-Oblique"/>
          <w:iCs/>
          <w:color w:val="000000"/>
          <w:sz w:val="16"/>
          <w:szCs w:val="16"/>
          <w:lang w:val="en-US"/>
        </w:rPr>
      </w:pPr>
      <w:r w:rsidRPr="005637B0">
        <w:rPr>
          <w:rFonts w:ascii="DecimaWE Rg" w:hAnsi="DecimaWE Rg" w:cs="DejaVuLGCSans-Oblique"/>
          <w:iCs/>
          <w:color w:val="000000"/>
          <w:sz w:val="16"/>
          <w:szCs w:val="16"/>
        </w:rPr>
        <w:footnoteRef/>
      </w:r>
      <w:r w:rsidRPr="00602268">
        <w:rPr>
          <w:rFonts w:ascii="DecimaWE Rg" w:hAnsi="DecimaWE Rg" w:cs="DejaVuLGCSans-Oblique"/>
          <w:iCs/>
          <w:color w:val="000000"/>
          <w:sz w:val="16"/>
          <w:szCs w:val="16"/>
          <w:lang w:val="en-US"/>
        </w:rPr>
        <w:t xml:space="preserve"> Reg. (UE) n.1407/2013.</w:t>
      </w:r>
    </w:p>
  </w:footnote>
  <w:footnote w:id="5">
    <w:p w:rsidR="008E201F" w:rsidRPr="00D578E9" w:rsidRDefault="008E201F" w:rsidP="008D085B">
      <w:pPr>
        <w:pStyle w:val="Testonotaapidipagina"/>
        <w:rPr>
          <w:rFonts w:ascii="Calibri Light" w:hAnsi="Calibri Light" w:cs="DejaVuLGCSans-Oblique"/>
          <w:i/>
          <w:iCs/>
          <w:color w:val="000000"/>
          <w:lang w:val="en-US"/>
        </w:rPr>
      </w:pPr>
      <w:r w:rsidRPr="005637B0">
        <w:rPr>
          <w:rFonts w:ascii="DecimaWE Rg" w:hAnsi="DecimaWE Rg" w:cs="DejaVuLGCSans-Oblique"/>
          <w:iCs/>
          <w:color w:val="000000"/>
          <w:sz w:val="16"/>
          <w:szCs w:val="16"/>
        </w:rPr>
        <w:footnoteRef/>
      </w:r>
      <w:r w:rsidRPr="00602268">
        <w:rPr>
          <w:rFonts w:ascii="DecimaWE Rg" w:hAnsi="DecimaWE Rg" w:cs="DejaVuLGCSans-Oblique"/>
          <w:iCs/>
          <w:color w:val="000000"/>
          <w:sz w:val="16"/>
          <w:szCs w:val="16"/>
          <w:lang w:val="en-US"/>
        </w:rPr>
        <w:t xml:space="preserve"> Art. 83 </w:t>
      </w:r>
      <w:proofErr w:type="spellStart"/>
      <w:r w:rsidRPr="00602268">
        <w:rPr>
          <w:rFonts w:ascii="DecimaWE Rg" w:hAnsi="DecimaWE Rg" w:cs="DejaVuLGCSans-Oblique"/>
          <w:iCs/>
          <w:color w:val="000000"/>
          <w:sz w:val="16"/>
          <w:szCs w:val="16"/>
          <w:lang w:val="en-US"/>
        </w:rPr>
        <w:t>D.Lgs</w:t>
      </w:r>
      <w:proofErr w:type="spellEnd"/>
      <w:r w:rsidRPr="00602268">
        <w:rPr>
          <w:rFonts w:ascii="DecimaWE Rg" w:hAnsi="DecimaWE Rg" w:cs="DejaVuLGCSans-Oblique"/>
          <w:iCs/>
          <w:color w:val="000000"/>
          <w:sz w:val="16"/>
          <w:szCs w:val="16"/>
          <w:lang w:val="en-US"/>
        </w:rPr>
        <w:t>. 159/2011.</w:t>
      </w:r>
      <w:r w:rsidRPr="00D578E9">
        <w:rPr>
          <w:rFonts w:ascii="Calibri Light" w:hAnsi="Calibri Light" w:cs="DejaVuLGCSans-Oblique"/>
          <w:i/>
          <w:iCs/>
          <w:color w:val="000000"/>
          <w:lang w:val="en-US"/>
        </w:rPr>
        <w:t xml:space="preserve"> </w:t>
      </w:r>
    </w:p>
  </w:footnote>
  <w:footnote w:id="6">
    <w:p w:rsidR="008E201F" w:rsidRPr="00070890" w:rsidRDefault="008E201F">
      <w:pPr>
        <w:pStyle w:val="Testonotaapidipagina"/>
        <w:rPr>
          <w:rFonts w:ascii="DecimaWE Rg" w:hAnsi="DecimaWE Rg" w:cs="DejaVuLGCSans"/>
          <w:color w:val="000000"/>
          <w:sz w:val="16"/>
          <w:szCs w:val="16"/>
        </w:rPr>
      </w:pPr>
      <w:r>
        <w:rPr>
          <w:rStyle w:val="Rimandonotaapidipagina"/>
        </w:rPr>
        <w:footnoteRef/>
      </w:r>
      <w:r>
        <w:t xml:space="preserve"> </w:t>
      </w:r>
      <w:r>
        <w:rPr>
          <w:rFonts w:ascii="DecimaWE Rg" w:hAnsi="DecimaWE Rg" w:cs="DejaVuLGCSans"/>
          <w:color w:val="000000"/>
          <w:sz w:val="16"/>
          <w:szCs w:val="16"/>
        </w:rPr>
        <w:t xml:space="preserve">Si fa riferimento a </w:t>
      </w:r>
      <w:r w:rsidRPr="00070890">
        <w:rPr>
          <w:rFonts w:ascii="DecimaWE Rg" w:hAnsi="DecimaWE Rg" w:cs="DejaVuLGCSans"/>
          <w:color w:val="000000"/>
          <w:sz w:val="16"/>
          <w:szCs w:val="16"/>
        </w:rPr>
        <w:t>quanto previsto dall’art. 37, par. 7-9 del Reg. UE n. 1303/2013 così come ulteriormente specificato da un punto di vista tecnico dalla Nota EGESIF _15_0012-02 DEL 10/08/2015</w:t>
      </w:r>
      <w:r>
        <w:rPr>
          <w:rFonts w:ascii="DecimaWE Rg" w:hAnsi="DecimaWE Rg" w:cs="DejaVuLGCSans"/>
          <w:color w:val="000000"/>
          <w:sz w:val="16"/>
          <w:szCs w:val="16"/>
        </w:rPr>
        <w:t xml:space="preserve">. </w:t>
      </w:r>
    </w:p>
  </w:footnote>
  <w:footnote w:id="7">
    <w:p w:rsidR="008E201F" w:rsidRPr="005637B0" w:rsidRDefault="008E201F" w:rsidP="00FB00E4">
      <w:pPr>
        <w:pStyle w:val="Testonotaapidipagina"/>
        <w:rPr>
          <w:sz w:val="16"/>
          <w:szCs w:val="16"/>
        </w:rPr>
      </w:pPr>
      <w:r w:rsidRPr="005637B0">
        <w:rPr>
          <w:rFonts w:ascii="DecimaWE Rg" w:eastAsia="Arial Unicode MS" w:hAnsi="DecimaWE Rg" w:cs="Tahoma"/>
          <w:iCs/>
          <w:kern w:val="1"/>
          <w:sz w:val="16"/>
          <w:szCs w:val="16"/>
        </w:rPr>
        <w:footnoteRef/>
      </w:r>
      <w:r w:rsidRPr="005637B0">
        <w:rPr>
          <w:rFonts w:ascii="DecimaWE Rg" w:eastAsia="Arial Unicode MS" w:hAnsi="DecimaWE Rg" w:cs="Tahoma"/>
          <w:iCs/>
          <w:kern w:val="1"/>
          <w:sz w:val="16"/>
          <w:szCs w:val="16"/>
        </w:rPr>
        <w:t xml:space="preserve"> DGR n. …… del ……</w:t>
      </w:r>
    </w:p>
  </w:footnote>
  <w:footnote w:id="8">
    <w:p w:rsidR="008E201F" w:rsidRPr="008B7BA4" w:rsidRDefault="008E201F" w:rsidP="008B7BA4">
      <w:pPr>
        <w:pStyle w:val="Testonotaapidipagina"/>
        <w:jc w:val="both"/>
        <w:rPr>
          <w:sz w:val="16"/>
          <w:szCs w:val="16"/>
        </w:rPr>
      </w:pPr>
      <w:r w:rsidRPr="008B7BA4">
        <w:rPr>
          <w:rFonts w:ascii="DecimaWE Rg" w:hAnsi="DecimaWE Rg"/>
          <w:sz w:val="16"/>
          <w:szCs w:val="16"/>
        </w:rPr>
        <w:footnoteRef/>
      </w:r>
      <w:r w:rsidRPr="008B7BA4">
        <w:rPr>
          <w:rFonts w:ascii="DecimaWE Rg" w:hAnsi="DecimaWE Rg"/>
          <w:sz w:val="16"/>
          <w:szCs w:val="16"/>
        </w:rPr>
        <w:t xml:space="preserve"> </w:t>
      </w:r>
      <w:r w:rsidRPr="00F155FF">
        <w:rPr>
          <w:rFonts w:ascii="DecimaWE Rg" w:hAnsi="DecimaWE Rg"/>
          <w:kern w:val="1"/>
          <w:sz w:val="16"/>
          <w:szCs w:val="16"/>
        </w:rPr>
        <w:t xml:space="preserve">Si deve tenere conto di quanto previsto all’art 24 del Regolamento (UE) 480/2014 in relazione ai dati che devono essere necessariamente registrati e conservati in formato elettronico. </w:t>
      </w:r>
    </w:p>
  </w:footnote>
  <w:footnote w:id="9">
    <w:p w:rsidR="008E201F" w:rsidRPr="005637B0" w:rsidRDefault="008E201F" w:rsidP="001E5A1E">
      <w:pPr>
        <w:pStyle w:val="Testonotaapidipagina"/>
        <w:jc w:val="both"/>
        <w:rPr>
          <w:rFonts w:ascii="DecimaWE Rg" w:hAnsi="DecimaWE Rg" w:cs="DejaVuLGCSans"/>
          <w:color w:val="000000"/>
          <w:sz w:val="16"/>
          <w:szCs w:val="16"/>
        </w:rPr>
      </w:pPr>
      <w:r w:rsidRPr="008E620A">
        <w:rPr>
          <w:rFonts w:ascii="DecimaWE Rg" w:hAnsi="DecimaWE Rg" w:cs="DejaVuLGCSans"/>
          <w:color w:val="000000"/>
          <w:sz w:val="16"/>
          <w:szCs w:val="16"/>
        </w:rPr>
        <w:footnoteRef/>
      </w:r>
      <w:r w:rsidRPr="008E620A">
        <w:rPr>
          <w:rFonts w:ascii="DecimaWE Rg" w:hAnsi="DecimaWE Rg" w:cs="DejaVuLGCSans"/>
          <w:color w:val="000000"/>
          <w:sz w:val="16"/>
          <w:szCs w:val="16"/>
        </w:rPr>
        <w:t xml:space="preserve"> Le Direzioni Generali REGIO ed EMPLOY della Commissione europea, in accordo con l’OLAF, hanno messo in atto una strategia comune per prevenire le frodi in materia di fondi strutturali che prevede anche il coinvolgimento delle Autorità di Gestione e di Audit dei programmi operativi. In tale ambito, è stato sviluppato un apposito software, denominato “ARACHNE”, finalizzato a supportare le Autorità dei programmi nell’analisi dei rischi di gestione delle operazioni cofinanziate, nell’ottica della riduzione dei tassi di errore e della prevenzione e contrasto alle frodi.</w:t>
      </w:r>
    </w:p>
    <w:p w:rsidR="008E201F" w:rsidRDefault="008E201F">
      <w:pPr>
        <w:pStyle w:val="Testonotaapidipagina"/>
      </w:pPr>
    </w:p>
  </w:footnote>
  <w:footnote w:id="10">
    <w:p w:rsidR="008E201F" w:rsidRPr="005637B0" w:rsidRDefault="008E201F" w:rsidP="0077502D">
      <w:pPr>
        <w:pStyle w:val="Testonotaapidipagina"/>
        <w:jc w:val="both"/>
        <w:rPr>
          <w:sz w:val="16"/>
          <w:szCs w:val="16"/>
        </w:rPr>
      </w:pPr>
      <w:r w:rsidRPr="005637B0">
        <w:rPr>
          <w:rFonts w:ascii="DecimaWE Rg" w:hAnsi="DecimaWE Rg" w:cs="DecimaWERg"/>
          <w:sz w:val="16"/>
          <w:szCs w:val="16"/>
        </w:rPr>
        <w:footnoteRef/>
      </w:r>
      <w:r w:rsidRPr="005637B0">
        <w:rPr>
          <w:rFonts w:ascii="DecimaWE Rg" w:hAnsi="DecimaWE Rg" w:cs="DecimaWERg"/>
          <w:sz w:val="16"/>
          <w:szCs w:val="16"/>
        </w:rPr>
        <w:t xml:space="preserve"> Il nominativo del Responsabile del procedimento o dell’istruttoria potrà eventualmente essere modificato con successivo decreto del Direttore del Servizio.</w:t>
      </w:r>
      <w:r w:rsidRPr="005637B0">
        <w:rPr>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9pt;height:9pt" o:bullet="t">
        <v:imagedata r:id="rId1" o:title=""/>
      </v:shape>
    </w:pict>
  </w:numPicBullet>
  <w:abstractNum w:abstractNumId="0">
    <w:nsid w:val="00000007"/>
    <w:multiLevelType w:val="singleLevel"/>
    <w:tmpl w:val="00000007"/>
    <w:name w:val="WW8Num7"/>
    <w:lvl w:ilvl="0">
      <w:start w:val="1"/>
      <w:numFmt w:val="bullet"/>
      <w:pStyle w:val="Elenco41"/>
      <w:lvlText w:val=""/>
      <w:lvlJc w:val="left"/>
      <w:pPr>
        <w:tabs>
          <w:tab w:val="num" w:pos="940"/>
        </w:tabs>
        <w:ind w:left="940" w:hanging="340"/>
      </w:pPr>
      <w:rPr>
        <w:rFonts w:ascii="Wingdings" w:hAnsi="Wingdings"/>
      </w:rPr>
    </w:lvl>
  </w:abstractNum>
  <w:abstractNum w:abstractNumId="1">
    <w:nsid w:val="043C30E6"/>
    <w:multiLevelType w:val="hybridMultilevel"/>
    <w:tmpl w:val="5ABEB5BC"/>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47475B9"/>
    <w:multiLevelType w:val="hybridMultilevel"/>
    <w:tmpl w:val="20C0E2B2"/>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8E674C"/>
    <w:multiLevelType w:val="hybridMultilevel"/>
    <w:tmpl w:val="24121CC2"/>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1332C5"/>
    <w:multiLevelType w:val="hybridMultilevel"/>
    <w:tmpl w:val="C38E9066"/>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AA63873"/>
    <w:multiLevelType w:val="hybridMultilevel"/>
    <w:tmpl w:val="8056EC20"/>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BF61294"/>
    <w:multiLevelType w:val="hybridMultilevel"/>
    <w:tmpl w:val="C256D636"/>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0C751A45"/>
    <w:multiLevelType w:val="hybridMultilevel"/>
    <w:tmpl w:val="F87A2BA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1870FAF"/>
    <w:multiLevelType w:val="hybridMultilevel"/>
    <w:tmpl w:val="E4CCED2E"/>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A8615C"/>
    <w:multiLevelType w:val="hybridMultilevel"/>
    <w:tmpl w:val="9C90F04E"/>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B1A6592"/>
    <w:multiLevelType w:val="hybridMultilevel"/>
    <w:tmpl w:val="BC662F2E"/>
    <w:lvl w:ilvl="0" w:tplc="2E02566A">
      <w:start w:val="1"/>
      <w:numFmt w:val="bullet"/>
      <w:lvlText w:val="-"/>
      <w:lvlJc w:val="left"/>
      <w:pPr>
        <w:ind w:left="720" w:hanging="360"/>
      </w:pPr>
      <w:rPr>
        <w:rFonts w:ascii="DejaVuLGCSans-Oblique" w:eastAsiaTheme="minorHAnsi" w:hAnsi="DejaVuLGCSans-Oblique" w:cs="DejaVuLGCSans-Obliqu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EAF48C8"/>
    <w:multiLevelType w:val="hybridMultilevel"/>
    <w:tmpl w:val="C5CEE68E"/>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09D5B55"/>
    <w:multiLevelType w:val="hybridMultilevel"/>
    <w:tmpl w:val="0EDC6DAC"/>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0E708E6"/>
    <w:multiLevelType w:val="hybridMultilevel"/>
    <w:tmpl w:val="2F4A8D8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17550C7"/>
    <w:multiLevelType w:val="hybridMultilevel"/>
    <w:tmpl w:val="843EA2D0"/>
    <w:lvl w:ilvl="0" w:tplc="E67CBA86">
      <w:numFmt w:val="bullet"/>
      <w:lvlText w:val="-"/>
      <w:lvlJc w:val="left"/>
      <w:pPr>
        <w:ind w:left="720" w:hanging="360"/>
      </w:pPr>
      <w:rPr>
        <w:rFonts w:ascii="Calibri" w:eastAsiaTheme="minorHAnsi" w:hAnsi="Calibri" w:cs="DejaVuLGC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19D34E1"/>
    <w:multiLevelType w:val="hybridMultilevel"/>
    <w:tmpl w:val="B09CE8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644" w:hanging="360"/>
      </w:pPr>
      <w:rPr>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93704C"/>
    <w:multiLevelType w:val="hybridMultilevel"/>
    <w:tmpl w:val="BFA0E24C"/>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28772952"/>
    <w:multiLevelType w:val="hybridMultilevel"/>
    <w:tmpl w:val="EC04D6C4"/>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29DB6813"/>
    <w:multiLevelType w:val="hybridMultilevel"/>
    <w:tmpl w:val="CA7EF13C"/>
    <w:lvl w:ilvl="0" w:tplc="2E02566A">
      <w:start w:val="1"/>
      <w:numFmt w:val="bullet"/>
      <w:lvlText w:val="-"/>
      <w:lvlJc w:val="left"/>
      <w:pPr>
        <w:ind w:left="720" w:hanging="360"/>
      </w:pPr>
      <w:rPr>
        <w:rFonts w:ascii="DejaVuLGCSans-Oblique" w:eastAsiaTheme="minorHAnsi" w:hAnsi="DejaVuLGCSans-Oblique" w:cs="DejaVuLGCSans-Obliqu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ADE325A"/>
    <w:multiLevelType w:val="hybridMultilevel"/>
    <w:tmpl w:val="DC6CA35C"/>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2EB75131"/>
    <w:multiLevelType w:val="hybridMultilevel"/>
    <w:tmpl w:val="3800D8AE"/>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4235E52"/>
    <w:multiLevelType w:val="hybridMultilevel"/>
    <w:tmpl w:val="8DBCEF2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4A26708"/>
    <w:multiLevelType w:val="hybridMultilevel"/>
    <w:tmpl w:val="D610D240"/>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7D77D3B"/>
    <w:multiLevelType w:val="hybridMultilevel"/>
    <w:tmpl w:val="218A2D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95F274B"/>
    <w:multiLevelType w:val="hybridMultilevel"/>
    <w:tmpl w:val="65DC2A80"/>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3AAA4C32"/>
    <w:multiLevelType w:val="hybridMultilevel"/>
    <w:tmpl w:val="B76C23D2"/>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BDB03B5"/>
    <w:multiLevelType w:val="hybridMultilevel"/>
    <w:tmpl w:val="CBB0B47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0412F01"/>
    <w:multiLevelType w:val="hybridMultilevel"/>
    <w:tmpl w:val="FD4E4BBC"/>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0623014"/>
    <w:multiLevelType w:val="hybridMultilevel"/>
    <w:tmpl w:val="3460B77A"/>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2E334CD"/>
    <w:multiLevelType w:val="hybridMultilevel"/>
    <w:tmpl w:val="9230D10C"/>
    <w:lvl w:ilvl="0" w:tplc="2E02566A">
      <w:start w:val="1"/>
      <w:numFmt w:val="bullet"/>
      <w:lvlText w:val="-"/>
      <w:lvlJc w:val="left"/>
      <w:pPr>
        <w:ind w:left="1571" w:hanging="360"/>
      </w:pPr>
      <w:rPr>
        <w:rFonts w:ascii="DejaVuLGCSans-Oblique" w:eastAsiaTheme="minorHAnsi" w:hAnsi="DejaVuLGCSans-Oblique" w:cs="DejaVuLGCSans-Oblique" w:hint="default"/>
      </w:rPr>
    </w:lvl>
    <w:lvl w:ilvl="1" w:tplc="2E02566A">
      <w:start w:val="1"/>
      <w:numFmt w:val="bullet"/>
      <w:lvlText w:val="-"/>
      <w:lvlJc w:val="left"/>
      <w:pPr>
        <w:ind w:left="2291" w:hanging="360"/>
      </w:pPr>
      <w:rPr>
        <w:rFonts w:ascii="DejaVuLGCSans-Oblique" w:eastAsiaTheme="minorHAnsi" w:hAnsi="DejaVuLGCSans-Oblique" w:cs="DejaVuLGCSans-Oblique"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0">
    <w:nsid w:val="43205EB1"/>
    <w:multiLevelType w:val="hybridMultilevel"/>
    <w:tmpl w:val="D4648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41E7650"/>
    <w:multiLevelType w:val="hybridMultilevel"/>
    <w:tmpl w:val="551A2FDE"/>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5405A88"/>
    <w:multiLevelType w:val="hybridMultilevel"/>
    <w:tmpl w:val="B0AE84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73D2293"/>
    <w:multiLevelType w:val="hybridMultilevel"/>
    <w:tmpl w:val="239EF05A"/>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4977313E"/>
    <w:multiLevelType w:val="hybridMultilevel"/>
    <w:tmpl w:val="6E5654D4"/>
    <w:lvl w:ilvl="0" w:tplc="A950DF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B472DD0"/>
    <w:multiLevelType w:val="hybridMultilevel"/>
    <w:tmpl w:val="8C8C5BAA"/>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BAA6E0B"/>
    <w:multiLevelType w:val="hybridMultilevel"/>
    <w:tmpl w:val="DDB04DB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nsid w:val="4BE56334"/>
    <w:multiLevelType w:val="hybridMultilevel"/>
    <w:tmpl w:val="332697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4CB46251"/>
    <w:multiLevelType w:val="hybridMultilevel"/>
    <w:tmpl w:val="11EE246E"/>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51A605FC"/>
    <w:multiLevelType w:val="hybridMultilevel"/>
    <w:tmpl w:val="62FCD51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33905C8"/>
    <w:multiLevelType w:val="hybridMultilevel"/>
    <w:tmpl w:val="F1144040"/>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53A82C2D"/>
    <w:multiLevelType w:val="hybridMultilevel"/>
    <w:tmpl w:val="8DF2148A"/>
    <w:lvl w:ilvl="0" w:tplc="30DE033A">
      <w:start w:val="1"/>
      <w:numFmt w:val="decimal"/>
      <w:lvlText w:val="%1."/>
      <w:lvlJc w:val="left"/>
      <w:pPr>
        <w:ind w:left="502"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901446F"/>
    <w:multiLevelType w:val="multilevel"/>
    <w:tmpl w:val="2B2241A8"/>
    <w:lvl w:ilvl="0">
      <w:start w:val="1"/>
      <w:numFmt w:val="bullet"/>
      <w:pStyle w:val="Elenco3"/>
      <w:lvlText w:val=""/>
      <w:lvlPicBulletId w:val="0"/>
      <w:lvlJc w:val="left"/>
      <w:pPr>
        <w:tabs>
          <w:tab w:val="num" w:pos="340"/>
        </w:tabs>
        <w:ind w:left="340" w:hanging="340"/>
      </w:pPr>
      <w:rPr>
        <w:rFonts w:ascii="Symbol" w:hAnsi="Symbol" w:hint="default"/>
        <w:b/>
        <w:i w:val="0"/>
        <w:color w:val="auto"/>
        <w:spacing w:val="-6"/>
        <w:sz w:val="20"/>
      </w:rPr>
    </w:lvl>
    <w:lvl w:ilvl="1">
      <w:start w:val="1"/>
      <w:numFmt w:val="bullet"/>
      <w:lvlText w:val=""/>
      <w:lvlJc w:val="left"/>
      <w:pPr>
        <w:tabs>
          <w:tab w:val="num" w:pos="2526"/>
        </w:tabs>
        <w:ind w:left="2526" w:hanging="360"/>
      </w:pPr>
      <w:rPr>
        <w:rFonts w:ascii="Wingdings 2" w:hAnsi="Wingdings 2"/>
        <w:sz w:val="18"/>
      </w:rPr>
    </w:lvl>
    <w:lvl w:ilvl="2">
      <w:start w:val="1"/>
      <w:numFmt w:val="bullet"/>
      <w:lvlText w:val="■"/>
      <w:lvlJc w:val="left"/>
      <w:pPr>
        <w:tabs>
          <w:tab w:val="num" w:pos="2886"/>
        </w:tabs>
        <w:ind w:left="2886" w:hanging="360"/>
      </w:pPr>
      <w:rPr>
        <w:rFonts w:ascii="StarSymbol" w:eastAsia="StarSymbol"/>
        <w:sz w:val="18"/>
      </w:rPr>
    </w:lvl>
    <w:lvl w:ilvl="3">
      <w:start w:val="1"/>
      <w:numFmt w:val="bullet"/>
      <w:lvlText w:val=""/>
      <w:lvlJc w:val="left"/>
      <w:pPr>
        <w:tabs>
          <w:tab w:val="num" w:pos="3246"/>
        </w:tabs>
        <w:ind w:left="3246" w:hanging="360"/>
      </w:pPr>
      <w:rPr>
        <w:rFonts w:ascii="Wingdings" w:hAnsi="Wingdings"/>
        <w:b/>
        <w:i w:val="0"/>
        <w:color w:val="2C5BAE"/>
        <w:spacing w:val="-6"/>
        <w:sz w:val="22"/>
      </w:rPr>
    </w:lvl>
    <w:lvl w:ilvl="4">
      <w:start w:val="1"/>
      <w:numFmt w:val="bullet"/>
      <w:lvlText w:val=""/>
      <w:lvlJc w:val="left"/>
      <w:pPr>
        <w:tabs>
          <w:tab w:val="num" w:pos="3606"/>
        </w:tabs>
        <w:ind w:left="3606" w:hanging="360"/>
      </w:pPr>
      <w:rPr>
        <w:rFonts w:ascii="Wingdings 2" w:hAnsi="Wingdings 2"/>
        <w:sz w:val="18"/>
      </w:rPr>
    </w:lvl>
    <w:lvl w:ilvl="5">
      <w:start w:val="1"/>
      <w:numFmt w:val="bullet"/>
      <w:lvlText w:val="■"/>
      <w:lvlJc w:val="left"/>
      <w:pPr>
        <w:tabs>
          <w:tab w:val="num" w:pos="3966"/>
        </w:tabs>
        <w:ind w:left="3966" w:hanging="360"/>
      </w:pPr>
      <w:rPr>
        <w:rFonts w:ascii="StarSymbol" w:eastAsia="StarSymbol"/>
        <w:sz w:val="18"/>
      </w:rPr>
    </w:lvl>
    <w:lvl w:ilvl="6">
      <w:start w:val="1"/>
      <w:numFmt w:val="bullet"/>
      <w:lvlText w:val=""/>
      <w:lvlJc w:val="left"/>
      <w:pPr>
        <w:tabs>
          <w:tab w:val="num" w:pos="4326"/>
        </w:tabs>
        <w:ind w:left="4326" w:hanging="360"/>
      </w:pPr>
      <w:rPr>
        <w:rFonts w:ascii="Wingdings" w:hAnsi="Wingdings"/>
        <w:b/>
        <w:i w:val="0"/>
        <w:color w:val="2C5BAE"/>
        <w:spacing w:val="-6"/>
        <w:sz w:val="22"/>
      </w:rPr>
    </w:lvl>
    <w:lvl w:ilvl="7">
      <w:start w:val="1"/>
      <w:numFmt w:val="bullet"/>
      <w:lvlText w:val=""/>
      <w:lvlJc w:val="left"/>
      <w:pPr>
        <w:tabs>
          <w:tab w:val="num" w:pos="4686"/>
        </w:tabs>
        <w:ind w:left="4686" w:hanging="360"/>
      </w:pPr>
      <w:rPr>
        <w:rFonts w:ascii="Wingdings 2" w:hAnsi="Wingdings 2"/>
        <w:sz w:val="18"/>
      </w:rPr>
    </w:lvl>
    <w:lvl w:ilvl="8">
      <w:start w:val="1"/>
      <w:numFmt w:val="bullet"/>
      <w:lvlText w:val="■"/>
      <w:lvlJc w:val="left"/>
      <w:pPr>
        <w:tabs>
          <w:tab w:val="num" w:pos="5046"/>
        </w:tabs>
        <w:ind w:left="5046" w:hanging="360"/>
      </w:pPr>
      <w:rPr>
        <w:rFonts w:ascii="StarSymbol" w:eastAsia="StarSymbol"/>
        <w:sz w:val="18"/>
      </w:rPr>
    </w:lvl>
  </w:abstractNum>
  <w:abstractNum w:abstractNumId="43">
    <w:nsid w:val="599C6DE2"/>
    <w:multiLevelType w:val="hybridMultilevel"/>
    <w:tmpl w:val="6F0452AA"/>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59F02049"/>
    <w:multiLevelType w:val="hybridMultilevel"/>
    <w:tmpl w:val="97DC50D8"/>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nsid w:val="5A053D62"/>
    <w:multiLevelType w:val="hybridMultilevel"/>
    <w:tmpl w:val="F68014E6"/>
    <w:lvl w:ilvl="0" w:tplc="0D5A816E">
      <w:start w:val="1"/>
      <w:numFmt w:val="lowerLetter"/>
      <w:lvlText w:val="%1)"/>
      <w:lvlJc w:val="left"/>
      <w:pPr>
        <w:tabs>
          <w:tab w:val="num" w:pos="1080"/>
        </w:tabs>
        <w:ind w:left="1080" w:hanging="360"/>
      </w:pPr>
      <w:rPr>
        <w:rFonts w:hint="default"/>
        <w:i w:val="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5E0529AE"/>
    <w:multiLevelType w:val="hybridMultilevel"/>
    <w:tmpl w:val="443C177E"/>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nsid w:val="5E29168F"/>
    <w:multiLevelType w:val="hybridMultilevel"/>
    <w:tmpl w:val="4FBC4524"/>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nsid w:val="6131689B"/>
    <w:multiLevelType w:val="hybridMultilevel"/>
    <w:tmpl w:val="A0B6159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61FE1E6D"/>
    <w:multiLevelType w:val="hybridMultilevel"/>
    <w:tmpl w:val="EF0ADD06"/>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62E67056"/>
    <w:multiLevelType w:val="hybridMultilevel"/>
    <w:tmpl w:val="C934838A"/>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30B7213"/>
    <w:multiLevelType w:val="hybridMultilevel"/>
    <w:tmpl w:val="2DCA2264"/>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nsid w:val="654567CD"/>
    <w:multiLevelType w:val="hybridMultilevel"/>
    <w:tmpl w:val="07B61F9A"/>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5B056A5"/>
    <w:multiLevelType w:val="hybridMultilevel"/>
    <w:tmpl w:val="33B06C14"/>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4">
    <w:nsid w:val="670C1432"/>
    <w:multiLevelType w:val="hybridMultilevel"/>
    <w:tmpl w:val="C9B826B0"/>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nsid w:val="673A770F"/>
    <w:multiLevelType w:val="hybridMultilevel"/>
    <w:tmpl w:val="9F70FD68"/>
    <w:lvl w:ilvl="0" w:tplc="1BDC1DEA">
      <w:start w:val="1"/>
      <w:numFmt w:val="bullet"/>
      <w:lvlText w:val=""/>
      <w:lvlJc w:val="left"/>
      <w:pPr>
        <w:ind w:left="360" w:hanging="360"/>
      </w:pPr>
      <w:rPr>
        <w:rFonts w:ascii="Symbol" w:hAnsi="Symbol" w:hint="default"/>
        <w:b w:val="0"/>
        <w:i w:val="0"/>
        <w:color w:val="auto"/>
        <w:sz w:val="16"/>
        <w:szCs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nsid w:val="6E6D2609"/>
    <w:multiLevelType w:val="hybridMultilevel"/>
    <w:tmpl w:val="C74E75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706520AE"/>
    <w:multiLevelType w:val="hybridMultilevel"/>
    <w:tmpl w:val="CE88B150"/>
    <w:lvl w:ilvl="0" w:tplc="1BDC1DE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70856B7A"/>
    <w:multiLevelType w:val="hybridMultilevel"/>
    <w:tmpl w:val="021427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762D6982"/>
    <w:multiLevelType w:val="hybridMultilevel"/>
    <w:tmpl w:val="F176D430"/>
    <w:lvl w:ilvl="0" w:tplc="1BDC1DEA">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77DA2E22"/>
    <w:multiLevelType w:val="hybridMultilevel"/>
    <w:tmpl w:val="2B6047F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CD71240"/>
    <w:multiLevelType w:val="hybridMultilevel"/>
    <w:tmpl w:val="A4748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58"/>
  </w:num>
  <w:num w:numId="3">
    <w:abstractNumId w:val="45"/>
  </w:num>
  <w:num w:numId="4">
    <w:abstractNumId w:val="14"/>
  </w:num>
  <w:num w:numId="5">
    <w:abstractNumId w:val="53"/>
  </w:num>
  <w:num w:numId="6">
    <w:abstractNumId w:val="42"/>
  </w:num>
  <w:num w:numId="7">
    <w:abstractNumId w:val="0"/>
  </w:num>
  <w:num w:numId="8">
    <w:abstractNumId w:val="18"/>
  </w:num>
  <w:num w:numId="9">
    <w:abstractNumId w:val="10"/>
  </w:num>
  <w:num w:numId="10">
    <w:abstractNumId w:val="30"/>
  </w:num>
  <w:num w:numId="11">
    <w:abstractNumId w:val="29"/>
  </w:num>
  <w:num w:numId="12">
    <w:abstractNumId w:val="32"/>
  </w:num>
  <w:num w:numId="13">
    <w:abstractNumId w:val="37"/>
  </w:num>
  <w:num w:numId="14">
    <w:abstractNumId w:val="48"/>
  </w:num>
  <w:num w:numId="15">
    <w:abstractNumId w:val="21"/>
  </w:num>
  <w:num w:numId="16">
    <w:abstractNumId w:val="4"/>
  </w:num>
  <w:num w:numId="17">
    <w:abstractNumId w:val="59"/>
  </w:num>
  <w:num w:numId="18">
    <w:abstractNumId w:val="20"/>
  </w:num>
  <w:num w:numId="19">
    <w:abstractNumId w:val="49"/>
  </w:num>
  <w:num w:numId="20">
    <w:abstractNumId w:val="52"/>
  </w:num>
  <w:num w:numId="21">
    <w:abstractNumId w:val="31"/>
  </w:num>
  <w:num w:numId="22">
    <w:abstractNumId w:val="3"/>
  </w:num>
  <w:num w:numId="23">
    <w:abstractNumId w:val="25"/>
  </w:num>
  <w:num w:numId="24">
    <w:abstractNumId w:val="12"/>
  </w:num>
  <w:num w:numId="25">
    <w:abstractNumId w:val="57"/>
  </w:num>
  <w:num w:numId="26">
    <w:abstractNumId w:val="11"/>
  </w:num>
  <w:num w:numId="27">
    <w:abstractNumId w:val="27"/>
  </w:num>
  <w:num w:numId="28">
    <w:abstractNumId w:val="2"/>
  </w:num>
  <w:num w:numId="29">
    <w:abstractNumId w:val="22"/>
  </w:num>
  <w:num w:numId="30">
    <w:abstractNumId w:val="35"/>
  </w:num>
  <w:num w:numId="31">
    <w:abstractNumId w:val="28"/>
  </w:num>
  <w:num w:numId="32">
    <w:abstractNumId w:val="9"/>
  </w:num>
  <w:num w:numId="33">
    <w:abstractNumId w:val="8"/>
  </w:num>
  <w:num w:numId="34">
    <w:abstractNumId w:val="55"/>
  </w:num>
  <w:num w:numId="35">
    <w:abstractNumId w:val="17"/>
  </w:num>
  <w:num w:numId="36">
    <w:abstractNumId w:val="40"/>
  </w:num>
  <w:num w:numId="37">
    <w:abstractNumId w:val="38"/>
  </w:num>
  <w:num w:numId="38">
    <w:abstractNumId w:val="1"/>
  </w:num>
  <w:num w:numId="39">
    <w:abstractNumId w:val="16"/>
  </w:num>
  <w:num w:numId="40">
    <w:abstractNumId w:val="51"/>
  </w:num>
  <w:num w:numId="41">
    <w:abstractNumId w:val="54"/>
  </w:num>
  <w:num w:numId="42">
    <w:abstractNumId w:val="33"/>
  </w:num>
  <w:num w:numId="43">
    <w:abstractNumId w:val="44"/>
  </w:num>
  <w:num w:numId="44">
    <w:abstractNumId w:val="6"/>
  </w:num>
  <w:num w:numId="45">
    <w:abstractNumId w:val="47"/>
  </w:num>
  <w:num w:numId="46">
    <w:abstractNumId w:val="19"/>
  </w:num>
  <w:num w:numId="47">
    <w:abstractNumId w:val="46"/>
  </w:num>
  <w:num w:numId="48">
    <w:abstractNumId w:val="43"/>
  </w:num>
  <w:num w:numId="49">
    <w:abstractNumId w:val="24"/>
  </w:num>
  <w:num w:numId="50">
    <w:abstractNumId w:val="50"/>
  </w:num>
  <w:num w:numId="51">
    <w:abstractNumId w:val="5"/>
  </w:num>
  <w:num w:numId="52">
    <w:abstractNumId w:val="34"/>
  </w:num>
  <w:num w:numId="53">
    <w:abstractNumId w:val="15"/>
  </w:num>
  <w:num w:numId="54">
    <w:abstractNumId w:val="26"/>
  </w:num>
  <w:num w:numId="55">
    <w:abstractNumId w:val="61"/>
  </w:num>
  <w:num w:numId="56">
    <w:abstractNumId w:val="41"/>
  </w:num>
  <w:num w:numId="57">
    <w:abstractNumId w:val="13"/>
  </w:num>
  <w:num w:numId="58">
    <w:abstractNumId w:val="7"/>
  </w:num>
  <w:num w:numId="59">
    <w:abstractNumId w:val="39"/>
  </w:num>
  <w:num w:numId="60">
    <w:abstractNumId w:val="60"/>
  </w:num>
  <w:num w:numId="61">
    <w:abstractNumId w:val="36"/>
  </w:num>
  <w:num w:numId="62">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670D"/>
    <w:rsid w:val="00004006"/>
    <w:rsid w:val="000043C6"/>
    <w:rsid w:val="00004E00"/>
    <w:rsid w:val="00005260"/>
    <w:rsid w:val="00005306"/>
    <w:rsid w:val="00006375"/>
    <w:rsid w:val="00012345"/>
    <w:rsid w:val="0001280B"/>
    <w:rsid w:val="00013B42"/>
    <w:rsid w:val="00013FED"/>
    <w:rsid w:val="0001663E"/>
    <w:rsid w:val="00020077"/>
    <w:rsid w:val="000202FC"/>
    <w:rsid w:val="000205DB"/>
    <w:rsid w:val="000211E7"/>
    <w:rsid w:val="0002164F"/>
    <w:rsid w:val="00023105"/>
    <w:rsid w:val="0002351D"/>
    <w:rsid w:val="00023698"/>
    <w:rsid w:val="00023E15"/>
    <w:rsid w:val="00024C6D"/>
    <w:rsid w:val="000270EC"/>
    <w:rsid w:val="0002792D"/>
    <w:rsid w:val="000317E9"/>
    <w:rsid w:val="00036C85"/>
    <w:rsid w:val="00037474"/>
    <w:rsid w:val="0003765D"/>
    <w:rsid w:val="00046180"/>
    <w:rsid w:val="000462DA"/>
    <w:rsid w:val="000472A8"/>
    <w:rsid w:val="00051A03"/>
    <w:rsid w:val="00053714"/>
    <w:rsid w:val="000544EB"/>
    <w:rsid w:val="00054BE4"/>
    <w:rsid w:val="00055484"/>
    <w:rsid w:val="000569A6"/>
    <w:rsid w:val="00057CDC"/>
    <w:rsid w:val="0006052D"/>
    <w:rsid w:val="0006131F"/>
    <w:rsid w:val="00062100"/>
    <w:rsid w:val="00062855"/>
    <w:rsid w:val="00062ED9"/>
    <w:rsid w:val="00063F3B"/>
    <w:rsid w:val="00064A9B"/>
    <w:rsid w:val="0006739E"/>
    <w:rsid w:val="00070890"/>
    <w:rsid w:val="000718B9"/>
    <w:rsid w:val="000762CC"/>
    <w:rsid w:val="00077762"/>
    <w:rsid w:val="0008208D"/>
    <w:rsid w:val="000868E2"/>
    <w:rsid w:val="000876BE"/>
    <w:rsid w:val="00091266"/>
    <w:rsid w:val="0009362D"/>
    <w:rsid w:val="00093BFB"/>
    <w:rsid w:val="00093E28"/>
    <w:rsid w:val="00097576"/>
    <w:rsid w:val="000A1570"/>
    <w:rsid w:val="000A16D3"/>
    <w:rsid w:val="000A3E6B"/>
    <w:rsid w:val="000A4591"/>
    <w:rsid w:val="000A4C11"/>
    <w:rsid w:val="000A5AEA"/>
    <w:rsid w:val="000A7E6F"/>
    <w:rsid w:val="000B197C"/>
    <w:rsid w:val="000B3E7B"/>
    <w:rsid w:val="000B4E07"/>
    <w:rsid w:val="000B7478"/>
    <w:rsid w:val="000C00F1"/>
    <w:rsid w:val="000C0EF7"/>
    <w:rsid w:val="000C1D96"/>
    <w:rsid w:val="000C3697"/>
    <w:rsid w:val="000C4CCA"/>
    <w:rsid w:val="000C50C6"/>
    <w:rsid w:val="000C5C53"/>
    <w:rsid w:val="000C60F0"/>
    <w:rsid w:val="000D2B2D"/>
    <w:rsid w:val="000D5E9C"/>
    <w:rsid w:val="000E5DFF"/>
    <w:rsid w:val="000E5E56"/>
    <w:rsid w:val="000F06C6"/>
    <w:rsid w:val="000F13D3"/>
    <w:rsid w:val="000F4282"/>
    <w:rsid w:val="00100D92"/>
    <w:rsid w:val="00102635"/>
    <w:rsid w:val="001029DC"/>
    <w:rsid w:val="00102B90"/>
    <w:rsid w:val="0010440F"/>
    <w:rsid w:val="00106310"/>
    <w:rsid w:val="00111469"/>
    <w:rsid w:val="00111EAD"/>
    <w:rsid w:val="001136F3"/>
    <w:rsid w:val="00115140"/>
    <w:rsid w:val="00115FC5"/>
    <w:rsid w:val="00120536"/>
    <w:rsid w:val="00120FA3"/>
    <w:rsid w:val="00122876"/>
    <w:rsid w:val="00122A69"/>
    <w:rsid w:val="001232A1"/>
    <w:rsid w:val="00123848"/>
    <w:rsid w:val="0012423D"/>
    <w:rsid w:val="001246CC"/>
    <w:rsid w:val="00130157"/>
    <w:rsid w:val="001314EF"/>
    <w:rsid w:val="001336F7"/>
    <w:rsid w:val="00136051"/>
    <w:rsid w:val="00143177"/>
    <w:rsid w:val="001434C0"/>
    <w:rsid w:val="00143FF7"/>
    <w:rsid w:val="00147096"/>
    <w:rsid w:val="00147E5B"/>
    <w:rsid w:val="00152A53"/>
    <w:rsid w:val="00156D10"/>
    <w:rsid w:val="0016191A"/>
    <w:rsid w:val="00164403"/>
    <w:rsid w:val="00164ED9"/>
    <w:rsid w:val="0016586D"/>
    <w:rsid w:val="001670FC"/>
    <w:rsid w:val="00167ED1"/>
    <w:rsid w:val="0017070C"/>
    <w:rsid w:val="00171458"/>
    <w:rsid w:val="001764F9"/>
    <w:rsid w:val="00177F7B"/>
    <w:rsid w:val="00180119"/>
    <w:rsid w:val="001805C0"/>
    <w:rsid w:val="001810C5"/>
    <w:rsid w:val="001823AE"/>
    <w:rsid w:val="00182F31"/>
    <w:rsid w:val="0018517A"/>
    <w:rsid w:val="00185541"/>
    <w:rsid w:val="001A1BEB"/>
    <w:rsid w:val="001A21C2"/>
    <w:rsid w:val="001A3314"/>
    <w:rsid w:val="001A35B9"/>
    <w:rsid w:val="001A48D0"/>
    <w:rsid w:val="001A6426"/>
    <w:rsid w:val="001B0255"/>
    <w:rsid w:val="001B0957"/>
    <w:rsid w:val="001B2C86"/>
    <w:rsid w:val="001B485C"/>
    <w:rsid w:val="001B5597"/>
    <w:rsid w:val="001B55B3"/>
    <w:rsid w:val="001B57D0"/>
    <w:rsid w:val="001B7BC1"/>
    <w:rsid w:val="001C0389"/>
    <w:rsid w:val="001C0CB5"/>
    <w:rsid w:val="001D00D9"/>
    <w:rsid w:val="001D0143"/>
    <w:rsid w:val="001D137E"/>
    <w:rsid w:val="001D266B"/>
    <w:rsid w:val="001D2726"/>
    <w:rsid w:val="001D27DB"/>
    <w:rsid w:val="001D3797"/>
    <w:rsid w:val="001D4835"/>
    <w:rsid w:val="001D64C9"/>
    <w:rsid w:val="001E32BC"/>
    <w:rsid w:val="001E36F9"/>
    <w:rsid w:val="001E55EF"/>
    <w:rsid w:val="001E55F7"/>
    <w:rsid w:val="001E5A1E"/>
    <w:rsid w:val="001E5FA1"/>
    <w:rsid w:val="001E6F2D"/>
    <w:rsid w:val="001E7EED"/>
    <w:rsid w:val="001F0632"/>
    <w:rsid w:val="001F68F0"/>
    <w:rsid w:val="001F7ADF"/>
    <w:rsid w:val="00201A83"/>
    <w:rsid w:val="00201BD4"/>
    <w:rsid w:val="00206509"/>
    <w:rsid w:val="00206636"/>
    <w:rsid w:val="002074F5"/>
    <w:rsid w:val="00211C8C"/>
    <w:rsid w:val="0021315E"/>
    <w:rsid w:val="00213689"/>
    <w:rsid w:val="00217581"/>
    <w:rsid w:val="0021773C"/>
    <w:rsid w:val="00220101"/>
    <w:rsid w:val="002208D4"/>
    <w:rsid w:val="00221787"/>
    <w:rsid w:val="00223ADF"/>
    <w:rsid w:val="002338BD"/>
    <w:rsid w:val="00233A60"/>
    <w:rsid w:val="00234429"/>
    <w:rsid w:val="00235630"/>
    <w:rsid w:val="00237A47"/>
    <w:rsid w:val="00244EE6"/>
    <w:rsid w:val="002537A3"/>
    <w:rsid w:val="002560E2"/>
    <w:rsid w:val="00256B2F"/>
    <w:rsid w:val="00256E0C"/>
    <w:rsid w:val="00257E77"/>
    <w:rsid w:val="00261752"/>
    <w:rsid w:val="00261CB3"/>
    <w:rsid w:val="00261DA4"/>
    <w:rsid w:val="002649B9"/>
    <w:rsid w:val="00264EB0"/>
    <w:rsid w:val="0027133D"/>
    <w:rsid w:val="002718C2"/>
    <w:rsid w:val="00272133"/>
    <w:rsid w:val="002740C9"/>
    <w:rsid w:val="00274565"/>
    <w:rsid w:val="002748C8"/>
    <w:rsid w:val="00274EDB"/>
    <w:rsid w:val="00275E41"/>
    <w:rsid w:val="00280AA4"/>
    <w:rsid w:val="002855FF"/>
    <w:rsid w:val="0029078F"/>
    <w:rsid w:val="00290A19"/>
    <w:rsid w:val="00290F4B"/>
    <w:rsid w:val="00292F97"/>
    <w:rsid w:val="00295023"/>
    <w:rsid w:val="00295B4A"/>
    <w:rsid w:val="002A02D5"/>
    <w:rsid w:val="002A08B4"/>
    <w:rsid w:val="002A10AB"/>
    <w:rsid w:val="002A2758"/>
    <w:rsid w:val="002A502E"/>
    <w:rsid w:val="002A6B66"/>
    <w:rsid w:val="002A742C"/>
    <w:rsid w:val="002B2D36"/>
    <w:rsid w:val="002B4A2E"/>
    <w:rsid w:val="002B51A1"/>
    <w:rsid w:val="002C0B5D"/>
    <w:rsid w:val="002C1050"/>
    <w:rsid w:val="002C4685"/>
    <w:rsid w:val="002C60EF"/>
    <w:rsid w:val="002C63D9"/>
    <w:rsid w:val="002C655D"/>
    <w:rsid w:val="002C6CB7"/>
    <w:rsid w:val="002D00D7"/>
    <w:rsid w:val="002D157A"/>
    <w:rsid w:val="002D19F6"/>
    <w:rsid w:val="002D4CE6"/>
    <w:rsid w:val="002D6BC4"/>
    <w:rsid w:val="002E0EE7"/>
    <w:rsid w:val="002E46E5"/>
    <w:rsid w:val="002E6018"/>
    <w:rsid w:val="002F0FD5"/>
    <w:rsid w:val="002F2C33"/>
    <w:rsid w:val="002F2E97"/>
    <w:rsid w:val="002F4DCE"/>
    <w:rsid w:val="002F628E"/>
    <w:rsid w:val="002F70B0"/>
    <w:rsid w:val="00304B2B"/>
    <w:rsid w:val="00310707"/>
    <w:rsid w:val="00315396"/>
    <w:rsid w:val="003161DC"/>
    <w:rsid w:val="00316861"/>
    <w:rsid w:val="00316AA2"/>
    <w:rsid w:val="0031702B"/>
    <w:rsid w:val="0031776B"/>
    <w:rsid w:val="00320A9A"/>
    <w:rsid w:val="00323926"/>
    <w:rsid w:val="00325984"/>
    <w:rsid w:val="00327069"/>
    <w:rsid w:val="00331CA1"/>
    <w:rsid w:val="003363CD"/>
    <w:rsid w:val="003369D8"/>
    <w:rsid w:val="00336F81"/>
    <w:rsid w:val="0033737E"/>
    <w:rsid w:val="00340EB5"/>
    <w:rsid w:val="003421BE"/>
    <w:rsid w:val="003440EC"/>
    <w:rsid w:val="0034456A"/>
    <w:rsid w:val="00344C4B"/>
    <w:rsid w:val="0034538E"/>
    <w:rsid w:val="00355196"/>
    <w:rsid w:val="00355E12"/>
    <w:rsid w:val="00360C95"/>
    <w:rsid w:val="003625F0"/>
    <w:rsid w:val="00362BAC"/>
    <w:rsid w:val="003671F3"/>
    <w:rsid w:val="00370851"/>
    <w:rsid w:val="00370DB5"/>
    <w:rsid w:val="00375C87"/>
    <w:rsid w:val="00375CF5"/>
    <w:rsid w:val="00376592"/>
    <w:rsid w:val="00377884"/>
    <w:rsid w:val="00377D62"/>
    <w:rsid w:val="00386713"/>
    <w:rsid w:val="0038723A"/>
    <w:rsid w:val="00391FAD"/>
    <w:rsid w:val="0039214C"/>
    <w:rsid w:val="00392893"/>
    <w:rsid w:val="003961B3"/>
    <w:rsid w:val="003A0507"/>
    <w:rsid w:val="003A1250"/>
    <w:rsid w:val="003A70D6"/>
    <w:rsid w:val="003B25A5"/>
    <w:rsid w:val="003B3901"/>
    <w:rsid w:val="003B7EC3"/>
    <w:rsid w:val="003C00B6"/>
    <w:rsid w:val="003C23AE"/>
    <w:rsid w:val="003C2BD4"/>
    <w:rsid w:val="003C5181"/>
    <w:rsid w:val="003C57CC"/>
    <w:rsid w:val="003C770B"/>
    <w:rsid w:val="003D112F"/>
    <w:rsid w:val="003D2736"/>
    <w:rsid w:val="003D7640"/>
    <w:rsid w:val="003D7A59"/>
    <w:rsid w:val="003E0ED0"/>
    <w:rsid w:val="003E1C74"/>
    <w:rsid w:val="003E3CCE"/>
    <w:rsid w:val="003E523A"/>
    <w:rsid w:val="003E7C7F"/>
    <w:rsid w:val="003F19EB"/>
    <w:rsid w:val="003F24A8"/>
    <w:rsid w:val="003F3189"/>
    <w:rsid w:val="003F6916"/>
    <w:rsid w:val="003F6CA6"/>
    <w:rsid w:val="003F7685"/>
    <w:rsid w:val="00401027"/>
    <w:rsid w:val="0040297F"/>
    <w:rsid w:val="00405060"/>
    <w:rsid w:val="004050AD"/>
    <w:rsid w:val="00405134"/>
    <w:rsid w:val="00405871"/>
    <w:rsid w:val="00405CD5"/>
    <w:rsid w:val="00407695"/>
    <w:rsid w:val="004103FF"/>
    <w:rsid w:val="0041272A"/>
    <w:rsid w:val="00413EAE"/>
    <w:rsid w:val="004153F0"/>
    <w:rsid w:val="00416533"/>
    <w:rsid w:val="00440D11"/>
    <w:rsid w:val="004412F1"/>
    <w:rsid w:val="004442A6"/>
    <w:rsid w:val="0044517A"/>
    <w:rsid w:val="0044555B"/>
    <w:rsid w:val="00446457"/>
    <w:rsid w:val="004471B5"/>
    <w:rsid w:val="004529C5"/>
    <w:rsid w:val="00453085"/>
    <w:rsid w:val="004534D1"/>
    <w:rsid w:val="0045483C"/>
    <w:rsid w:val="00461C8C"/>
    <w:rsid w:val="00464BCA"/>
    <w:rsid w:val="00465804"/>
    <w:rsid w:val="0046748E"/>
    <w:rsid w:val="00467C2D"/>
    <w:rsid w:val="004709A5"/>
    <w:rsid w:val="00471243"/>
    <w:rsid w:val="004713FC"/>
    <w:rsid w:val="00472D5D"/>
    <w:rsid w:val="00474019"/>
    <w:rsid w:val="00480189"/>
    <w:rsid w:val="00484399"/>
    <w:rsid w:val="00486C05"/>
    <w:rsid w:val="00486C9A"/>
    <w:rsid w:val="00487163"/>
    <w:rsid w:val="00487562"/>
    <w:rsid w:val="0049234A"/>
    <w:rsid w:val="004934CF"/>
    <w:rsid w:val="00495AD0"/>
    <w:rsid w:val="00496F86"/>
    <w:rsid w:val="00497EBD"/>
    <w:rsid w:val="004A0B48"/>
    <w:rsid w:val="004A522E"/>
    <w:rsid w:val="004A5B97"/>
    <w:rsid w:val="004A6342"/>
    <w:rsid w:val="004A63D0"/>
    <w:rsid w:val="004B1D4C"/>
    <w:rsid w:val="004B26B0"/>
    <w:rsid w:val="004B27E4"/>
    <w:rsid w:val="004B2E7C"/>
    <w:rsid w:val="004B3533"/>
    <w:rsid w:val="004B5795"/>
    <w:rsid w:val="004C2C91"/>
    <w:rsid w:val="004C34E9"/>
    <w:rsid w:val="004C7251"/>
    <w:rsid w:val="004C7B23"/>
    <w:rsid w:val="004D325F"/>
    <w:rsid w:val="004D41CE"/>
    <w:rsid w:val="004D62B5"/>
    <w:rsid w:val="004E0668"/>
    <w:rsid w:val="004E0F62"/>
    <w:rsid w:val="004E2101"/>
    <w:rsid w:val="004E26D0"/>
    <w:rsid w:val="004E2CE8"/>
    <w:rsid w:val="004E5F69"/>
    <w:rsid w:val="004E6367"/>
    <w:rsid w:val="004E6B7B"/>
    <w:rsid w:val="004E7781"/>
    <w:rsid w:val="004F0F4F"/>
    <w:rsid w:val="004F1186"/>
    <w:rsid w:val="004F1C07"/>
    <w:rsid w:val="004F3232"/>
    <w:rsid w:val="004F3AF0"/>
    <w:rsid w:val="004F5422"/>
    <w:rsid w:val="004F56D1"/>
    <w:rsid w:val="004F5877"/>
    <w:rsid w:val="005002F2"/>
    <w:rsid w:val="00501B19"/>
    <w:rsid w:val="00501E59"/>
    <w:rsid w:val="00503603"/>
    <w:rsid w:val="00507D14"/>
    <w:rsid w:val="00510840"/>
    <w:rsid w:val="00513DB5"/>
    <w:rsid w:val="00514CA7"/>
    <w:rsid w:val="00515D8A"/>
    <w:rsid w:val="00516396"/>
    <w:rsid w:val="005164BE"/>
    <w:rsid w:val="00516F40"/>
    <w:rsid w:val="0051742C"/>
    <w:rsid w:val="00523547"/>
    <w:rsid w:val="005262F2"/>
    <w:rsid w:val="00530787"/>
    <w:rsid w:val="00533024"/>
    <w:rsid w:val="0053357A"/>
    <w:rsid w:val="00533596"/>
    <w:rsid w:val="00536430"/>
    <w:rsid w:val="00536D3D"/>
    <w:rsid w:val="005379CF"/>
    <w:rsid w:val="00540EEB"/>
    <w:rsid w:val="005419D2"/>
    <w:rsid w:val="00543000"/>
    <w:rsid w:val="00543CD6"/>
    <w:rsid w:val="00543FB5"/>
    <w:rsid w:val="00544CF1"/>
    <w:rsid w:val="005466C3"/>
    <w:rsid w:val="00547153"/>
    <w:rsid w:val="00551CC9"/>
    <w:rsid w:val="0055351D"/>
    <w:rsid w:val="005546CF"/>
    <w:rsid w:val="00557257"/>
    <w:rsid w:val="00560CC2"/>
    <w:rsid w:val="005633AD"/>
    <w:rsid w:val="005636F4"/>
    <w:rsid w:val="005637B0"/>
    <w:rsid w:val="00564B8E"/>
    <w:rsid w:val="00564E2C"/>
    <w:rsid w:val="005656F4"/>
    <w:rsid w:val="005664C2"/>
    <w:rsid w:val="005665E1"/>
    <w:rsid w:val="00566F06"/>
    <w:rsid w:val="00571DE8"/>
    <w:rsid w:val="00574962"/>
    <w:rsid w:val="00577007"/>
    <w:rsid w:val="00580A0F"/>
    <w:rsid w:val="00581262"/>
    <w:rsid w:val="0058164B"/>
    <w:rsid w:val="005826DA"/>
    <w:rsid w:val="0058349A"/>
    <w:rsid w:val="00583A80"/>
    <w:rsid w:val="00583BF8"/>
    <w:rsid w:val="00584689"/>
    <w:rsid w:val="00584C1E"/>
    <w:rsid w:val="005909E2"/>
    <w:rsid w:val="005910AA"/>
    <w:rsid w:val="005946AD"/>
    <w:rsid w:val="005966E8"/>
    <w:rsid w:val="005968E2"/>
    <w:rsid w:val="005A2C61"/>
    <w:rsid w:val="005A3192"/>
    <w:rsid w:val="005A3989"/>
    <w:rsid w:val="005A6E64"/>
    <w:rsid w:val="005B0233"/>
    <w:rsid w:val="005B04C8"/>
    <w:rsid w:val="005B1214"/>
    <w:rsid w:val="005B167D"/>
    <w:rsid w:val="005B3589"/>
    <w:rsid w:val="005B6F6D"/>
    <w:rsid w:val="005B70F3"/>
    <w:rsid w:val="005B7674"/>
    <w:rsid w:val="005C255D"/>
    <w:rsid w:val="005C49C3"/>
    <w:rsid w:val="005C5E07"/>
    <w:rsid w:val="005D0C24"/>
    <w:rsid w:val="005D0DB8"/>
    <w:rsid w:val="005D19FD"/>
    <w:rsid w:val="005D42C5"/>
    <w:rsid w:val="005D46DD"/>
    <w:rsid w:val="005D76A5"/>
    <w:rsid w:val="005D7C90"/>
    <w:rsid w:val="005E0F49"/>
    <w:rsid w:val="005E1B53"/>
    <w:rsid w:val="005E1CEA"/>
    <w:rsid w:val="005E63D8"/>
    <w:rsid w:val="005F08C3"/>
    <w:rsid w:val="005F33FE"/>
    <w:rsid w:val="005F406A"/>
    <w:rsid w:val="005F47C0"/>
    <w:rsid w:val="005F4E16"/>
    <w:rsid w:val="005F61D7"/>
    <w:rsid w:val="005F6FCC"/>
    <w:rsid w:val="005F75D8"/>
    <w:rsid w:val="00600228"/>
    <w:rsid w:val="00602268"/>
    <w:rsid w:val="006026AD"/>
    <w:rsid w:val="00602D2B"/>
    <w:rsid w:val="006044D3"/>
    <w:rsid w:val="006048A9"/>
    <w:rsid w:val="00604932"/>
    <w:rsid w:val="00605CE6"/>
    <w:rsid w:val="00606745"/>
    <w:rsid w:val="00606A90"/>
    <w:rsid w:val="006120CE"/>
    <w:rsid w:val="006136BE"/>
    <w:rsid w:val="00613722"/>
    <w:rsid w:val="0061554C"/>
    <w:rsid w:val="00616F10"/>
    <w:rsid w:val="00622A86"/>
    <w:rsid w:val="0062333C"/>
    <w:rsid w:val="006237A4"/>
    <w:rsid w:val="00623F23"/>
    <w:rsid w:val="00624028"/>
    <w:rsid w:val="00625B84"/>
    <w:rsid w:val="006322BD"/>
    <w:rsid w:val="00641967"/>
    <w:rsid w:val="00641F6C"/>
    <w:rsid w:val="006432FF"/>
    <w:rsid w:val="006437BA"/>
    <w:rsid w:val="006453ED"/>
    <w:rsid w:val="00645C62"/>
    <w:rsid w:val="00645F33"/>
    <w:rsid w:val="006468DF"/>
    <w:rsid w:val="006508BE"/>
    <w:rsid w:val="006510EF"/>
    <w:rsid w:val="00651953"/>
    <w:rsid w:val="006560A6"/>
    <w:rsid w:val="006573DA"/>
    <w:rsid w:val="0066027A"/>
    <w:rsid w:val="006614FC"/>
    <w:rsid w:val="006633D5"/>
    <w:rsid w:val="00664E82"/>
    <w:rsid w:val="00665583"/>
    <w:rsid w:val="00666BC8"/>
    <w:rsid w:val="00667E8D"/>
    <w:rsid w:val="00670380"/>
    <w:rsid w:val="006714C2"/>
    <w:rsid w:val="00671562"/>
    <w:rsid w:val="0067166E"/>
    <w:rsid w:val="00671A7A"/>
    <w:rsid w:val="00672277"/>
    <w:rsid w:val="00673917"/>
    <w:rsid w:val="0067541C"/>
    <w:rsid w:val="00676DFF"/>
    <w:rsid w:val="00680C21"/>
    <w:rsid w:val="006829F9"/>
    <w:rsid w:val="00682EFC"/>
    <w:rsid w:val="0068352A"/>
    <w:rsid w:val="00684227"/>
    <w:rsid w:val="00685798"/>
    <w:rsid w:val="00686DF7"/>
    <w:rsid w:val="00687481"/>
    <w:rsid w:val="00687D48"/>
    <w:rsid w:val="00691120"/>
    <w:rsid w:val="00692F2A"/>
    <w:rsid w:val="00693495"/>
    <w:rsid w:val="00693DCB"/>
    <w:rsid w:val="00697B87"/>
    <w:rsid w:val="006A6554"/>
    <w:rsid w:val="006B23C0"/>
    <w:rsid w:val="006B34FF"/>
    <w:rsid w:val="006B577D"/>
    <w:rsid w:val="006B7DF8"/>
    <w:rsid w:val="006C37F9"/>
    <w:rsid w:val="006C3A94"/>
    <w:rsid w:val="006C4DD1"/>
    <w:rsid w:val="006C64D8"/>
    <w:rsid w:val="006C67DC"/>
    <w:rsid w:val="006C78A2"/>
    <w:rsid w:val="006D3290"/>
    <w:rsid w:val="006D39DF"/>
    <w:rsid w:val="006D6BFC"/>
    <w:rsid w:val="006D7CBE"/>
    <w:rsid w:val="006E06BF"/>
    <w:rsid w:val="006E077B"/>
    <w:rsid w:val="006E18E2"/>
    <w:rsid w:val="006E2544"/>
    <w:rsid w:val="006E267E"/>
    <w:rsid w:val="006E4F03"/>
    <w:rsid w:val="006F26F0"/>
    <w:rsid w:val="006F27E5"/>
    <w:rsid w:val="006F466C"/>
    <w:rsid w:val="006F631D"/>
    <w:rsid w:val="006F660A"/>
    <w:rsid w:val="006F676E"/>
    <w:rsid w:val="00700188"/>
    <w:rsid w:val="00700A3B"/>
    <w:rsid w:val="00700EF7"/>
    <w:rsid w:val="00702BDA"/>
    <w:rsid w:val="00704B64"/>
    <w:rsid w:val="007058D6"/>
    <w:rsid w:val="00706C8E"/>
    <w:rsid w:val="0071024B"/>
    <w:rsid w:val="007105B0"/>
    <w:rsid w:val="00713084"/>
    <w:rsid w:val="00715F65"/>
    <w:rsid w:val="007175C2"/>
    <w:rsid w:val="00721C46"/>
    <w:rsid w:val="00722DBA"/>
    <w:rsid w:val="007244D9"/>
    <w:rsid w:val="007245DB"/>
    <w:rsid w:val="00727BE8"/>
    <w:rsid w:val="007307B4"/>
    <w:rsid w:val="00731239"/>
    <w:rsid w:val="00735902"/>
    <w:rsid w:val="00737052"/>
    <w:rsid w:val="00737ABC"/>
    <w:rsid w:val="007449A6"/>
    <w:rsid w:val="0074558B"/>
    <w:rsid w:val="00747E46"/>
    <w:rsid w:val="007515EF"/>
    <w:rsid w:val="007520F2"/>
    <w:rsid w:val="00752AB6"/>
    <w:rsid w:val="00754BBA"/>
    <w:rsid w:val="00755C54"/>
    <w:rsid w:val="00756317"/>
    <w:rsid w:val="00756F10"/>
    <w:rsid w:val="007668D5"/>
    <w:rsid w:val="00766DE5"/>
    <w:rsid w:val="00767AF5"/>
    <w:rsid w:val="00770BD8"/>
    <w:rsid w:val="0077192B"/>
    <w:rsid w:val="0077203A"/>
    <w:rsid w:val="00772444"/>
    <w:rsid w:val="00772C07"/>
    <w:rsid w:val="007734EC"/>
    <w:rsid w:val="0077502D"/>
    <w:rsid w:val="007751D0"/>
    <w:rsid w:val="007753EB"/>
    <w:rsid w:val="00775B7C"/>
    <w:rsid w:val="0078009B"/>
    <w:rsid w:val="0078057E"/>
    <w:rsid w:val="007830E8"/>
    <w:rsid w:val="0078772F"/>
    <w:rsid w:val="00791B28"/>
    <w:rsid w:val="007936E1"/>
    <w:rsid w:val="007953A3"/>
    <w:rsid w:val="00795791"/>
    <w:rsid w:val="00796082"/>
    <w:rsid w:val="00796507"/>
    <w:rsid w:val="007A1B88"/>
    <w:rsid w:val="007A2233"/>
    <w:rsid w:val="007A23BC"/>
    <w:rsid w:val="007A4E77"/>
    <w:rsid w:val="007B0216"/>
    <w:rsid w:val="007B31E9"/>
    <w:rsid w:val="007B4D79"/>
    <w:rsid w:val="007B6A5C"/>
    <w:rsid w:val="007B6DAA"/>
    <w:rsid w:val="007B775E"/>
    <w:rsid w:val="007C3E3B"/>
    <w:rsid w:val="007C470D"/>
    <w:rsid w:val="007C5242"/>
    <w:rsid w:val="007C6707"/>
    <w:rsid w:val="007D0120"/>
    <w:rsid w:val="007D1AAB"/>
    <w:rsid w:val="007D1DDC"/>
    <w:rsid w:val="007D29AD"/>
    <w:rsid w:val="007D5339"/>
    <w:rsid w:val="007D59FB"/>
    <w:rsid w:val="007D5BA1"/>
    <w:rsid w:val="007D6549"/>
    <w:rsid w:val="007E0666"/>
    <w:rsid w:val="007E1295"/>
    <w:rsid w:val="007E2261"/>
    <w:rsid w:val="007E2ADE"/>
    <w:rsid w:val="007E4287"/>
    <w:rsid w:val="007E518A"/>
    <w:rsid w:val="007E62C6"/>
    <w:rsid w:val="007E761B"/>
    <w:rsid w:val="007F0A71"/>
    <w:rsid w:val="007F51E1"/>
    <w:rsid w:val="00801F16"/>
    <w:rsid w:val="008028C6"/>
    <w:rsid w:val="00802D39"/>
    <w:rsid w:val="00803631"/>
    <w:rsid w:val="00804249"/>
    <w:rsid w:val="00810117"/>
    <w:rsid w:val="00810A3B"/>
    <w:rsid w:val="0081594A"/>
    <w:rsid w:val="00817FD6"/>
    <w:rsid w:val="008212DE"/>
    <w:rsid w:val="008228FA"/>
    <w:rsid w:val="00822E73"/>
    <w:rsid w:val="0082330C"/>
    <w:rsid w:val="00824B29"/>
    <w:rsid w:val="00827C49"/>
    <w:rsid w:val="00827D6D"/>
    <w:rsid w:val="00830A0E"/>
    <w:rsid w:val="00830ADE"/>
    <w:rsid w:val="00831779"/>
    <w:rsid w:val="0083273A"/>
    <w:rsid w:val="008365C1"/>
    <w:rsid w:val="00836EB1"/>
    <w:rsid w:val="00837D9A"/>
    <w:rsid w:val="008425CD"/>
    <w:rsid w:val="008428B5"/>
    <w:rsid w:val="00842D77"/>
    <w:rsid w:val="008439F8"/>
    <w:rsid w:val="00843FDC"/>
    <w:rsid w:val="008442AB"/>
    <w:rsid w:val="008465F9"/>
    <w:rsid w:val="008469E3"/>
    <w:rsid w:val="008470D9"/>
    <w:rsid w:val="00850468"/>
    <w:rsid w:val="00855190"/>
    <w:rsid w:val="00855715"/>
    <w:rsid w:val="008573DB"/>
    <w:rsid w:val="008576EE"/>
    <w:rsid w:val="00860010"/>
    <w:rsid w:val="008635FE"/>
    <w:rsid w:val="00864B1D"/>
    <w:rsid w:val="00865C6D"/>
    <w:rsid w:val="008679C4"/>
    <w:rsid w:val="008710D4"/>
    <w:rsid w:val="008717C0"/>
    <w:rsid w:val="008718AB"/>
    <w:rsid w:val="008722CA"/>
    <w:rsid w:val="00872D53"/>
    <w:rsid w:val="00883643"/>
    <w:rsid w:val="00883CBF"/>
    <w:rsid w:val="00884569"/>
    <w:rsid w:val="008852A8"/>
    <w:rsid w:val="00885BAA"/>
    <w:rsid w:val="008875BC"/>
    <w:rsid w:val="00891093"/>
    <w:rsid w:val="00891F94"/>
    <w:rsid w:val="008937F8"/>
    <w:rsid w:val="00895376"/>
    <w:rsid w:val="00895E6A"/>
    <w:rsid w:val="008A0543"/>
    <w:rsid w:val="008A1BD4"/>
    <w:rsid w:val="008A203D"/>
    <w:rsid w:val="008A26FB"/>
    <w:rsid w:val="008A3E72"/>
    <w:rsid w:val="008A46F7"/>
    <w:rsid w:val="008A5389"/>
    <w:rsid w:val="008A6761"/>
    <w:rsid w:val="008B21FD"/>
    <w:rsid w:val="008B25EE"/>
    <w:rsid w:val="008B26DD"/>
    <w:rsid w:val="008B4661"/>
    <w:rsid w:val="008B6D60"/>
    <w:rsid w:val="008B7017"/>
    <w:rsid w:val="008B77D3"/>
    <w:rsid w:val="008B7BA4"/>
    <w:rsid w:val="008C097F"/>
    <w:rsid w:val="008C1259"/>
    <w:rsid w:val="008C2E56"/>
    <w:rsid w:val="008C3E91"/>
    <w:rsid w:val="008C5326"/>
    <w:rsid w:val="008C56E2"/>
    <w:rsid w:val="008C631D"/>
    <w:rsid w:val="008D085B"/>
    <w:rsid w:val="008D2582"/>
    <w:rsid w:val="008D2A05"/>
    <w:rsid w:val="008D3309"/>
    <w:rsid w:val="008D46BC"/>
    <w:rsid w:val="008D5A5B"/>
    <w:rsid w:val="008E0655"/>
    <w:rsid w:val="008E201F"/>
    <w:rsid w:val="008E3EED"/>
    <w:rsid w:val="008E3FA7"/>
    <w:rsid w:val="008E424F"/>
    <w:rsid w:val="008E4E49"/>
    <w:rsid w:val="008E61DC"/>
    <w:rsid w:val="008E620A"/>
    <w:rsid w:val="008E63E4"/>
    <w:rsid w:val="008F0787"/>
    <w:rsid w:val="008F0997"/>
    <w:rsid w:val="008F26F7"/>
    <w:rsid w:val="008F3CF9"/>
    <w:rsid w:val="008F6760"/>
    <w:rsid w:val="008F7339"/>
    <w:rsid w:val="009018E4"/>
    <w:rsid w:val="00901C0E"/>
    <w:rsid w:val="00903430"/>
    <w:rsid w:val="0090418F"/>
    <w:rsid w:val="00904D2C"/>
    <w:rsid w:val="00905ADD"/>
    <w:rsid w:val="009101AA"/>
    <w:rsid w:val="00910984"/>
    <w:rsid w:val="00911E0D"/>
    <w:rsid w:val="00912D77"/>
    <w:rsid w:val="00913C0A"/>
    <w:rsid w:val="00916A9F"/>
    <w:rsid w:val="009226B8"/>
    <w:rsid w:val="0092429C"/>
    <w:rsid w:val="009257A4"/>
    <w:rsid w:val="00932D0A"/>
    <w:rsid w:val="0093347A"/>
    <w:rsid w:val="009377A0"/>
    <w:rsid w:val="00937F19"/>
    <w:rsid w:val="00945AE5"/>
    <w:rsid w:val="00946896"/>
    <w:rsid w:val="00952B1B"/>
    <w:rsid w:val="00953FAB"/>
    <w:rsid w:val="0095528F"/>
    <w:rsid w:val="00955512"/>
    <w:rsid w:val="0096171C"/>
    <w:rsid w:val="0096222C"/>
    <w:rsid w:val="00966733"/>
    <w:rsid w:val="009679CD"/>
    <w:rsid w:val="00970388"/>
    <w:rsid w:val="00973F89"/>
    <w:rsid w:val="00975FA5"/>
    <w:rsid w:val="00977133"/>
    <w:rsid w:val="009807AF"/>
    <w:rsid w:val="00981078"/>
    <w:rsid w:val="009820C2"/>
    <w:rsid w:val="00984191"/>
    <w:rsid w:val="00984FD7"/>
    <w:rsid w:val="00985142"/>
    <w:rsid w:val="009874D8"/>
    <w:rsid w:val="00990715"/>
    <w:rsid w:val="00995118"/>
    <w:rsid w:val="009956F9"/>
    <w:rsid w:val="00997B0B"/>
    <w:rsid w:val="00997C19"/>
    <w:rsid w:val="009A0591"/>
    <w:rsid w:val="009A08B6"/>
    <w:rsid w:val="009A0FC9"/>
    <w:rsid w:val="009A2F14"/>
    <w:rsid w:val="009A3F88"/>
    <w:rsid w:val="009A5A20"/>
    <w:rsid w:val="009A7635"/>
    <w:rsid w:val="009A7841"/>
    <w:rsid w:val="009A7F56"/>
    <w:rsid w:val="009B20CF"/>
    <w:rsid w:val="009B2624"/>
    <w:rsid w:val="009B57AA"/>
    <w:rsid w:val="009B79CF"/>
    <w:rsid w:val="009C0455"/>
    <w:rsid w:val="009C0535"/>
    <w:rsid w:val="009C11BD"/>
    <w:rsid w:val="009C28F3"/>
    <w:rsid w:val="009C3FDF"/>
    <w:rsid w:val="009C6C78"/>
    <w:rsid w:val="009D13DD"/>
    <w:rsid w:val="009D46EC"/>
    <w:rsid w:val="009D4A71"/>
    <w:rsid w:val="009D6FDE"/>
    <w:rsid w:val="009E37E7"/>
    <w:rsid w:val="009E5342"/>
    <w:rsid w:val="009F0DC6"/>
    <w:rsid w:val="009F2B2D"/>
    <w:rsid w:val="009F317A"/>
    <w:rsid w:val="009F6613"/>
    <w:rsid w:val="009F676E"/>
    <w:rsid w:val="00A00BF7"/>
    <w:rsid w:val="00A04AB9"/>
    <w:rsid w:val="00A05B18"/>
    <w:rsid w:val="00A078F3"/>
    <w:rsid w:val="00A14029"/>
    <w:rsid w:val="00A14132"/>
    <w:rsid w:val="00A14EFE"/>
    <w:rsid w:val="00A15A9C"/>
    <w:rsid w:val="00A15F57"/>
    <w:rsid w:val="00A16330"/>
    <w:rsid w:val="00A17D8E"/>
    <w:rsid w:val="00A17F13"/>
    <w:rsid w:val="00A2084B"/>
    <w:rsid w:val="00A20E48"/>
    <w:rsid w:val="00A220A0"/>
    <w:rsid w:val="00A22309"/>
    <w:rsid w:val="00A2234C"/>
    <w:rsid w:val="00A25110"/>
    <w:rsid w:val="00A316C4"/>
    <w:rsid w:val="00A33556"/>
    <w:rsid w:val="00A3395D"/>
    <w:rsid w:val="00A3405C"/>
    <w:rsid w:val="00A34EBF"/>
    <w:rsid w:val="00A407D9"/>
    <w:rsid w:val="00A40977"/>
    <w:rsid w:val="00A42DDB"/>
    <w:rsid w:val="00A43F66"/>
    <w:rsid w:val="00A4670E"/>
    <w:rsid w:val="00A526C8"/>
    <w:rsid w:val="00A52887"/>
    <w:rsid w:val="00A56DFC"/>
    <w:rsid w:val="00A6020E"/>
    <w:rsid w:val="00A61508"/>
    <w:rsid w:val="00A6165B"/>
    <w:rsid w:val="00A61CCF"/>
    <w:rsid w:val="00A662B0"/>
    <w:rsid w:val="00A66977"/>
    <w:rsid w:val="00A66FE6"/>
    <w:rsid w:val="00A6713B"/>
    <w:rsid w:val="00A72D9A"/>
    <w:rsid w:val="00A74D99"/>
    <w:rsid w:val="00A76CFA"/>
    <w:rsid w:val="00A80F2A"/>
    <w:rsid w:val="00A835AE"/>
    <w:rsid w:val="00A854C9"/>
    <w:rsid w:val="00A8597D"/>
    <w:rsid w:val="00A85D51"/>
    <w:rsid w:val="00A906EA"/>
    <w:rsid w:val="00A90705"/>
    <w:rsid w:val="00A90875"/>
    <w:rsid w:val="00A90A08"/>
    <w:rsid w:val="00A9122A"/>
    <w:rsid w:val="00A94462"/>
    <w:rsid w:val="00A949AD"/>
    <w:rsid w:val="00A95734"/>
    <w:rsid w:val="00A97362"/>
    <w:rsid w:val="00A97B87"/>
    <w:rsid w:val="00AA036A"/>
    <w:rsid w:val="00AA1C75"/>
    <w:rsid w:val="00AA3846"/>
    <w:rsid w:val="00AA3B12"/>
    <w:rsid w:val="00AA4B69"/>
    <w:rsid w:val="00AA6CC6"/>
    <w:rsid w:val="00AA6D49"/>
    <w:rsid w:val="00AB1ECB"/>
    <w:rsid w:val="00AB2016"/>
    <w:rsid w:val="00AB2A30"/>
    <w:rsid w:val="00AB456C"/>
    <w:rsid w:val="00AB458B"/>
    <w:rsid w:val="00AC0FCE"/>
    <w:rsid w:val="00AC1E36"/>
    <w:rsid w:val="00AC6A56"/>
    <w:rsid w:val="00AC7FC8"/>
    <w:rsid w:val="00AD14E5"/>
    <w:rsid w:val="00AD2DFF"/>
    <w:rsid w:val="00AD3F44"/>
    <w:rsid w:val="00AD459D"/>
    <w:rsid w:val="00AD49F3"/>
    <w:rsid w:val="00AD688E"/>
    <w:rsid w:val="00AD787A"/>
    <w:rsid w:val="00AE180B"/>
    <w:rsid w:val="00AE65B5"/>
    <w:rsid w:val="00AF0336"/>
    <w:rsid w:val="00AF33D7"/>
    <w:rsid w:val="00AF4296"/>
    <w:rsid w:val="00AF6014"/>
    <w:rsid w:val="00B05C32"/>
    <w:rsid w:val="00B073CF"/>
    <w:rsid w:val="00B13049"/>
    <w:rsid w:val="00B13700"/>
    <w:rsid w:val="00B1438C"/>
    <w:rsid w:val="00B153D9"/>
    <w:rsid w:val="00B21B8F"/>
    <w:rsid w:val="00B22945"/>
    <w:rsid w:val="00B22D42"/>
    <w:rsid w:val="00B23700"/>
    <w:rsid w:val="00B25C8A"/>
    <w:rsid w:val="00B279EE"/>
    <w:rsid w:val="00B306CE"/>
    <w:rsid w:val="00B314F1"/>
    <w:rsid w:val="00B329E3"/>
    <w:rsid w:val="00B340B3"/>
    <w:rsid w:val="00B341C3"/>
    <w:rsid w:val="00B35212"/>
    <w:rsid w:val="00B35853"/>
    <w:rsid w:val="00B37AC8"/>
    <w:rsid w:val="00B40AAF"/>
    <w:rsid w:val="00B41CDF"/>
    <w:rsid w:val="00B4423B"/>
    <w:rsid w:val="00B55194"/>
    <w:rsid w:val="00B55560"/>
    <w:rsid w:val="00B560E8"/>
    <w:rsid w:val="00B616BF"/>
    <w:rsid w:val="00B63A2A"/>
    <w:rsid w:val="00B67664"/>
    <w:rsid w:val="00B70C14"/>
    <w:rsid w:val="00B71C96"/>
    <w:rsid w:val="00B735D6"/>
    <w:rsid w:val="00B75C1A"/>
    <w:rsid w:val="00B76125"/>
    <w:rsid w:val="00B76FCC"/>
    <w:rsid w:val="00B813F6"/>
    <w:rsid w:val="00B82D03"/>
    <w:rsid w:val="00B85B45"/>
    <w:rsid w:val="00B860C6"/>
    <w:rsid w:val="00B863D8"/>
    <w:rsid w:val="00B8657F"/>
    <w:rsid w:val="00B93EB3"/>
    <w:rsid w:val="00B9411E"/>
    <w:rsid w:val="00B94254"/>
    <w:rsid w:val="00B9786D"/>
    <w:rsid w:val="00BA0741"/>
    <w:rsid w:val="00BA1D29"/>
    <w:rsid w:val="00BA1EE6"/>
    <w:rsid w:val="00BA28B3"/>
    <w:rsid w:val="00BA3EC3"/>
    <w:rsid w:val="00BB3619"/>
    <w:rsid w:val="00BB3FF9"/>
    <w:rsid w:val="00BB5D76"/>
    <w:rsid w:val="00BB6A54"/>
    <w:rsid w:val="00BC0D5B"/>
    <w:rsid w:val="00BC10CC"/>
    <w:rsid w:val="00BC2F22"/>
    <w:rsid w:val="00BC5CF5"/>
    <w:rsid w:val="00BC6B62"/>
    <w:rsid w:val="00BC77FC"/>
    <w:rsid w:val="00BD7D7F"/>
    <w:rsid w:val="00BE265D"/>
    <w:rsid w:val="00BE58B6"/>
    <w:rsid w:val="00BE5F80"/>
    <w:rsid w:val="00BE619E"/>
    <w:rsid w:val="00BE6492"/>
    <w:rsid w:val="00BE7E9F"/>
    <w:rsid w:val="00BF463C"/>
    <w:rsid w:val="00BF4707"/>
    <w:rsid w:val="00BF4FB8"/>
    <w:rsid w:val="00C03472"/>
    <w:rsid w:val="00C035E0"/>
    <w:rsid w:val="00C06A82"/>
    <w:rsid w:val="00C06EF6"/>
    <w:rsid w:val="00C20302"/>
    <w:rsid w:val="00C216D0"/>
    <w:rsid w:val="00C24587"/>
    <w:rsid w:val="00C2499F"/>
    <w:rsid w:val="00C277D0"/>
    <w:rsid w:val="00C30B4E"/>
    <w:rsid w:val="00C31501"/>
    <w:rsid w:val="00C330F8"/>
    <w:rsid w:val="00C37729"/>
    <w:rsid w:val="00C411F1"/>
    <w:rsid w:val="00C4128A"/>
    <w:rsid w:val="00C42C5F"/>
    <w:rsid w:val="00C4396B"/>
    <w:rsid w:val="00C45D54"/>
    <w:rsid w:val="00C47AE9"/>
    <w:rsid w:val="00C50BDC"/>
    <w:rsid w:val="00C50D35"/>
    <w:rsid w:val="00C50E61"/>
    <w:rsid w:val="00C513FF"/>
    <w:rsid w:val="00C515D5"/>
    <w:rsid w:val="00C51DB4"/>
    <w:rsid w:val="00C53A89"/>
    <w:rsid w:val="00C5401B"/>
    <w:rsid w:val="00C54A3B"/>
    <w:rsid w:val="00C61224"/>
    <w:rsid w:val="00C62AC1"/>
    <w:rsid w:val="00C669DC"/>
    <w:rsid w:val="00C719EF"/>
    <w:rsid w:val="00C7421C"/>
    <w:rsid w:val="00C75670"/>
    <w:rsid w:val="00C81049"/>
    <w:rsid w:val="00C8169A"/>
    <w:rsid w:val="00C81721"/>
    <w:rsid w:val="00C81B69"/>
    <w:rsid w:val="00C82A4E"/>
    <w:rsid w:val="00C84D32"/>
    <w:rsid w:val="00C85CA1"/>
    <w:rsid w:val="00C8789B"/>
    <w:rsid w:val="00C902FB"/>
    <w:rsid w:val="00C919B1"/>
    <w:rsid w:val="00C9443D"/>
    <w:rsid w:val="00C94AA9"/>
    <w:rsid w:val="00C97BC2"/>
    <w:rsid w:val="00CA0D62"/>
    <w:rsid w:val="00CA28B8"/>
    <w:rsid w:val="00CA3628"/>
    <w:rsid w:val="00CA4AA4"/>
    <w:rsid w:val="00CA62E2"/>
    <w:rsid w:val="00CA699A"/>
    <w:rsid w:val="00CB284E"/>
    <w:rsid w:val="00CB2BA8"/>
    <w:rsid w:val="00CB4A8D"/>
    <w:rsid w:val="00CB4AD3"/>
    <w:rsid w:val="00CB5307"/>
    <w:rsid w:val="00CB6365"/>
    <w:rsid w:val="00CC01F4"/>
    <w:rsid w:val="00CC160E"/>
    <w:rsid w:val="00CC2535"/>
    <w:rsid w:val="00CC25A0"/>
    <w:rsid w:val="00CC4C00"/>
    <w:rsid w:val="00CC6141"/>
    <w:rsid w:val="00CC6416"/>
    <w:rsid w:val="00CD029B"/>
    <w:rsid w:val="00CD1615"/>
    <w:rsid w:val="00CD2313"/>
    <w:rsid w:val="00CD66FD"/>
    <w:rsid w:val="00CD7B5D"/>
    <w:rsid w:val="00CE04E8"/>
    <w:rsid w:val="00CE1685"/>
    <w:rsid w:val="00CE1BA2"/>
    <w:rsid w:val="00CE30AC"/>
    <w:rsid w:val="00CE33E2"/>
    <w:rsid w:val="00CE4081"/>
    <w:rsid w:val="00CE4F32"/>
    <w:rsid w:val="00CF1170"/>
    <w:rsid w:val="00CF41B4"/>
    <w:rsid w:val="00CF55FB"/>
    <w:rsid w:val="00CF5ABA"/>
    <w:rsid w:val="00CF763A"/>
    <w:rsid w:val="00D00E53"/>
    <w:rsid w:val="00D02926"/>
    <w:rsid w:val="00D03B4C"/>
    <w:rsid w:val="00D0422F"/>
    <w:rsid w:val="00D0546C"/>
    <w:rsid w:val="00D05BFD"/>
    <w:rsid w:val="00D06DF1"/>
    <w:rsid w:val="00D117C8"/>
    <w:rsid w:val="00D12231"/>
    <w:rsid w:val="00D13D1E"/>
    <w:rsid w:val="00D14F5D"/>
    <w:rsid w:val="00D15381"/>
    <w:rsid w:val="00D155A3"/>
    <w:rsid w:val="00D16D44"/>
    <w:rsid w:val="00D204F0"/>
    <w:rsid w:val="00D226BD"/>
    <w:rsid w:val="00D258E2"/>
    <w:rsid w:val="00D25C6B"/>
    <w:rsid w:val="00D25CBE"/>
    <w:rsid w:val="00D260AC"/>
    <w:rsid w:val="00D26986"/>
    <w:rsid w:val="00D30C5B"/>
    <w:rsid w:val="00D34631"/>
    <w:rsid w:val="00D346F0"/>
    <w:rsid w:val="00D3593E"/>
    <w:rsid w:val="00D3662B"/>
    <w:rsid w:val="00D366DE"/>
    <w:rsid w:val="00D416AC"/>
    <w:rsid w:val="00D434F4"/>
    <w:rsid w:val="00D45D8F"/>
    <w:rsid w:val="00D46D87"/>
    <w:rsid w:val="00D473D6"/>
    <w:rsid w:val="00D50382"/>
    <w:rsid w:val="00D50FA0"/>
    <w:rsid w:val="00D52CE7"/>
    <w:rsid w:val="00D52E3E"/>
    <w:rsid w:val="00D52E76"/>
    <w:rsid w:val="00D5588A"/>
    <w:rsid w:val="00D578E9"/>
    <w:rsid w:val="00D60EA8"/>
    <w:rsid w:val="00D61CC6"/>
    <w:rsid w:val="00D65BBC"/>
    <w:rsid w:val="00D6763C"/>
    <w:rsid w:val="00D70827"/>
    <w:rsid w:val="00D731A1"/>
    <w:rsid w:val="00D84C5F"/>
    <w:rsid w:val="00D87351"/>
    <w:rsid w:val="00D875F8"/>
    <w:rsid w:val="00D8780B"/>
    <w:rsid w:val="00D9456A"/>
    <w:rsid w:val="00D96A25"/>
    <w:rsid w:val="00D97935"/>
    <w:rsid w:val="00DA206B"/>
    <w:rsid w:val="00DA3094"/>
    <w:rsid w:val="00DA51E9"/>
    <w:rsid w:val="00DA6114"/>
    <w:rsid w:val="00DB6A19"/>
    <w:rsid w:val="00DB6D07"/>
    <w:rsid w:val="00DB74CA"/>
    <w:rsid w:val="00DB7A02"/>
    <w:rsid w:val="00DC0889"/>
    <w:rsid w:val="00DC14BA"/>
    <w:rsid w:val="00DC199E"/>
    <w:rsid w:val="00DC3C09"/>
    <w:rsid w:val="00DC5FD7"/>
    <w:rsid w:val="00DC79FE"/>
    <w:rsid w:val="00DC7ECD"/>
    <w:rsid w:val="00DC7F15"/>
    <w:rsid w:val="00DD0296"/>
    <w:rsid w:val="00DD678D"/>
    <w:rsid w:val="00DE2FD7"/>
    <w:rsid w:val="00DE42D0"/>
    <w:rsid w:val="00DE4B3B"/>
    <w:rsid w:val="00DF0509"/>
    <w:rsid w:val="00DF223A"/>
    <w:rsid w:val="00DF256E"/>
    <w:rsid w:val="00DF6B16"/>
    <w:rsid w:val="00DF7DB0"/>
    <w:rsid w:val="00E02F03"/>
    <w:rsid w:val="00E04625"/>
    <w:rsid w:val="00E116A4"/>
    <w:rsid w:val="00E1280E"/>
    <w:rsid w:val="00E142A5"/>
    <w:rsid w:val="00E14B22"/>
    <w:rsid w:val="00E15002"/>
    <w:rsid w:val="00E1670D"/>
    <w:rsid w:val="00E1673A"/>
    <w:rsid w:val="00E21307"/>
    <w:rsid w:val="00E22D5F"/>
    <w:rsid w:val="00E2443E"/>
    <w:rsid w:val="00E31729"/>
    <w:rsid w:val="00E31ED0"/>
    <w:rsid w:val="00E34E72"/>
    <w:rsid w:val="00E35140"/>
    <w:rsid w:val="00E35F34"/>
    <w:rsid w:val="00E37BD2"/>
    <w:rsid w:val="00E41025"/>
    <w:rsid w:val="00E41764"/>
    <w:rsid w:val="00E4381B"/>
    <w:rsid w:val="00E440B8"/>
    <w:rsid w:val="00E44A6E"/>
    <w:rsid w:val="00E47583"/>
    <w:rsid w:val="00E50CF6"/>
    <w:rsid w:val="00E512CC"/>
    <w:rsid w:val="00E51F07"/>
    <w:rsid w:val="00E5320D"/>
    <w:rsid w:val="00E559A7"/>
    <w:rsid w:val="00E570ED"/>
    <w:rsid w:val="00E63349"/>
    <w:rsid w:val="00E66A41"/>
    <w:rsid w:val="00E6765B"/>
    <w:rsid w:val="00E709F5"/>
    <w:rsid w:val="00E73899"/>
    <w:rsid w:val="00E77D80"/>
    <w:rsid w:val="00E843CF"/>
    <w:rsid w:val="00E8499A"/>
    <w:rsid w:val="00E854AF"/>
    <w:rsid w:val="00E859B8"/>
    <w:rsid w:val="00E8699D"/>
    <w:rsid w:val="00E87B5D"/>
    <w:rsid w:val="00E92119"/>
    <w:rsid w:val="00E923CC"/>
    <w:rsid w:val="00E92A75"/>
    <w:rsid w:val="00E94FD7"/>
    <w:rsid w:val="00E953B5"/>
    <w:rsid w:val="00E95468"/>
    <w:rsid w:val="00E95BD8"/>
    <w:rsid w:val="00E97EDE"/>
    <w:rsid w:val="00EA2804"/>
    <w:rsid w:val="00EA329C"/>
    <w:rsid w:val="00EA590F"/>
    <w:rsid w:val="00EA66CD"/>
    <w:rsid w:val="00EA6C17"/>
    <w:rsid w:val="00EB31EE"/>
    <w:rsid w:val="00EB3A13"/>
    <w:rsid w:val="00EB6A3E"/>
    <w:rsid w:val="00EB784F"/>
    <w:rsid w:val="00EC0BA4"/>
    <w:rsid w:val="00EC0D85"/>
    <w:rsid w:val="00EC2CB6"/>
    <w:rsid w:val="00EC6224"/>
    <w:rsid w:val="00ED0B66"/>
    <w:rsid w:val="00ED25BC"/>
    <w:rsid w:val="00ED3BD6"/>
    <w:rsid w:val="00ED3D6C"/>
    <w:rsid w:val="00ED45B1"/>
    <w:rsid w:val="00ED76FE"/>
    <w:rsid w:val="00EE348F"/>
    <w:rsid w:val="00EE4141"/>
    <w:rsid w:val="00EE5C4F"/>
    <w:rsid w:val="00EE6A0C"/>
    <w:rsid w:val="00EF059F"/>
    <w:rsid w:val="00EF2239"/>
    <w:rsid w:val="00EF26CF"/>
    <w:rsid w:val="00EF4E0E"/>
    <w:rsid w:val="00EF5699"/>
    <w:rsid w:val="00EF5972"/>
    <w:rsid w:val="00EF7064"/>
    <w:rsid w:val="00F0282B"/>
    <w:rsid w:val="00F10A14"/>
    <w:rsid w:val="00F1195F"/>
    <w:rsid w:val="00F13E32"/>
    <w:rsid w:val="00F155FF"/>
    <w:rsid w:val="00F1569A"/>
    <w:rsid w:val="00F16311"/>
    <w:rsid w:val="00F1785D"/>
    <w:rsid w:val="00F21FB5"/>
    <w:rsid w:val="00F2385F"/>
    <w:rsid w:val="00F269E8"/>
    <w:rsid w:val="00F302E7"/>
    <w:rsid w:val="00F318B3"/>
    <w:rsid w:val="00F31AD8"/>
    <w:rsid w:val="00F31D55"/>
    <w:rsid w:val="00F325A2"/>
    <w:rsid w:val="00F3505E"/>
    <w:rsid w:val="00F35FB6"/>
    <w:rsid w:val="00F37F5C"/>
    <w:rsid w:val="00F41274"/>
    <w:rsid w:val="00F41A59"/>
    <w:rsid w:val="00F41C50"/>
    <w:rsid w:val="00F43CE5"/>
    <w:rsid w:val="00F45B30"/>
    <w:rsid w:val="00F46AAA"/>
    <w:rsid w:val="00F46F2D"/>
    <w:rsid w:val="00F5134E"/>
    <w:rsid w:val="00F54A07"/>
    <w:rsid w:val="00F559CC"/>
    <w:rsid w:val="00F568CA"/>
    <w:rsid w:val="00F57058"/>
    <w:rsid w:val="00F57C4C"/>
    <w:rsid w:val="00F63C78"/>
    <w:rsid w:val="00F645F6"/>
    <w:rsid w:val="00F6480B"/>
    <w:rsid w:val="00F653EA"/>
    <w:rsid w:val="00F668D2"/>
    <w:rsid w:val="00F715A7"/>
    <w:rsid w:val="00F71D6A"/>
    <w:rsid w:val="00F75F07"/>
    <w:rsid w:val="00F77625"/>
    <w:rsid w:val="00F80D08"/>
    <w:rsid w:val="00F81087"/>
    <w:rsid w:val="00F812C8"/>
    <w:rsid w:val="00F81BB0"/>
    <w:rsid w:val="00F827BB"/>
    <w:rsid w:val="00F832BB"/>
    <w:rsid w:val="00F83F28"/>
    <w:rsid w:val="00F859D6"/>
    <w:rsid w:val="00F86B2C"/>
    <w:rsid w:val="00F901F6"/>
    <w:rsid w:val="00F920B9"/>
    <w:rsid w:val="00F92BA6"/>
    <w:rsid w:val="00F93E27"/>
    <w:rsid w:val="00F93F0D"/>
    <w:rsid w:val="00FA242B"/>
    <w:rsid w:val="00FA34AB"/>
    <w:rsid w:val="00FA5347"/>
    <w:rsid w:val="00FA59A6"/>
    <w:rsid w:val="00FA7E87"/>
    <w:rsid w:val="00FB00C6"/>
    <w:rsid w:val="00FB00E4"/>
    <w:rsid w:val="00FB060B"/>
    <w:rsid w:val="00FB172C"/>
    <w:rsid w:val="00FB6DFB"/>
    <w:rsid w:val="00FB71FF"/>
    <w:rsid w:val="00FC00F7"/>
    <w:rsid w:val="00FC23F9"/>
    <w:rsid w:val="00FC25B5"/>
    <w:rsid w:val="00FC2D9B"/>
    <w:rsid w:val="00FC3E34"/>
    <w:rsid w:val="00FC5D2A"/>
    <w:rsid w:val="00FC7472"/>
    <w:rsid w:val="00FD1C45"/>
    <w:rsid w:val="00FE01E0"/>
    <w:rsid w:val="00FE3514"/>
    <w:rsid w:val="00FE3FA6"/>
    <w:rsid w:val="00FE5336"/>
    <w:rsid w:val="00FF0465"/>
    <w:rsid w:val="00FF0603"/>
    <w:rsid w:val="00FF085C"/>
    <w:rsid w:val="00FF2583"/>
    <w:rsid w:val="00FF3D48"/>
    <w:rsid w:val="00FF5999"/>
    <w:rsid w:val="00FF6229"/>
    <w:rsid w:val="00FF64E1"/>
    <w:rsid w:val="00FF71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3"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3FF"/>
  </w:style>
  <w:style w:type="paragraph" w:styleId="Titolo1">
    <w:name w:val="heading 1"/>
    <w:basedOn w:val="Normale"/>
    <w:next w:val="Normale"/>
    <w:link w:val="Titolo1Carattere"/>
    <w:uiPriority w:val="9"/>
    <w:qFormat/>
    <w:rsid w:val="00D25C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D25C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EF26C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semiHidden/>
    <w:unhideWhenUsed/>
    <w:qFormat/>
    <w:rsid w:val="00F269E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25C6B"/>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D25C6B"/>
    <w:rPr>
      <w:rFonts w:asciiTheme="majorHAnsi" w:eastAsiaTheme="majorEastAsia" w:hAnsiTheme="majorHAnsi" w:cstheme="majorBidi"/>
      <w:b/>
      <w:bCs/>
      <w:color w:val="4F81BD" w:themeColor="accent1"/>
      <w:sz w:val="26"/>
      <w:szCs w:val="26"/>
    </w:rPr>
  </w:style>
  <w:style w:type="paragraph" w:styleId="Intestazione">
    <w:name w:val="header"/>
    <w:basedOn w:val="Normale"/>
    <w:link w:val="IntestazioneCarattere"/>
    <w:uiPriority w:val="99"/>
    <w:unhideWhenUsed/>
    <w:rsid w:val="006026A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026AD"/>
  </w:style>
  <w:style w:type="paragraph" w:styleId="Pidipagina">
    <w:name w:val="footer"/>
    <w:basedOn w:val="Normale"/>
    <w:link w:val="PidipaginaCarattere"/>
    <w:uiPriority w:val="99"/>
    <w:unhideWhenUsed/>
    <w:rsid w:val="006026A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026AD"/>
  </w:style>
  <w:style w:type="paragraph" w:styleId="Titolosommario">
    <w:name w:val="TOC Heading"/>
    <w:basedOn w:val="Titolo1"/>
    <w:next w:val="Normale"/>
    <w:uiPriority w:val="39"/>
    <w:unhideWhenUsed/>
    <w:qFormat/>
    <w:rsid w:val="006026AD"/>
    <w:pPr>
      <w:outlineLvl w:val="9"/>
    </w:pPr>
    <w:rPr>
      <w:lang w:eastAsia="it-IT"/>
    </w:rPr>
  </w:style>
  <w:style w:type="paragraph" w:styleId="Sommario1">
    <w:name w:val="toc 1"/>
    <w:basedOn w:val="Normale"/>
    <w:next w:val="Normale"/>
    <w:autoRedefine/>
    <w:uiPriority w:val="39"/>
    <w:unhideWhenUsed/>
    <w:rsid w:val="006026AD"/>
    <w:pPr>
      <w:spacing w:after="100"/>
    </w:pPr>
  </w:style>
  <w:style w:type="paragraph" w:styleId="Sommario2">
    <w:name w:val="toc 2"/>
    <w:basedOn w:val="Normale"/>
    <w:next w:val="Normale"/>
    <w:autoRedefine/>
    <w:uiPriority w:val="39"/>
    <w:unhideWhenUsed/>
    <w:rsid w:val="00E15002"/>
    <w:pPr>
      <w:tabs>
        <w:tab w:val="right" w:leader="dot" w:pos="9628"/>
      </w:tabs>
      <w:spacing w:after="120"/>
      <w:ind w:left="221"/>
    </w:pPr>
  </w:style>
  <w:style w:type="character" w:styleId="Collegamentoipertestuale">
    <w:name w:val="Hyperlink"/>
    <w:basedOn w:val="Carpredefinitoparagrafo"/>
    <w:uiPriority w:val="99"/>
    <w:unhideWhenUsed/>
    <w:rsid w:val="006026AD"/>
    <w:rPr>
      <w:color w:val="0000FF" w:themeColor="hyperlink"/>
      <w:u w:val="single"/>
    </w:rPr>
  </w:style>
  <w:style w:type="paragraph" w:styleId="Testofumetto">
    <w:name w:val="Balloon Text"/>
    <w:basedOn w:val="Normale"/>
    <w:link w:val="TestofumettoCarattere"/>
    <w:uiPriority w:val="99"/>
    <w:semiHidden/>
    <w:unhideWhenUsed/>
    <w:rsid w:val="006026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026AD"/>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6026A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026AD"/>
    <w:rPr>
      <w:sz w:val="20"/>
      <w:szCs w:val="20"/>
    </w:rPr>
  </w:style>
  <w:style w:type="character" w:styleId="Rimandonotaapidipagina">
    <w:name w:val="footnote reference"/>
    <w:basedOn w:val="Carpredefinitoparagrafo"/>
    <w:uiPriority w:val="99"/>
    <w:semiHidden/>
    <w:unhideWhenUsed/>
    <w:rsid w:val="006026AD"/>
    <w:rPr>
      <w:vertAlign w:val="superscript"/>
    </w:rPr>
  </w:style>
  <w:style w:type="paragraph" w:styleId="NormaleWeb">
    <w:name w:val="Normal (Web)"/>
    <w:basedOn w:val="Normale"/>
    <w:uiPriority w:val="99"/>
    <w:semiHidden/>
    <w:unhideWhenUsed/>
    <w:rsid w:val="007C5242"/>
    <w:pPr>
      <w:spacing w:before="100" w:beforeAutospacing="1" w:after="100" w:afterAutospacing="1" w:line="240" w:lineRule="auto"/>
    </w:pPr>
    <w:rPr>
      <w:rFonts w:ascii="Times New Roman" w:eastAsiaTheme="minorEastAsia" w:hAnsi="Times New Roman" w:cs="Times New Roman"/>
      <w:sz w:val="24"/>
      <w:szCs w:val="24"/>
      <w:lang w:eastAsia="it-IT"/>
    </w:rPr>
  </w:style>
  <w:style w:type="paragraph" w:styleId="Paragrafoelenco">
    <w:name w:val="List Paragraph"/>
    <w:aliases w:val="Table of contents numbered,List Paragraph1,Normal bullet 2,List Paragraph11,Bullet 1,Elenco num ARGEA,Bullet list,Numbered List,1st level - Bullet List Paragraph,Lettre d'introduction,List Paragraph à moi,Paragraph,Bullet EY,Ha"/>
    <w:basedOn w:val="Normale"/>
    <w:link w:val="ParagrafoelencoCarattere"/>
    <w:qFormat/>
    <w:rsid w:val="00507D14"/>
    <w:pPr>
      <w:ind w:left="720"/>
      <w:contextualSpacing/>
    </w:pPr>
  </w:style>
  <w:style w:type="character" w:styleId="Rimandocommento">
    <w:name w:val="annotation reference"/>
    <w:basedOn w:val="Carpredefinitoparagrafo"/>
    <w:uiPriority w:val="99"/>
    <w:semiHidden/>
    <w:unhideWhenUsed/>
    <w:rsid w:val="00C035E0"/>
    <w:rPr>
      <w:sz w:val="16"/>
      <w:szCs w:val="16"/>
    </w:rPr>
  </w:style>
  <w:style w:type="paragraph" w:styleId="Testocommento">
    <w:name w:val="annotation text"/>
    <w:basedOn w:val="Normale"/>
    <w:link w:val="TestocommentoCarattere"/>
    <w:uiPriority w:val="99"/>
    <w:semiHidden/>
    <w:unhideWhenUsed/>
    <w:rsid w:val="00C035E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035E0"/>
    <w:rPr>
      <w:sz w:val="20"/>
      <w:szCs w:val="20"/>
    </w:rPr>
  </w:style>
  <w:style w:type="paragraph" w:styleId="Soggettocommento">
    <w:name w:val="annotation subject"/>
    <w:basedOn w:val="Testocommento"/>
    <w:next w:val="Testocommento"/>
    <w:link w:val="SoggettocommentoCarattere"/>
    <w:uiPriority w:val="99"/>
    <w:semiHidden/>
    <w:unhideWhenUsed/>
    <w:rsid w:val="00C035E0"/>
    <w:rPr>
      <w:b/>
      <w:bCs/>
    </w:rPr>
  </w:style>
  <w:style w:type="character" w:customStyle="1" w:styleId="SoggettocommentoCarattere">
    <w:name w:val="Soggetto commento Carattere"/>
    <w:basedOn w:val="TestocommentoCarattere"/>
    <w:link w:val="Soggettocommento"/>
    <w:uiPriority w:val="99"/>
    <w:semiHidden/>
    <w:rsid w:val="00C035E0"/>
    <w:rPr>
      <w:b/>
      <w:bCs/>
      <w:sz w:val="20"/>
      <w:szCs w:val="20"/>
    </w:rPr>
  </w:style>
  <w:style w:type="paragraph" w:styleId="Revisione">
    <w:name w:val="Revision"/>
    <w:hidden/>
    <w:uiPriority w:val="99"/>
    <w:semiHidden/>
    <w:rsid w:val="00A2234C"/>
    <w:pPr>
      <w:spacing w:after="0" w:line="240" w:lineRule="auto"/>
    </w:pPr>
  </w:style>
  <w:style w:type="table" w:styleId="Grigliatabella">
    <w:name w:val="Table Grid"/>
    <w:basedOn w:val="Tabellanormale"/>
    <w:uiPriority w:val="59"/>
    <w:rsid w:val="00EA66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ellanormale"/>
    <w:next w:val="Grigliatabella"/>
    <w:uiPriority w:val="59"/>
    <w:rsid w:val="00666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ellanormale"/>
    <w:next w:val="Grigliatabella"/>
    <w:uiPriority w:val="59"/>
    <w:rsid w:val="00CA6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ellanormale"/>
    <w:next w:val="Grigliatabella"/>
    <w:uiPriority w:val="59"/>
    <w:rsid w:val="00CA6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essunelenco"/>
    <w:uiPriority w:val="99"/>
    <w:semiHidden/>
    <w:unhideWhenUsed/>
    <w:rsid w:val="00CA62E2"/>
  </w:style>
  <w:style w:type="table" w:customStyle="1" w:styleId="TableGrid4">
    <w:name w:val="Table Grid4"/>
    <w:basedOn w:val="Tabellanormale"/>
    <w:next w:val="Grigliatabella"/>
    <w:uiPriority w:val="59"/>
    <w:rsid w:val="00CA62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
    <w:name w:val="Carattere"/>
    <w:basedOn w:val="Normale"/>
    <w:rsid w:val="00EF2239"/>
    <w:pPr>
      <w:spacing w:after="160" w:line="240" w:lineRule="exact"/>
    </w:pPr>
    <w:rPr>
      <w:rFonts w:ascii="Tahoma" w:eastAsia="Times New Roman" w:hAnsi="Tahoma" w:cs="Times New Roman"/>
      <w:sz w:val="20"/>
      <w:szCs w:val="20"/>
      <w:lang w:val="en-US"/>
    </w:rPr>
  </w:style>
  <w:style w:type="paragraph" w:styleId="Rientrocorpodeltesto">
    <w:name w:val="Body Text Indent"/>
    <w:basedOn w:val="Normale"/>
    <w:link w:val="RientrocorpodeltestoCarattere"/>
    <w:rsid w:val="00F41C50"/>
    <w:pPr>
      <w:spacing w:after="120" w:line="240" w:lineRule="auto"/>
      <w:ind w:left="283"/>
    </w:pPr>
    <w:rPr>
      <w:rFonts w:ascii="Times New Roman" w:eastAsia="Times New Roman" w:hAnsi="Times New Roman" w:cs="Times New Roman"/>
      <w:sz w:val="24"/>
      <w:szCs w:val="24"/>
      <w:lang w:eastAsia="it-IT"/>
    </w:rPr>
  </w:style>
  <w:style w:type="character" w:customStyle="1" w:styleId="RientrocorpodeltestoCarattere">
    <w:name w:val="Rientro corpo del testo Carattere"/>
    <w:basedOn w:val="Carpredefinitoparagrafo"/>
    <w:link w:val="Rientrocorpodeltesto"/>
    <w:rsid w:val="00F41C50"/>
    <w:rPr>
      <w:rFonts w:ascii="Times New Roman" w:eastAsia="Times New Roman" w:hAnsi="Times New Roman" w:cs="Times New Roman"/>
      <w:sz w:val="24"/>
      <w:szCs w:val="24"/>
      <w:lang w:eastAsia="it-IT"/>
    </w:rPr>
  </w:style>
  <w:style w:type="paragraph" w:customStyle="1" w:styleId="norma-livellocomma">
    <w:name w:val="norma - livello comma"/>
    <w:basedOn w:val="Normale"/>
    <w:rsid w:val="00F812C8"/>
    <w:pPr>
      <w:tabs>
        <w:tab w:val="left" w:pos="425"/>
      </w:tabs>
      <w:spacing w:after="0" w:line="240" w:lineRule="auto"/>
      <w:ind w:firstLine="425"/>
      <w:jc w:val="both"/>
    </w:pPr>
    <w:rPr>
      <w:rFonts w:ascii="Arial" w:eastAsia="Times New Roman" w:hAnsi="Arial" w:cs="Times New Roman"/>
      <w:szCs w:val="20"/>
      <w:lang w:eastAsia="it-IT"/>
    </w:rPr>
  </w:style>
  <w:style w:type="paragraph" w:customStyle="1" w:styleId="Carattere0">
    <w:name w:val="Carattere"/>
    <w:basedOn w:val="Normale"/>
    <w:rsid w:val="00501B19"/>
    <w:pPr>
      <w:spacing w:after="160" w:line="240" w:lineRule="exact"/>
    </w:pPr>
    <w:rPr>
      <w:rFonts w:ascii="Tahoma" w:eastAsia="Times New Roman" w:hAnsi="Tahoma" w:cs="Times New Roman"/>
      <w:sz w:val="20"/>
      <w:szCs w:val="20"/>
      <w:lang w:val="en-US"/>
    </w:rPr>
  </w:style>
  <w:style w:type="paragraph" w:customStyle="1" w:styleId="Carattere1">
    <w:name w:val="Carattere"/>
    <w:basedOn w:val="Normale"/>
    <w:rsid w:val="00895376"/>
    <w:pPr>
      <w:spacing w:after="160" w:line="240" w:lineRule="exact"/>
    </w:pPr>
    <w:rPr>
      <w:rFonts w:ascii="Tahoma" w:eastAsia="Times New Roman" w:hAnsi="Tahoma" w:cs="Times New Roman"/>
      <w:sz w:val="20"/>
      <w:szCs w:val="20"/>
      <w:lang w:val="en-US"/>
    </w:rPr>
  </w:style>
  <w:style w:type="paragraph" w:customStyle="1" w:styleId="Carattere2">
    <w:name w:val="Carattere"/>
    <w:basedOn w:val="Normale"/>
    <w:rsid w:val="00480189"/>
    <w:pPr>
      <w:spacing w:after="160" w:line="240" w:lineRule="exact"/>
    </w:pPr>
    <w:rPr>
      <w:rFonts w:ascii="Tahoma" w:eastAsia="Times New Roman" w:hAnsi="Tahoma" w:cs="Times New Roman"/>
      <w:sz w:val="20"/>
      <w:szCs w:val="20"/>
      <w:lang w:val="en-US"/>
    </w:rPr>
  </w:style>
  <w:style w:type="paragraph" w:customStyle="1" w:styleId="Default">
    <w:name w:val="Default"/>
    <w:rsid w:val="0048018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4Carattere">
    <w:name w:val="Titolo 4 Carattere"/>
    <w:basedOn w:val="Carpredefinitoparagrafo"/>
    <w:link w:val="Titolo4"/>
    <w:uiPriority w:val="9"/>
    <w:semiHidden/>
    <w:rsid w:val="00F269E8"/>
    <w:rPr>
      <w:rFonts w:asciiTheme="majorHAnsi" w:eastAsiaTheme="majorEastAsia" w:hAnsiTheme="majorHAnsi" w:cstheme="majorBidi"/>
      <w:i/>
      <w:iCs/>
      <w:color w:val="365F91" w:themeColor="accent1" w:themeShade="BF"/>
    </w:rPr>
  </w:style>
  <w:style w:type="character" w:customStyle="1" w:styleId="StileDecimaWE-RegularNonlatino12pt">
    <w:name w:val="Stile DecimaWE-Regular (Non latino) 12 pt"/>
    <w:rsid w:val="00F269E8"/>
    <w:rPr>
      <w:rFonts w:ascii="DecimaWE Rg" w:hAnsi="DecimaWE Rg" w:cs="Times New Roman"/>
      <w:b/>
      <w:sz w:val="24"/>
      <w:szCs w:val="24"/>
    </w:rPr>
  </w:style>
  <w:style w:type="paragraph" w:styleId="Elenco3">
    <w:name w:val="List 3"/>
    <w:basedOn w:val="Normale"/>
    <w:rsid w:val="00F269E8"/>
    <w:pPr>
      <w:widowControl w:val="0"/>
      <w:numPr>
        <w:numId w:val="6"/>
      </w:numPr>
      <w:spacing w:before="120" w:after="120" w:line="320" w:lineRule="exact"/>
      <w:jc w:val="both"/>
    </w:pPr>
    <w:rPr>
      <w:rFonts w:ascii="DecimaWE Rg" w:eastAsia="Calibri" w:hAnsi="DecimaWE Rg" w:cs="Times New Roman"/>
      <w:sz w:val="24"/>
      <w:lang w:eastAsia="it-IT"/>
    </w:rPr>
  </w:style>
  <w:style w:type="paragraph" w:customStyle="1" w:styleId="Elenco41">
    <w:name w:val="Elenco 41"/>
    <w:rsid w:val="00F269E8"/>
    <w:pPr>
      <w:widowControl w:val="0"/>
      <w:numPr>
        <w:numId w:val="7"/>
      </w:numPr>
      <w:suppressAutoHyphens/>
      <w:spacing w:before="60" w:after="60" w:line="320" w:lineRule="exact"/>
      <w:jc w:val="both"/>
    </w:pPr>
    <w:rPr>
      <w:rFonts w:ascii="DecimaWE Rg" w:eastAsia="Times New Roman" w:hAnsi="DecimaWE Rg" w:cs="Times New Roman"/>
      <w:sz w:val="24"/>
      <w:lang w:eastAsia="ar-SA"/>
    </w:rPr>
  </w:style>
  <w:style w:type="character" w:customStyle="1" w:styleId="ParagrafoelencoCarattere">
    <w:name w:val="Paragrafo elenco Carattere"/>
    <w:aliases w:val="Table of contents numbered Carattere,List Paragraph1 Carattere,Normal bullet 2 Carattere,List Paragraph11 Carattere,Bullet 1 Carattere,Elenco num ARGEA Carattere,Bullet list Carattere,Numbered List Carattere,Ha Carattere"/>
    <w:link w:val="Paragrafoelenco"/>
    <w:locked/>
    <w:rsid w:val="00F269E8"/>
  </w:style>
  <w:style w:type="paragraph" w:customStyle="1" w:styleId="Carattere3">
    <w:name w:val="Carattere"/>
    <w:basedOn w:val="Normale"/>
    <w:rsid w:val="009377A0"/>
    <w:pPr>
      <w:spacing w:after="160" w:line="240" w:lineRule="exact"/>
    </w:pPr>
    <w:rPr>
      <w:rFonts w:ascii="Tahoma" w:eastAsia="Times New Roman" w:hAnsi="Tahoma" w:cs="Times New Roman"/>
      <w:sz w:val="20"/>
      <w:szCs w:val="20"/>
      <w:lang w:val="en-US"/>
    </w:rPr>
  </w:style>
  <w:style w:type="paragraph" w:styleId="Nessunaspaziatura">
    <w:name w:val="No Spacing"/>
    <w:link w:val="NessunaspaziaturaCarattere"/>
    <w:uiPriority w:val="1"/>
    <w:qFormat/>
    <w:rsid w:val="00A6020E"/>
    <w:pPr>
      <w:spacing w:after="0" w:line="240" w:lineRule="auto"/>
    </w:pPr>
    <w:rPr>
      <w:rFonts w:eastAsiaTheme="minorEastAsia"/>
      <w:lang w:val="en-US"/>
    </w:rPr>
  </w:style>
  <w:style w:type="character" w:customStyle="1" w:styleId="NessunaspaziaturaCarattere">
    <w:name w:val="Nessuna spaziatura Carattere"/>
    <w:basedOn w:val="Carpredefinitoparagrafo"/>
    <w:link w:val="Nessunaspaziatura"/>
    <w:uiPriority w:val="1"/>
    <w:rsid w:val="00A6020E"/>
    <w:rPr>
      <w:rFonts w:eastAsiaTheme="minorEastAsia"/>
      <w:lang w:val="en-US"/>
    </w:rPr>
  </w:style>
  <w:style w:type="paragraph" w:customStyle="1" w:styleId="bulletattofino8">
    <w:name w:val="bulletatto fino 8"/>
    <w:basedOn w:val="Paragrafoelenco"/>
    <w:link w:val="bulletattofino8Char"/>
    <w:qFormat/>
    <w:rsid w:val="002A6B66"/>
    <w:pPr>
      <w:spacing w:after="0" w:line="240" w:lineRule="auto"/>
      <w:ind w:left="0"/>
    </w:pPr>
    <w:rPr>
      <w:rFonts w:ascii="Calibri Light" w:hAnsi="Calibri Light"/>
      <w:sz w:val="20"/>
      <w:szCs w:val="20"/>
    </w:rPr>
  </w:style>
  <w:style w:type="character" w:customStyle="1" w:styleId="bulletattofino8Char">
    <w:name w:val="bulletatto fino 8 Char"/>
    <w:basedOn w:val="ParagrafoelencoCarattere"/>
    <w:link w:val="bulletattofino8"/>
    <w:rsid w:val="002A6B66"/>
    <w:rPr>
      <w:rFonts w:ascii="Calibri Light" w:hAnsi="Calibri Light"/>
      <w:sz w:val="20"/>
      <w:szCs w:val="20"/>
    </w:rPr>
  </w:style>
  <w:style w:type="character" w:customStyle="1" w:styleId="Titolo3Carattere">
    <w:name w:val="Titolo 3 Carattere"/>
    <w:basedOn w:val="Carpredefinitoparagrafo"/>
    <w:link w:val="Titolo3"/>
    <w:uiPriority w:val="9"/>
    <w:semiHidden/>
    <w:rsid w:val="00EF26CF"/>
    <w:rPr>
      <w:rFonts w:asciiTheme="majorHAnsi" w:eastAsiaTheme="majorEastAsia" w:hAnsiTheme="majorHAnsi" w:cstheme="majorBidi"/>
      <w:color w:val="243F60" w:themeColor="accent1" w:themeShade="7F"/>
      <w:sz w:val="24"/>
      <w:szCs w:val="24"/>
    </w:rPr>
  </w:style>
  <w:style w:type="paragraph" w:customStyle="1" w:styleId="Stiletabind">
    <w:name w:val="Stile tab. ind."/>
    <w:basedOn w:val="Normale"/>
    <w:rsid w:val="00EF26CF"/>
    <w:pPr>
      <w:spacing w:before="20" w:after="20" w:line="240" w:lineRule="auto"/>
      <w:ind w:left="641" w:hanging="641"/>
      <w:jc w:val="both"/>
    </w:pPr>
    <w:rPr>
      <w:rFonts w:ascii="Times New Roman" w:eastAsia="Times New Roman" w:hAnsi="Times New Roman" w:cs="Times New Roman"/>
      <w:i/>
      <w:szCs w:val="20"/>
      <w:lang w:eastAsia="it-IT"/>
    </w:rPr>
  </w:style>
  <w:style w:type="character" w:customStyle="1" w:styleId="StileDecimaWE-Regular1">
    <w:name w:val="Stile DecimaWE-Regular1"/>
    <w:rsid w:val="00EF26CF"/>
    <w:rPr>
      <w:rFonts w:ascii="DecimaWE Rg" w:hAnsi="DecimaWE Rg" w:cs="Times New Roman"/>
      <w:kern w:val="1"/>
    </w:rPr>
  </w:style>
  <w:style w:type="paragraph" w:styleId="Sommario3">
    <w:name w:val="toc 3"/>
    <w:basedOn w:val="Normale"/>
    <w:next w:val="Normale"/>
    <w:autoRedefine/>
    <w:uiPriority w:val="39"/>
    <w:unhideWhenUsed/>
    <w:rsid w:val="007B0216"/>
    <w:pPr>
      <w:spacing w:after="100"/>
      <w:ind w:left="440"/>
    </w:pPr>
  </w:style>
  <w:style w:type="paragraph" w:customStyle="1" w:styleId="CM1">
    <w:name w:val="CM1"/>
    <w:basedOn w:val="Default"/>
    <w:next w:val="Default"/>
    <w:uiPriority w:val="99"/>
    <w:rsid w:val="00DF6B16"/>
    <w:rPr>
      <w:rFonts w:ascii="EUAlbertina" w:eastAsiaTheme="minorHAnsi" w:hAnsi="EUAlbertina" w:cstheme="minorBidi"/>
      <w:color w:val="auto"/>
      <w:lang w:eastAsia="en-US"/>
    </w:rPr>
  </w:style>
  <w:style w:type="paragraph" w:customStyle="1" w:styleId="CM3">
    <w:name w:val="CM3"/>
    <w:basedOn w:val="Default"/>
    <w:next w:val="Default"/>
    <w:uiPriority w:val="99"/>
    <w:rsid w:val="00DF6B16"/>
    <w:rPr>
      <w:rFonts w:ascii="EUAlbertina" w:eastAsiaTheme="minorHAnsi" w:hAnsi="EUAlbertina" w:cstheme="minorBidi"/>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3527">
      <w:bodyDiv w:val="1"/>
      <w:marLeft w:val="0"/>
      <w:marRight w:val="0"/>
      <w:marTop w:val="0"/>
      <w:marBottom w:val="0"/>
      <w:divBdr>
        <w:top w:val="none" w:sz="0" w:space="0" w:color="auto"/>
        <w:left w:val="none" w:sz="0" w:space="0" w:color="auto"/>
        <w:bottom w:val="none" w:sz="0" w:space="0" w:color="auto"/>
        <w:right w:val="none" w:sz="0" w:space="0" w:color="auto"/>
      </w:divBdr>
    </w:div>
    <w:div w:id="1012412118">
      <w:bodyDiv w:val="1"/>
      <w:marLeft w:val="0"/>
      <w:marRight w:val="0"/>
      <w:marTop w:val="0"/>
      <w:marBottom w:val="0"/>
      <w:divBdr>
        <w:top w:val="none" w:sz="0" w:space="0" w:color="auto"/>
        <w:left w:val="none" w:sz="0" w:space="0" w:color="auto"/>
        <w:bottom w:val="none" w:sz="0" w:space="0" w:color="auto"/>
        <w:right w:val="none" w:sz="0" w:space="0" w:color="auto"/>
      </w:divBdr>
      <w:divsChild>
        <w:div w:id="1689453166">
          <w:marLeft w:val="0"/>
          <w:marRight w:val="0"/>
          <w:marTop w:val="0"/>
          <w:marBottom w:val="0"/>
          <w:divBdr>
            <w:top w:val="none" w:sz="0" w:space="0" w:color="auto"/>
            <w:left w:val="none" w:sz="0" w:space="0" w:color="auto"/>
            <w:bottom w:val="none" w:sz="0" w:space="0" w:color="auto"/>
            <w:right w:val="none" w:sz="0" w:space="0" w:color="auto"/>
          </w:divBdr>
          <w:divsChild>
            <w:div w:id="2109353473">
              <w:marLeft w:val="0"/>
              <w:marRight w:val="0"/>
              <w:marTop w:val="0"/>
              <w:marBottom w:val="0"/>
              <w:divBdr>
                <w:top w:val="none" w:sz="0" w:space="0" w:color="auto"/>
                <w:left w:val="none" w:sz="0" w:space="0" w:color="auto"/>
                <w:bottom w:val="none" w:sz="0" w:space="0" w:color="auto"/>
                <w:right w:val="none" w:sz="0" w:space="0" w:color="auto"/>
              </w:divBdr>
              <w:divsChild>
                <w:div w:id="1879123103">
                  <w:marLeft w:val="0"/>
                  <w:marRight w:val="0"/>
                  <w:marTop w:val="0"/>
                  <w:marBottom w:val="0"/>
                  <w:divBdr>
                    <w:top w:val="none" w:sz="0" w:space="0" w:color="auto"/>
                    <w:left w:val="none" w:sz="0" w:space="0" w:color="auto"/>
                    <w:bottom w:val="none" w:sz="0" w:space="0" w:color="auto"/>
                    <w:right w:val="none" w:sz="0" w:space="0" w:color="auto"/>
                  </w:divBdr>
                  <w:divsChild>
                    <w:div w:id="1274478732">
                      <w:marLeft w:val="0"/>
                      <w:marRight w:val="0"/>
                      <w:marTop w:val="0"/>
                      <w:marBottom w:val="0"/>
                      <w:divBdr>
                        <w:top w:val="none" w:sz="0" w:space="0" w:color="auto"/>
                        <w:left w:val="none" w:sz="0" w:space="0" w:color="auto"/>
                        <w:bottom w:val="none" w:sz="0" w:space="0" w:color="auto"/>
                        <w:right w:val="none" w:sz="0" w:space="0" w:color="auto"/>
                      </w:divBdr>
                      <w:divsChild>
                        <w:div w:id="1006781974">
                          <w:marLeft w:val="0"/>
                          <w:marRight w:val="0"/>
                          <w:marTop w:val="0"/>
                          <w:marBottom w:val="0"/>
                          <w:divBdr>
                            <w:top w:val="none" w:sz="0" w:space="0" w:color="auto"/>
                            <w:left w:val="none" w:sz="0" w:space="0" w:color="auto"/>
                            <w:bottom w:val="none" w:sz="0" w:space="0" w:color="auto"/>
                            <w:right w:val="none" w:sz="0" w:space="0" w:color="auto"/>
                          </w:divBdr>
                          <w:divsChild>
                            <w:div w:id="2002344251">
                              <w:marLeft w:val="0"/>
                              <w:marRight w:val="0"/>
                              <w:marTop w:val="0"/>
                              <w:marBottom w:val="0"/>
                              <w:divBdr>
                                <w:top w:val="none" w:sz="0" w:space="0" w:color="auto"/>
                                <w:left w:val="none" w:sz="0" w:space="0" w:color="auto"/>
                                <w:bottom w:val="none" w:sz="0" w:space="0" w:color="auto"/>
                                <w:right w:val="none" w:sz="0" w:space="0" w:color="auto"/>
                              </w:divBdr>
                              <w:divsChild>
                                <w:div w:id="1952543848">
                                  <w:marLeft w:val="0"/>
                                  <w:marRight w:val="0"/>
                                  <w:marTop w:val="0"/>
                                  <w:marBottom w:val="0"/>
                                  <w:divBdr>
                                    <w:top w:val="none" w:sz="0" w:space="0" w:color="auto"/>
                                    <w:left w:val="none" w:sz="0" w:space="0" w:color="auto"/>
                                    <w:bottom w:val="none" w:sz="0" w:space="0" w:color="auto"/>
                                    <w:right w:val="none" w:sz="0" w:space="0" w:color="auto"/>
                                  </w:divBdr>
                                  <w:divsChild>
                                    <w:div w:id="441269756">
                                      <w:marLeft w:val="0"/>
                                      <w:marRight w:val="0"/>
                                      <w:marTop w:val="0"/>
                                      <w:marBottom w:val="0"/>
                                      <w:divBdr>
                                        <w:top w:val="none" w:sz="0" w:space="0" w:color="auto"/>
                                        <w:left w:val="none" w:sz="0" w:space="0" w:color="auto"/>
                                        <w:bottom w:val="none" w:sz="0" w:space="0" w:color="auto"/>
                                        <w:right w:val="none" w:sz="0" w:space="0" w:color="auto"/>
                                      </w:divBdr>
                                      <w:divsChild>
                                        <w:div w:id="39158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952197">
      <w:bodyDiv w:val="1"/>
      <w:marLeft w:val="0"/>
      <w:marRight w:val="0"/>
      <w:marTop w:val="0"/>
      <w:marBottom w:val="0"/>
      <w:divBdr>
        <w:top w:val="none" w:sz="0" w:space="0" w:color="auto"/>
        <w:left w:val="none" w:sz="0" w:space="0" w:color="auto"/>
        <w:bottom w:val="none" w:sz="0" w:space="0" w:color="auto"/>
        <w:right w:val="none" w:sz="0" w:space="0" w:color="auto"/>
      </w:divBdr>
      <w:divsChild>
        <w:div w:id="137260425">
          <w:marLeft w:val="0"/>
          <w:marRight w:val="0"/>
          <w:marTop w:val="0"/>
          <w:marBottom w:val="0"/>
          <w:divBdr>
            <w:top w:val="none" w:sz="0" w:space="0" w:color="auto"/>
            <w:left w:val="none" w:sz="0" w:space="0" w:color="auto"/>
            <w:bottom w:val="none" w:sz="0" w:space="0" w:color="auto"/>
            <w:right w:val="none" w:sz="0" w:space="0" w:color="auto"/>
          </w:divBdr>
          <w:divsChild>
            <w:div w:id="986662587">
              <w:marLeft w:val="0"/>
              <w:marRight w:val="0"/>
              <w:marTop w:val="0"/>
              <w:marBottom w:val="0"/>
              <w:divBdr>
                <w:top w:val="none" w:sz="0" w:space="0" w:color="auto"/>
                <w:left w:val="none" w:sz="0" w:space="0" w:color="auto"/>
                <w:bottom w:val="none" w:sz="0" w:space="0" w:color="auto"/>
                <w:right w:val="none" w:sz="0" w:space="0" w:color="auto"/>
              </w:divBdr>
              <w:divsChild>
                <w:div w:id="921447128">
                  <w:marLeft w:val="0"/>
                  <w:marRight w:val="0"/>
                  <w:marTop w:val="0"/>
                  <w:marBottom w:val="0"/>
                  <w:divBdr>
                    <w:top w:val="none" w:sz="0" w:space="0" w:color="auto"/>
                    <w:left w:val="none" w:sz="0" w:space="0" w:color="auto"/>
                    <w:bottom w:val="none" w:sz="0" w:space="0" w:color="auto"/>
                    <w:right w:val="none" w:sz="0" w:space="0" w:color="auto"/>
                  </w:divBdr>
                  <w:divsChild>
                    <w:div w:id="986327418">
                      <w:marLeft w:val="0"/>
                      <w:marRight w:val="0"/>
                      <w:marTop w:val="0"/>
                      <w:marBottom w:val="0"/>
                      <w:divBdr>
                        <w:top w:val="none" w:sz="0" w:space="0" w:color="auto"/>
                        <w:left w:val="none" w:sz="0" w:space="0" w:color="auto"/>
                        <w:bottom w:val="none" w:sz="0" w:space="0" w:color="auto"/>
                        <w:right w:val="none" w:sz="0" w:space="0" w:color="auto"/>
                      </w:divBdr>
                      <w:divsChild>
                        <w:div w:id="1466121845">
                          <w:marLeft w:val="0"/>
                          <w:marRight w:val="0"/>
                          <w:marTop w:val="0"/>
                          <w:marBottom w:val="0"/>
                          <w:divBdr>
                            <w:top w:val="none" w:sz="0" w:space="0" w:color="auto"/>
                            <w:left w:val="none" w:sz="0" w:space="0" w:color="auto"/>
                            <w:bottom w:val="none" w:sz="0" w:space="0" w:color="auto"/>
                            <w:right w:val="none" w:sz="0" w:space="0" w:color="auto"/>
                          </w:divBdr>
                          <w:divsChild>
                            <w:div w:id="1979337695">
                              <w:marLeft w:val="0"/>
                              <w:marRight w:val="0"/>
                              <w:marTop w:val="0"/>
                              <w:marBottom w:val="0"/>
                              <w:divBdr>
                                <w:top w:val="none" w:sz="0" w:space="0" w:color="auto"/>
                                <w:left w:val="none" w:sz="0" w:space="0" w:color="auto"/>
                                <w:bottom w:val="none" w:sz="0" w:space="0" w:color="auto"/>
                                <w:right w:val="none" w:sz="0" w:space="0" w:color="auto"/>
                              </w:divBdr>
                              <w:divsChild>
                                <w:div w:id="1072117100">
                                  <w:marLeft w:val="0"/>
                                  <w:marRight w:val="0"/>
                                  <w:marTop w:val="0"/>
                                  <w:marBottom w:val="0"/>
                                  <w:divBdr>
                                    <w:top w:val="none" w:sz="0" w:space="0" w:color="auto"/>
                                    <w:left w:val="none" w:sz="0" w:space="0" w:color="auto"/>
                                    <w:bottom w:val="none" w:sz="0" w:space="0" w:color="auto"/>
                                    <w:right w:val="none" w:sz="0" w:space="0" w:color="auto"/>
                                  </w:divBdr>
                                  <w:divsChild>
                                    <w:div w:id="1698920838">
                                      <w:marLeft w:val="0"/>
                                      <w:marRight w:val="0"/>
                                      <w:marTop w:val="0"/>
                                      <w:marBottom w:val="0"/>
                                      <w:divBdr>
                                        <w:top w:val="none" w:sz="0" w:space="0" w:color="auto"/>
                                        <w:left w:val="none" w:sz="0" w:space="0" w:color="auto"/>
                                        <w:bottom w:val="none" w:sz="0" w:space="0" w:color="auto"/>
                                        <w:right w:val="none" w:sz="0" w:space="0" w:color="auto"/>
                                      </w:divBdr>
                                      <w:divsChild>
                                        <w:div w:id="179395039">
                                          <w:marLeft w:val="0"/>
                                          <w:marRight w:val="0"/>
                                          <w:marTop w:val="0"/>
                                          <w:marBottom w:val="0"/>
                                          <w:divBdr>
                                            <w:top w:val="none" w:sz="0" w:space="0" w:color="auto"/>
                                            <w:left w:val="none" w:sz="0" w:space="0" w:color="auto"/>
                                            <w:bottom w:val="none" w:sz="0" w:space="0" w:color="auto"/>
                                            <w:right w:val="none" w:sz="0" w:space="0" w:color="auto"/>
                                          </w:divBdr>
                                          <w:divsChild>
                                            <w:div w:id="720128526">
                                              <w:marLeft w:val="0"/>
                                              <w:marRight w:val="0"/>
                                              <w:marTop w:val="0"/>
                                              <w:marBottom w:val="0"/>
                                              <w:divBdr>
                                                <w:top w:val="single" w:sz="12" w:space="2" w:color="FFFFCC"/>
                                                <w:left w:val="single" w:sz="12" w:space="2" w:color="FFFFCC"/>
                                                <w:bottom w:val="single" w:sz="12" w:space="2" w:color="FFFFCC"/>
                                                <w:right w:val="single" w:sz="12" w:space="0" w:color="FFFFCC"/>
                                              </w:divBdr>
                                              <w:divsChild>
                                                <w:div w:id="209927860">
                                                  <w:marLeft w:val="0"/>
                                                  <w:marRight w:val="0"/>
                                                  <w:marTop w:val="0"/>
                                                  <w:marBottom w:val="0"/>
                                                  <w:divBdr>
                                                    <w:top w:val="none" w:sz="0" w:space="0" w:color="auto"/>
                                                    <w:left w:val="none" w:sz="0" w:space="0" w:color="auto"/>
                                                    <w:bottom w:val="none" w:sz="0" w:space="0" w:color="auto"/>
                                                    <w:right w:val="none" w:sz="0" w:space="0" w:color="auto"/>
                                                  </w:divBdr>
                                                  <w:divsChild>
                                                    <w:div w:id="14040305">
                                                      <w:marLeft w:val="0"/>
                                                      <w:marRight w:val="0"/>
                                                      <w:marTop w:val="0"/>
                                                      <w:marBottom w:val="0"/>
                                                      <w:divBdr>
                                                        <w:top w:val="none" w:sz="0" w:space="0" w:color="auto"/>
                                                        <w:left w:val="none" w:sz="0" w:space="0" w:color="auto"/>
                                                        <w:bottom w:val="none" w:sz="0" w:space="0" w:color="auto"/>
                                                        <w:right w:val="none" w:sz="0" w:space="0" w:color="auto"/>
                                                      </w:divBdr>
                                                      <w:divsChild>
                                                        <w:div w:id="1471364340">
                                                          <w:marLeft w:val="0"/>
                                                          <w:marRight w:val="0"/>
                                                          <w:marTop w:val="0"/>
                                                          <w:marBottom w:val="0"/>
                                                          <w:divBdr>
                                                            <w:top w:val="none" w:sz="0" w:space="0" w:color="auto"/>
                                                            <w:left w:val="none" w:sz="0" w:space="0" w:color="auto"/>
                                                            <w:bottom w:val="none" w:sz="0" w:space="0" w:color="auto"/>
                                                            <w:right w:val="none" w:sz="0" w:space="0" w:color="auto"/>
                                                          </w:divBdr>
                                                          <w:divsChild>
                                                            <w:div w:id="887304521">
                                                              <w:marLeft w:val="0"/>
                                                              <w:marRight w:val="0"/>
                                                              <w:marTop w:val="0"/>
                                                              <w:marBottom w:val="0"/>
                                                              <w:divBdr>
                                                                <w:top w:val="none" w:sz="0" w:space="0" w:color="auto"/>
                                                                <w:left w:val="none" w:sz="0" w:space="0" w:color="auto"/>
                                                                <w:bottom w:val="none" w:sz="0" w:space="0" w:color="auto"/>
                                                                <w:right w:val="none" w:sz="0" w:space="0" w:color="auto"/>
                                                              </w:divBdr>
                                                              <w:divsChild>
                                                                <w:div w:id="8721514">
                                                                  <w:marLeft w:val="0"/>
                                                                  <w:marRight w:val="0"/>
                                                                  <w:marTop w:val="0"/>
                                                                  <w:marBottom w:val="0"/>
                                                                  <w:divBdr>
                                                                    <w:top w:val="none" w:sz="0" w:space="0" w:color="auto"/>
                                                                    <w:left w:val="none" w:sz="0" w:space="0" w:color="auto"/>
                                                                    <w:bottom w:val="none" w:sz="0" w:space="0" w:color="auto"/>
                                                                    <w:right w:val="none" w:sz="0" w:space="0" w:color="auto"/>
                                                                  </w:divBdr>
                                                                  <w:divsChild>
                                                                    <w:div w:id="1060712822">
                                                                      <w:marLeft w:val="0"/>
                                                                      <w:marRight w:val="0"/>
                                                                      <w:marTop w:val="0"/>
                                                                      <w:marBottom w:val="0"/>
                                                                      <w:divBdr>
                                                                        <w:top w:val="none" w:sz="0" w:space="0" w:color="auto"/>
                                                                        <w:left w:val="none" w:sz="0" w:space="0" w:color="auto"/>
                                                                        <w:bottom w:val="none" w:sz="0" w:space="0" w:color="auto"/>
                                                                        <w:right w:val="none" w:sz="0" w:space="0" w:color="auto"/>
                                                                      </w:divBdr>
                                                                      <w:divsChild>
                                                                        <w:div w:id="206185823">
                                                                          <w:marLeft w:val="0"/>
                                                                          <w:marRight w:val="0"/>
                                                                          <w:marTop w:val="0"/>
                                                                          <w:marBottom w:val="0"/>
                                                                          <w:divBdr>
                                                                            <w:top w:val="none" w:sz="0" w:space="0" w:color="auto"/>
                                                                            <w:left w:val="none" w:sz="0" w:space="0" w:color="auto"/>
                                                                            <w:bottom w:val="none" w:sz="0" w:space="0" w:color="auto"/>
                                                                            <w:right w:val="none" w:sz="0" w:space="0" w:color="auto"/>
                                                                          </w:divBdr>
                                                                          <w:divsChild>
                                                                            <w:div w:id="1368218053">
                                                                              <w:marLeft w:val="0"/>
                                                                              <w:marRight w:val="0"/>
                                                                              <w:marTop w:val="0"/>
                                                                              <w:marBottom w:val="0"/>
                                                                              <w:divBdr>
                                                                                <w:top w:val="none" w:sz="0" w:space="0" w:color="auto"/>
                                                                                <w:left w:val="none" w:sz="0" w:space="0" w:color="auto"/>
                                                                                <w:bottom w:val="none" w:sz="0" w:space="0" w:color="auto"/>
                                                                                <w:right w:val="none" w:sz="0" w:space="0" w:color="auto"/>
                                                                              </w:divBdr>
                                                                              <w:divsChild>
                                                                                <w:div w:id="1759673198">
                                                                                  <w:marLeft w:val="0"/>
                                                                                  <w:marRight w:val="0"/>
                                                                                  <w:marTop w:val="0"/>
                                                                                  <w:marBottom w:val="0"/>
                                                                                  <w:divBdr>
                                                                                    <w:top w:val="none" w:sz="0" w:space="0" w:color="auto"/>
                                                                                    <w:left w:val="none" w:sz="0" w:space="0" w:color="auto"/>
                                                                                    <w:bottom w:val="none" w:sz="0" w:space="0" w:color="auto"/>
                                                                                    <w:right w:val="none" w:sz="0" w:space="0" w:color="auto"/>
                                                                                  </w:divBdr>
                                                                                  <w:divsChild>
                                                                                    <w:div w:id="625279199">
                                                                                      <w:marLeft w:val="0"/>
                                                                                      <w:marRight w:val="0"/>
                                                                                      <w:marTop w:val="0"/>
                                                                                      <w:marBottom w:val="0"/>
                                                                                      <w:divBdr>
                                                                                        <w:top w:val="none" w:sz="0" w:space="0" w:color="auto"/>
                                                                                        <w:left w:val="none" w:sz="0" w:space="0" w:color="auto"/>
                                                                                        <w:bottom w:val="none" w:sz="0" w:space="0" w:color="auto"/>
                                                                                        <w:right w:val="none" w:sz="0" w:space="0" w:color="auto"/>
                                                                                      </w:divBdr>
                                                                                      <w:divsChild>
                                                                                        <w:div w:id="758718500">
                                                                                          <w:marLeft w:val="0"/>
                                                                                          <w:marRight w:val="120"/>
                                                                                          <w:marTop w:val="0"/>
                                                                                          <w:marBottom w:val="150"/>
                                                                                          <w:divBdr>
                                                                                            <w:top w:val="single" w:sz="2" w:space="0" w:color="EFEFEF"/>
                                                                                            <w:left w:val="single" w:sz="6" w:space="0" w:color="EFEFEF"/>
                                                                                            <w:bottom w:val="single" w:sz="6" w:space="0" w:color="E2E2E2"/>
                                                                                            <w:right w:val="single" w:sz="6" w:space="0" w:color="EFEFEF"/>
                                                                                          </w:divBdr>
                                                                                          <w:divsChild>
                                                                                            <w:div w:id="352731038">
                                                                                              <w:marLeft w:val="0"/>
                                                                                              <w:marRight w:val="0"/>
                                                                                              <w:marTop w:val="0"/>
                                                                                              <w:marBottom w:val="0"/>
                                                                                              <w:divBdr>
                                                                                                <w:top w:val="none" w:sz="0" w:space="0" w:color="auto"/>
                                                                                                <w:left w:val="none" w:sz="0" w:space="0" w:color="auto"/>
                                                                                                <w:bottom w:val="none" w:sz="0" w:space="0" w:color="auto"/>
                                                                                                <w:right w:val="none" w:sz="0" w:space="0" w:color="auto"/>
                                                                                              </w:divBdr>
                                                                                              <w:divsChild>
                                                                                                <w:div w:id="1190755514">
                                                                                                  <w:marLeft w:val="0"/>
                                                                                                  <w:marRight w:val="0"/>
                                                                                                  <w:marTop w:val="0"/>
                                                                                                  <w:marBottom w:val="0"/>
                                                                                                  <w:divBdr>
                                                                                                    <w:top w:val="none" w:sz="0" w:space="0" w:color="auto"/>
                                                                                                    <w:left w:val="none" w:sz="0" w:space="0" w:color="auto"/>
                                                                                                    <w:bottom w:val="none" w:sz="0" w:space="0" w:color="auto"/>
                                                                                                    <w:right w:val="none" w:sz="0" w:space="0" w:color="auto"/>
                                                                                                  </w:divBdr>
                                                                                                  <w:divsChild>
                                                                                                    <w:div w:id="1918590784">
                                                                                                      <w:marLeft w:val="0"/>
                                                                                                      <w:marRight w:val="0"/>
                                                                                                      <w:marTop w:val="0"/>
                                                                                                      <w:marBottom w:val="0"/>
                                                                                                      <w:divBdr>
                                                                                                        <w:top w:val="none" w:sz="0" w:space="0" w:color="auto"/>
                                                                                                        <w:left w:val="none" w:sz="0" w:space="0" w:color="auto"/>
                                                                                                        <w:bottom w:val="none" w:sz="0" w:space="0" w:color="auto"/>
                                                                                                        <w:right w:val="none" w:sz="0" w:space="0" w:color="auto"/>
                                                                                                      </w:divBdr>
                                                                                                      <w:divsChild>
                                                                                                        <w:div w:id="793329781">
                                                                                                          <w:marLeft w:val="0"/>
                                                                                                          <w:marRight w:val="0"/>
                                                                                                          <w:marTop w:val="0"/>
                                                                                                          <w:marBottom w:val="0"/>
                                                                                                          <w:divBdr>
                                                                                                            <w:top w:val="none" w:sz="0" w:space="0" w:color="auto"/>
                                                                                                            <w:left w:val="none" w:sz="0" w:space="0" w:color="auto"/>
                                                                                                            <w:bottom w:val="none" w:sz="0" w:space="0" w:color="auto"/>
                                                                                                            <w:right w:val="none" w:sz="0" w:space="0" w:color="auto"/>
                                                                                                          </w:divBdr>
                                                                                                          <w:divsChild>
                                                                                                            <w:div w:id="1334995900">
                                                                                                              <w:marLeft w:val="0"/>
                                                                                                              <w:marRight w:val="0"/>
                                                                                                              <w:marTop w:val="0"/>
                                                                                                              <w:marBottom w:val="0"/>
                                                                                                              <w:divBdr>
                                                                                                                <w:top w:val="single" w:sz="2" w:space="4" w:color="D8D8D8"/>
                                                                                                                <w:left w:val="single" w:sz="2" w:space="0" w:color="D8D8D8"/>
                                                                                                                <w:bottom w:val="single" w:sz="2" w:space="4" w:color="D8D8D8"/>
                                                                                                                <w:right w:val="single" w:sz="2" w:space="0" w:color="D8D8D8"/>
                                                                                                              </w:divBdr>
                                                                                                              <w:divsChild>
                                                                                                                <w:div w:id="387651110">
                                                                                                                  <w:marLeft w:val="225"/>
                                                                                                                  <w:marRight w:val="225"/>
                                                                                                                  <w:marTop w:val="75"/>
                                                                                                                  <w:marBottom w:val="75"/>
                                                                                                                  <w:divBdr>
                                                                                                                    <w:top w:val="none" w:sz="0" w:space="0" w:color="auto"/>
                                                                                                                    <w:left w:val="none" w:sz="0" w:space="0" w:color="auto"/>
                                                                                                                    <w:bottom w:val="none" w:sz="0" w:space="0" w:color="auto"/>
                                                                                                                    <w:right w:val="none" w:sz="0" w:space="0" w:color="auto"/>
                                                                                                                  </w:divBdr>
                                                                                                                  <w:divsChild>
                                                                                                                    <w:div w:id="1589077750">
                                                                                                                      <w:marLeft w:val="0"/>
                                                                                                                      <w:marRight w:val="0"/>
                                                                                                                      <w:marTop w:val="0"/>
                                                                                                                      <w:marBottom w:val="0"/>
                                                                                                                      <w:divBdr>
                                                                                                                        <w:top w:val="single" w:sz="6" w:space="0" w:color="auto"/>
                                                                                                                        <w:left w:val="single" w:sz="6" w:space="0" w:color="auto"/>
                                                                                                                        <w:bottom w:val="single" w:sz="6" w:space="0" w:color="auto"/>
                                                                                                                        <w:right w:val="single" w:sz="6" w:space="0" w:color="auto"/>
                                                                                                                      </w:divBdr>
                                                                                                                      <w:divsChild>
                                                                                                                        <w:div w:id="715589615">
                                                                                                                          <w:marLeft w:val="0"/>
                                                                                                                          <w:marRight w:val="0"/>
                                                                                                                          <w:marTop w:val="0"/>
                                                                                                                          <w:marBottom w:val="0"/>
                                                                                                                          <w:divBdr>
                                                                                                                            <w:top w:val="none" w:sz="0" w:space="0" w:color="auto"/>
                                                                                                                            <w:left w:val="none" w:sz="0" w:space="0" w:color="auto"/>
                                                                                                                            <w:bottom w:val="none" w:sz="0" w:space="0" w:color="auto"/>
                                                                                                                            <w:right w:val="none" w:sz="0" w:space="0" w:color="auto"/>
                                                                                                                          </w:divBdr>
                                                                                                                          <w:divsChild>
                                                                                                                            <w:div w:id="1296987959">
                                                                                                                              <w:marLeft w:val="0"/>
                                                                                                                              <w:marRight w:val="0"/>
                                                                                                                              <w:marTop w:val="0"/>
                                                                                                                              <w:marBottom w:val="0"/>
                                                                                                                              <w:divBdr>
                                                                                                                                <w:top w:val="none" w:sz="0" w:space="0" w:color="auto"/>
                                                                                                                                <w:left w:val="none" w:sz="0" w:space="0" w:color="auto"/>
                                                                                                                                <w:bottom w:val="none" w:sz="0" w:space="0" w:color="auto"/>
                                                                                                                                <w:right w:val="none" w:sz="0" w:space="0" w:color="auto"/>
                                                                                                                              </w:divBdr>
                                                                                                                              <w:divsChild>
                                                                                                                                <w:div w:id="8474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013608">
      <w:bodyDiv w:val="1"/>
      <w:marLeft w:val="0"/>
      <w:marRight w:val="0"/>
      <w:marTop w:val="0"/>
      <w:marBottom w:val="0"/>
      <w:divBdr>
        <w:top w:val="none" w:sz="0" w:space="0" w:color="auto"/>
        <w:left w:val="none" w:sz="0" w:space="0" w:color="auto"/>
        <w:bottom w:val="none" w:sz="0" w:space="0" w:color="auto"/>
        <w:right w:val="none" w:sz="0" w:space="0" w:color="auto"/>
      </w:divBdr>
      <w:divsChild>
        <w:div w:id="1587769548">
          <w:marLeft w:val="0"/>
          <w:marRight w:val="0"/>
          <w:marTop w:val="0"/>
          <w:marBottom w:val="0"/>
          <w:divBdr>
            <w:top w:val="none" w:sz="0" w:space="0" w:color="auto"/>
            <w:left w:val="none" w:sz="0" w:space="0" w:color="auto"/>
            <w:bottom w:val="none" w:sz="0" w:space="0" w:color="auto"/>
            <w:right w:val="none" w:sz="0" w:space="0" w:color="auto"/>
          </w:divBdr>
          <w:divsChild>
            <w:div w:id="1102989793">
              <w:marLeft w:val="0"/>
              <w:marRight w:val="0"/>
              <w:marTop w:val="0"/>
              <w:marBottom w:val="0"/>
              <w:divBdr>
                <w:top w:val="none" w:sz="0" w:space="0" w:color="auto"/>
                <w:left w:val="none" w:sz="0" w:space="0" w:color="auto"/>
                <w:bottom w:val="none" w:sz="0" w:space="0" w:color="auto"/>
                <w:right w:val="none" w:sz="0" w:space="0" w:color="auto"/>
              </w:divBdr>
              <w:divsChild>
                <w:div w:id="360588979">
                  <w:marLeft w:val="0"/>
                  <w:marRight w:val="0"/>
                  <w:marTop w:val="0"/>
                  <w:marBottom w:val="0"/>
                  <w:divBdr>
                    <w:top w:val="none" w:sz="0" w:space="0" w:color="auto"/>
                    <w:left w:val="none" w:sz="0" w:space="0" w:color="auto"/>
                    <w:bottom w:val="none" w:sz="0" w:space="0" w:color="auto"/>
                    <w:right w:val="none" w:sz="0" w:space="0" w:color="auto"/>
                  </w:divBdr>
                  <w:divsChild>
                    <w:div w:id="1194997621">
                      <w:marLeft w:val="0"/>
                      <w:marRight w:val="0"/>
                      <w:marTop w:val="0"/>
                      <w:marBottom w:val="0"/>
                      <w:divBdr>
                        <w:top w:val="none" w:sz="0" w:space="0" w:color="auto"/>
                        <w:left w:val="none" w:sz="0" w:space="0" w:color="auto"/>
                        <w:bottom w:val="none" w:sz="0" w:space="0" w:color="auto"/>
                        <w:right w:val="none" w:sz="0" w:space="0" w:color="auto"/>
                      </w:divBdr>
                      <w:divsChild>
                        <w:div w:id="1148673322">
                          <w:marLeft w:val="0"/>
                          <w:marRight w:val="0"/>
                          <w:marTop w:val="0"/>
                          <w:marBottom w:val="0"/>
                          <w:divBdr>
                            <w:top w:val="none" w:sz="0" w:space="0" w:color="auto"/>
                            <w:left w:val="none" w:sz="0" w:space="0" w:color="auto"/>
                            <w:bottom w:val="none" w:sz="0" w:space="0" w:color="auto"/>
                            <w:right w:val="none" w:sz="0" w:space="0" w:color="auto"/>
                          </w:divBdr>
                          <w:divsChild>
                            <w:div w:id="17514198">
                              <w:marLeft w:val="0"/>
                              <w:marRight w:val="0"/>
                              <w:marTop w:val="0"/>
                              <w:marBottom w:val="0"/>
                              <w:divBdr>
                                <w:top w:val="none" w:sz="0" w:space="0" w:color="auto"/>
                                <w:left w:val="none" w:sz="0" w:space="0" w:color="auto"/>
                                <w:bottom w:val="none" w:sz="0" w:space="0" w:color="auto"/>
                                <w:right w:val="none" w:sz="0" w:space="0" w:color="auto"/>
                              </w:divBdr>
                              <w:divsChild>
                                <w:div w:id="1845821797">
                                  <w:marLeft w:val="0"/>
                                  <w:marRight w:val="0"/>
                                  <w:marTop w:val="0"/>
                                  <w:marBottom w:val="0"/>
                                  <w:divBdr>
                                    <w:top w:val="none" w:sz="0" w:space="0" w:color="auto"/>
                                    <w:left w:val="none" w:sz="0" w:space="0" w:color="auto"/>
                                    <w:bottom w:val="none" w:sz="0" w:space="0" w:color="auto"/>
                                    <w:right w:val="none" w:sz="0" w:space="0" w:color="auto"/>
                                  </w:divBdr>
                                  <w:divsChild>
                                    <w:div w:id="737551535">
                                      <w:marLeft w:val="0"/>
                                      <w:marRight w:val="0"/>
                                      <w:marTop w:val="0"/>
                                      <w:marBottom w:val="0"/>
                                      <w:divBdr>
                                        <w:top w:val="none" w:sz="0" w:space="0" w:color="auto"/>
                                        <w:left w:val="none" w:sz="0" w:space="0" w:color="auto"/>
                                        <w:bottom w:val="none" w:sz="0" w:space="0" w:color="auto"/>
                                        <w:right w:val="none" w:sz="0" w:space="0" w:color="auto"/>
                                      </w:divBdr>
                                      <w:divsChild>
                                        <w:div w:id="1861358848">
                                          <w:marLeft w:val="0"/>
                                          <w:marRight w:val="0"/>
                                          <w:marTop w:val="0"/>
                                          <w:marBottom w:val="0"/>
                                          <w:divBdr>
                                            <w:top w:val="none" w:sz="0" w:space="0" w:color="auto"/>
                                            <w:left w:val="none" w:sz="0" w:space="0" w:color="auto"/>
                                            <w:bottom w:val="none" w:sz="0" w:space="0" w:color="auto"/>
                                            <w:right w:val="none" w:sz="0" w:space="0" w:color="auto"/>
                                          </w:divBdr>
                                          <w:divsChild>
                                            <w:div w:id="977563679">
                                              <w:marLeft w:val="0"/>
                                              <w:marRight w:val="0"/>
                                              <w:marTop w:val="0"/>
                                              <w:marBottom w:val="0"/>
                                              <w:divBdr>
                                                <w:top w:val="single" w:sz="12" w:space="2" w:color="FFFFCC"/>
                                                <w:left w:val="single" w:sz="12" w:space="2" w:color="FFFFCC"/>
                                                <w:bottom w:val="single" w:sz="12" w:space="2" w:color="FFFFCC"/>
                                                <w:right w:val="single" w:sz="12" w:space="0" w:color="FFFFCC"/>
                                              </w:divBdr>
                                              <w:divsChild>
                                                <w:div w:id="74515765">
                                                  <w:marLeft w:val="0"/>
                                                  <w:marRight w:val="0"/>
                                                  <w:marTop w:val="0"/>
                                                  <w:marBottom w:val="0"/>
                                                  <w:divBdr>
                                                    <w:top w:val="none" w:sz="0" w:space="0" w:color="auto"/>
                                                    <w:left w:val="none" w:sz="0" w:space="0" w:color="auto"/>
                                                    <w:bottom w:val="none" w:sz="0" w:space="0" w:color="auto"/>
                                                    <w:right w:val="none" w:sz="0" w:space="0" w:color="auto"/>
                                                  </w:divBdr>
                                                  <w:divsChild>
                                                    <w:div w:id="1846896927">
                                                      <w:marLeft w:val="0"/>
                                                      <w:marRight w:val="0"/>
                                                      <w:marTop w:val="0"/>
                                                      <w:marBottom w:val="0"/>
                                                      <w:divBdr>
                                                        <w:top w:val="none" w:sz="0" w:space="0" w:color="auto"/>
                                                        <w:left w:val="none" w:sz="0" w:space="0" w:color="auto"/>
                                                        <w:bottom w:val="none" w:sz="0" w:space="0" w:color="auto"/>
                                                        <w:right w:val="none" w:sz="0" w:space="0" w:color="auto"/>
                                                      </w:divBdr>
                                                      <w:divsChild>
                                                        <w:div w:id="1441142755">
                                                          <w:marLeft w:val="0"/>
                                                          <w:marRight w:val="0"/>
                                                          <w:marTop w:val="0"/>
                                                          <w:marBottom w:val="0"/>
                                                          <w:divBdr>
                                                            <w:top w:val="none" w:sz="0" w:space="0" w:color="auto"/>
                                                            <w:left w:val="none" w:sz="0" w:space="0" w:color="auto"/>
                                                            <w:bottom w:val="none" w:sz="0" w:space="0" w:color="auto"/>
                                                            <w:right w:val="none" w:sz="0" w:space="0" w:color="auto"/>
                                                          </w:divBdr>
                                                          <w:divsChild>
                                                            <w:div w:id="439029296">
                                                              <w:marLeft w:val="0"/>
                                                              <w:marRight w:val="0"/>
                                                              <w:marTop w:val="0"/>
                                                              <w:marBottom w:val="0"/>
                                                              <w:divBdr>
                                                                <w:top w:val="none" w:sz="0" w:space="0" w:color="auto"/>
                                                                <w:left w:val="none" w:sz="0" w:space="0" w:color="auto"/>
                                                                <w:bottom w:val="none" w:sz="0" w:space="0" w:color="auto"/>
                                                                <w:right w:val="none" w:sz="0" w:space="0" w:color="auto"/>
                                                              </w:divBdr>
                                                              <w:divsChild>
                                                                <w:div w:id="1172766874">
                                                                  <w:marLeft w:val="0"/>
                                                                  <w:marRight w:val="0"/>
                                                                  <w:marTop w:val="0"/>
                                                                  <w:marBottom w:val="0"/>
                                                                  <w:divBdr>
                                                                    <w:top w:val="none" w:sz="0" w:space="0" w:color="auto"/>
                                                                    <w:left w:val="none" w:sz="0" w:space="0" w:color="auto"/>
                                                                    <w:bottom w:val="none" w:sz="0" w:space="0" w:color="auto"/>
                                                                    <w:right w:val="none" w:sz="0" w:space="0" w:color="auto"/>
                                                                  </w:divBdr>
                                                                  <w:divsChild>
                                                                    <w:div w:id="1463159819">
                                                                      <w:marLeft w:val="0"/>
                                                                      <w:marRight w:val="0"/>
                                                                      <w:marTop w:val="0"/>
                                                                      <w:marBottom w:val="0"/>
                                                                      <w:divBdr>
                                                                        <w:top w:val="none" w:sz="0" w:space="0" w:color="auto"/>
                                                                        <w:left w:val="none" w:sz="0" w:space="0" w:color="auto"/>
                                                                        <w:bottom w:val="none" w:sz="0" w:space="0" w:color="auto"/>
                                                                        <w:right w:val="none" w:sz="0" w:space="0" w:color="auto"/>
                                                                      </w:divBdr>
                                                                      <w:divsChild>
                                                                        <w:div w:id="1790783066">
                                                                          <w:marLeft w:val="0"/>
                                                                          <w:marRight w:val="0"/>
                                                                          <w:marTop w:val="0"/>
                                                                          <w:marBottom w:val="0"/>
                                                                          <w:divBdr>
                                                                            <w:top w:val="none" w:sz="0" w:space="0" w:color="auto"/>
                                                                            <w:left w:val="none" w:sz="0" w:space="0" w:color="auto"/>
                                                                            <w:bottom w:val="none" w:sz="0" w:space="0" w:color="auto"/>
                                                                            <w:right w:val="none" w:sz="0" w:space="0" w:color="auto"/>
                                                                          </w:divBdr>
                                                                          <w:divsChild>
                                                                            <w:div w:id="720595855">
                                                                              <w:marLeft w:val="0"/>
                                                                              <w:marRight w:val="0"/>
                                                                              <w:marTop w:val="0"/>
                                                                              <w:marBottom w:val="0"/>
                                                                              <w:divBdr>
                                                                                <w:top w:val="none" w:sz="0" w:space="0" w:color="auto"/>
                                                                                <w:left w:val="none" w:sz="0" w:space="0" w:color="auto"/>
                                                                                <w:bottom w:val="none" w:sz="0" w:space="0" w:color="auto"/>
                                                                                <w:right w:val="none" w:sz="0" w:space="0" w:color="auto"/>
                                                                              </w:divBdr>
                                                                              <w:divsChild>
                                                                                <w:div w:id="1747411906">
                                                                                  <w:marLeft w:val="0"/>
                                                                                  <w:marRight w:val="0"/>
                                                                                  <w:marTop w:val="0"/>
                                                                                  <w:marBottom w:val="0"/>
                                                                                  <w:divBdr>
                                                                                    <w:top w:val="none" w:sz="0" w:space="0" w:color="auto"/>
                                                                                    <w:left w:val="none" w:sz="0" w:space="0" w:color="auto"/>
                                                                                    <w:bottom w:val="none" w:sz="0" w:space="0" w:color="auto"/>
                                                                                    <w:right w:val="none" w:sz="0" w:space="0" w:color="auto"/>
                                                                                  </w:divBdr>
                                                                                  <w:divsChild>
                                                                                    <w:div w:id="1698307857">
                                                                                      <w:marLeft w:val="0"/>
                                                                                      <w:marRight w:val="0"/>
                                                                                      <w:marTop w:val="0"/>
                                                                                      <w:marBottom w:val="0"/>
                                                                                      <w:divBdr>
                                                                                        <w:top w:val="none" w:sz="0" w:space="0" w:color="auto"/>
                                                                                        <w:left w:val="none" w:sz="0" w:space="0" w:color="auto"/>
                                                                                        <w:bottom w:val="none" w:sz="0" w:space="0" w:color="auto"/>
                                                                                        <w:right w:val="none" w:sz="0" w:space="0" w:color="auto"/>
                                                                                      </w:divBdr>
                                                                                      <w:divsChild>
                                                                                        <w:div w:id="999498854">
                                                                                          <w:marLeft w:val="0"/>
                                                                                          <w:marRight w:val="120"/>
                                                                                          <w:marTop w:val="0"/>
                                                                                          <w:marBottom w:val="150"/>
                                                                                          <w:divBdr>
                                                                                            <w:top w:val="single" w:sz="2" w:space="0" w:color="EFEFEF"/>
                                                                                            <w:left w:val="single" w:sz="6" w:space="0" w:color="EFEFEF"/>
                                                                                            <w:bottom w:val="single" w:sz="6" w:space="0" w:color="E2E2E2"/>
                                                                                            <w:right w:val="single" w:sz="6" w:space="0" w:color="EFEFEF"/>
                                                                                          </w:divBdr>
                                                                                          <w:divsChild>
                                                                                            <w:div w:id="1877963819">
                                                                                              <w:marLeft w:val="0"/>
                                                                                              <w:marRight w:val="0"/>
                                                                                              <w:marTop w:val="0"/>
                                                                                              <w:marBottom w:val="0"/>
                                                                                              <w:divBdr>
                                                                                                <w:top w:val="none" w:sz="0" w:space="0" w:color="auto"/>
                                                                                                <w:left w:val="none" w:sz="0" w:space="0" w:color="auto"/>
                                                                                                <w:bottom w:val="none" w:sz="0" w:space="0" w:color="auto"/>
                                                                                                <w:right w:val="none" w:sz="0" w:space="0" w:color="auto"/>
                                                                                              </w:divBdr>
                                                                                              <w:divsChild>
                                                                                                <w:div w:id="1238632782">
                                                                                                  <w:marLeft w:val="0"/>
                                                                                                  <w:marRight w:val="0"/>
                                                                                                  <w:marTop w:val="0"/>
                                                                                                  <w:marBottom w:val="0"/>
                                                                                                  <w:divBdr>
                                                                                                    <w:top w:val="none" w:sz="0" w:space="0" w:color="auto"/>
                                                                                                    <w:left w:val="none" w:sz="0" w:space="0" w:color="auto"/>
                                                                                                    <w:bottom w:val="none" w:sz="0" w:space="0" w:color="auto"/>
                                                                                                    <w:right w:val="none" w:sz="0" w:space="0" w:color="auto"/>
                                                                                                  </w:divBdr>
                                                                                                  <w:divsChild>
                                                                                                    <w:div w:id="1391805723">
                                                                                                      <w:marLeft w:val="0"/>
                                                                                                      <w:marRight w:val="0"/>
                                                                                                      <w:marTop w:val="0"/>
                                                                                                      <w:marBottom w:val="0"/>
                                                                                                      <w:divBdr>
                                                                                                        <w:top w:val="none" w:sz="0" w:space="0" w:color="auto"/>
                                                                                                        <w:left w:val="none" w:sz="0" w:space="0" w:color="auto"/>
                                                                                                        <w:bottom w:val="none" w:sz="0" w:space="0" w:color="auto"/>
                                                                                                        <w:right w:val="none" w:sz="0" w:space="0" w:color="auto"/>
                                                                                                      </w:divBdr>
                                                                                                      <w:divsChild>
                                                                                                        <w:div w:id="2110272771">
                                                                                                          <w:marLeft w:val="0"/>
                                                                                                          <w:marRight w:val="0"/>
                                                                                                          <w:marTop w:val="0"/>
                                                                                                          <w:marBottom w:val="0"/>
                                                                                                          <w:divBdr>
                                                                                                            <w:top w:val="none" w:sz="0" w:space="0" w:color="auto"/>
                                                                                                            <w:left w:val="none" w:sz="0" w:space="0" w:color="auto"/>
                                                                                                            <w:bottom w:val="none" w:sz="0" w:space="0" w:color="auto"/>
                                                                                                            <w:right w:val="none" w:sz="0" w:space="0" w:color="auto"/>
                                                                                                          </w:divBdr>
                                                                                                          <w:divsChild>
                                                                                                            <w:div w:id="1747724104">
                                                                                                              <w:marLeft w:val="0"/>
                                                                                                              <w:marRight w:val="0"/>
                                                                                                              <w:marTop w:val="0"/>
                                                                                                              <w:marBottom w:val="0"/>
                                                                                                              <w:divBdr>
                                                                                                                <w:top w:val="single" w:sz="2" w:space="4" w:color="D8D8D8"/>
                                                                                                                <w:left w:val="single" w:sz="2" w:space="0" w:color="D8D8D8"/>
                                                                                                                <w:bottom w:val="single" w:sz="2" w:space="4" w:color="D8D8D8"/>
                                                                                                                <w:right w:val="single" w:sz="2" w:space="0" w:color="D8D8D8"/>
                                                                                                              </w:divBdr>
                                                                                                              <w:divsChild>
                                                                                                                <w:div w:id="752161943">
                                                                                                                  <w:marLeft w:val="225"/>
                                                                                                                  <w:marRight w:val="225"/>
                                                                                                                  <w:marTop w:val="75"/>
                                                                                                                  <w:marBottom w:val="75"/>
                                                                                                                  <w:divBdr>
                                                                                                                    <w:top w:val="none" w:sz="0" w:space="0" w:color="auto"/>
                                                                                                                    <w:left w:val="none" w:sz="0" w:space="0" w:color="auto"/>
                                                                                                                    <w:bottom w:val="none" w:sz="0" w:space="0" w:color="auto"/>
                                                                                                                    <w:right w:val="none" w:sz="0" w:space="0" w:color="auto"/>
                                                                                                                  </w:divBdr>
                                                                                                                  <w:divsChild>
                                                                                                                    <w:div w:id="1047416271">
                                                                                                                      <w:marLeft w:val="0"/>
                                                                                                                      <w:marRight w:val="0"/>
                                                                                                                      <w:marTop w:val="0"/>
                                                                                                                      <w:marBottom w:val="0"/>
                                                                                                                      <w:divBdr>
                                                                                                                        <w:top w:val="single" w:sz="6" w:space="0" w:color="auto"/>
                                                                                                                        <w:left w:val="single" w:sz="6" w:space="0" w:color="auto"/>
                                                                                                                        <w:bottom w:val="single" w:sz="6" w:space="0" w:color="auto"/>
                                                                                                                        <w:right w:val="single" w:sz="6" w:space="0" w:color="auto"/>
                                                                                                                      </w:divBdr>
                                                                                                                      <w:divsChild>
                                                                                                                        <w:div w:id="1708021664">
                                                                                                                          <w:marLeft w:val="0"/>
                                                                                                                          <w:marRight w:val="0"/>
                                                                                                                          <w:marTop w:val="0"/>
                                                                                                                          <w:marBottom w:val="0"/>
                                                                                                                          <w:divBdr>
                                                                                                                            <w:top w:val="none" w:sz="0" w:space="0" w:color="auto"/>
                                                                                                                            <w:left w:val="none" w:sz="0" w:space="0" w:color="auto"/>
                                                                                                                            <w:bottom w:val="none" w:sz="0" w:space="0" w:color="auto"/>
                                                                                                                            <w:right w:val="none" w:sz="0" w:space="0" w:color="auto"/>
                                                                                                                          </w:divBdr>
                                                                                                                          <w:divsChild>
                                                                                                                            <w:div w:id="848836097">
                                                                                                                              <w:marLeft w:val="0"/>
                                                                                                                              <w:marRight w:val="0"/>
                                                                                                                              <w:marTop w:val="0"/>
                                                                                                                              <w:marBottom w:val="0"/>
                                                                                                                              <w:divBdr>
                                                                                                                                <w:top w:val="none" w:sz="0" w:space="0" w:color="auto"/>
                                                                                                                                <w:left w:val="none" w:sz="0" w:space="0" w:color="auto"/>
                                                                                                                                <w:bottom w:val="none" w:sz="0" w:space="0" w:color="auto"/>
                                                                                                                                <w:right w:val="none" w:sz="0" w:space="0" w:color="auto"/>
                                                                                                                              </w:divBdr>
                                                                                                                              <w:divsChild>
                                                                                                                                <w:div w:id="29264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Regione Autonoma Friuli Venezia Giulia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340CC841D81F444DB6D2ED954C5601E5" ma:contentTypeVersion="2" ma:contentTypeDescription="Create a new document." ma:contentTypeScope="" ma:versionID="ad5c175219a59c7abd2c4c16e6f5bd89">
  <xsd:schema xmlns:xsd="http://www.w3.org/2001/XMLSchema" xmlns:xs="http://www.w3.org/2001/XMLSchema" xmlns:p="http://schemas.microsoft.com/office/2006/metadata/properties" xmlns:ns2="ff7894b8-f189-4da7-b5e0-b640edbceec6" targetNamespace="http://schemas.microsoft.com/office/2006/metadata/properties" ma:root="true" ma:fieldsID="7cc49cd907eff0fe3b6130ec59d9fcd4" ns2:_="">
    <xsd:import namespace="ff7894b8-f189-4da7-b5e0-b640edbceec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7894b8-f189-4da7-b5e0-b640edbceec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EFC0E4-A8D5-46F9-8CC9-79C00CBE3AE1}">
  <ds:schemaRefs>
    <ds:schemaRef ds:uri="http://schemas.openxmlformats.org/officeDocument/2006/bibliography"/>
  </ds:schemaRefs>
</ds:datastoreItem>
</file>

<file path=customXml/itemProps3.xml><?xml version="1.0" encoding="utf-8"?>
<ds:datastoreItem xmlns:ds="http://schemas.openxmlformats.org/officeDocument/2006/customXml" ds:itemID="{5EE19AF6-B075-433A-A47F-7C6BE6880308}"/>
</file>

<file path=customXml/itemProps4.xml><?xml version="1.0" encoding="utf-8"?>
<ds:datastoreItem xmlns:ds="http://schemas.openxmlformats.org/officeDocument/2006/customXml" ds:itemID="{8280C7F8-BB1E-4184-8812-32991C415CE3}"/>
</file>

<file path=customXml/itemProps5.xml><?xml version="1.0" encoding="utf-8"?>
<ds:datastoreItem xmlns:ds="http://schemas.openxmlformats.org/officeDocument/2006/customXml" ds:itemID="{6B24B64A-3EFC-4868-8526-F36BB2F27844}"/>
</file>

<file path=customXml/itemProps6.xml><?xml version="1.0" encoding="utf-8"?>
<ds:datastoreItem xmlns:ds="http://schemas.openxmlformats.org/officeDocument/2006/customXml" ds:itemID="{7D281D86-51DA-4963-A2EB-15472E3FE961}"/>
</file>

<file path=docProps/app.xml><?xml version="1.0" encoding="utf-8"?>
<Properties xmlns="http://schemas.openxmlformats.org/officeDocument/2006/extended-properties" xmlns:vt="http://schemas.openxmlformats.org/officeDocument/2006/docPropsVTypes">
  <Template>Normal</Template>
  <TotalTime>1</TotalTime>
  <Pages>33</Pages>
  <Words>13402</Words>
  <Characters>76393</Characters>
  <Application>Microsoft Office Word</Application>
  <DocSecurity>0</DocSecurity>
  <Lines>636</Lines>
  <Paragraphs>179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BANDO/INVITO STANDARD</vt:lpstr>
      <vt:lpstr>BANDO/INVITO STANDARD</vt:lpstr>
    </vt:vector>
  </TitlesOfParts>
  <Company>PricewaterhouseCoopers</Company>
  <LinksUpToDate>false</LinksUpToDate>
  <CharactersWithSpaces>89616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BANDO/INVITO STANDARD</dc:title>
  <dc:creator>TLC</dc:creator>
  <cp:lastModifiedBy>TLC</cp:lastModifiedBy>
  <cp:revision>3</cp:revision>
  <cp:lastPrinted>2015-11-30T07:50:00Z</cp:lastPrinted>
  <dcterms:created xsi:type="dcterms:W3CDTF">2016-06-30T08:35:00Z</dcterms:created>
  <dcterms:modified xsi:type="dcterms:W3CDTF">2016-07-21T15:40:00Z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0x010100340CC841D81F444DB6D2ED954C5601E5</vt:lpwstr>
  </property>
</Properties>
</file>