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CE" w:rsidRDefault="00FC12C8">
      <w:pPr>
        <w:spacing w:after="54"/>
        <w:ind w:left="-84" w:right="-402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429756" cy="1071823"/>
                <wp:effectExtent l="0" t="0" r="9525" b="0"/>
                <wp:docPr id="3249" name="Group 3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756" cy="1071823"/>
                          <a:chOff x="0" y="16508"/>
                          <a:chExt cx="6429756" cy="107182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717042" y="908048"/>
                            <a:ext cx="25337" cy="9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0CE" w:rsidRDefault="00FC12C8">
                              <w:pPr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916680" y="16508"/>
                            <a:ext cx="25337" cy="9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0CE" w:rsidRDefault="00FC12C8">
                              <w:pPr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448562" y="172786"/>
                            <a:ext cx="4014838" cy="392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0CE" w:rsidRDefault="00FC12C8">
                              <w:pPr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52"/>
                                </w:rPr>
                                <w:t xml:space="preserve">Comune di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448562" y="521965"/>
                            <a:ext cx="2541758" cy="27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0CE" w:rsidRDefault="003C40CE">
                              <w:pPr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448562" y="769279"/>
                            <a:ext cx="900358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0CE" w:rsidRDefault="00FC12C8">
                              <w:pPr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SINDACO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125980" y="766674"/>
                            <a:ext cx="50673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0CE" w:rsidRDefault="00FC12C8">
                              <w:pPr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916680" y="934372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40CE" w:rsidRDefault="00FC12C8">
                              <w:pPr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6" name="Shape 3776"/>
                        <wps:cNvSpPr/>
                        <wps:spPr>
                          <a:xfrm>
                            <a:off x="0" y="1052323"/>
                            <a:ext cx="14043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366" h="9144">
                                <a:moveTo>
                                  <a:pt x="0" y="0"/>
                                </a:moveTo>
                                <a:lnTo>
                                  <a:pt x="1404366" y="0"/>
                                </a:lnTo>
                                <a:lnTo>
                                  <a:pt x="14043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7" name="Shape 3777"/>
                        <wps:cNvSpPr/>
                        <wps:spPr>
                          <a:xfrm>
                            <a:off x="1395222" y="10523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8" name="Shape 3778"/>
                        <wps:cNvSpPr/>
                        <wps:spPr>
                          <a:xfrm>
                            <a:off x="1404366" y="1052323"/>
                            <a:ext cx="5025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5390" h="9144">
                                <a:moveTo>
                                  <a:pt x="0" y="0"/>
                                </a:moveTo>
                                <a:lnTo>
                                  <a:pt x="5025390" y="0"/>
                                </a:lnTo>
                                <a:lnTo>
                                  <a:pt x="5025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49" o:spid="_x0000_s1026" style="width:506.3pt;height:84.4pt;mso-position-horizontal-relative:char;mso-position-vertical-relative:line" coordorigin=",165" coordsize="64297,10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">
                <v:rect id="Rectangle 10" o:spid="_x0000_s1027" style="position:absolute;left:7170;top:9080;width:253;height: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3C40CE" w:rsidRDefault="00FC12C8">
                        <w:pPr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8" style="position:absolute;left:39166;top:165;width:254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3C40CE" w:rsidRDefault="00FC12C8">
                        <w:pPr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29" style="position:absolute;left:14485;top:1727;width:40149;height:3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3C40CE" w:rsidRDefault="00FC12C8">
                        <w:pPr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52"/>
                          </w:rPr>
                          <w:t xml:space="preserve">Comune di </w:t>
                        </w:r>
                      </w:p>
                    </w:txbxContent>
                  </v:textbox>
                </v:rect>
                <v:rect id="Rectangle 13" o:spid="_x0000_s1030" style="position:absolute;left:14485;top:5219;width:25418;height:2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3C40CE" w:rsidRDefault="003C40CE">
                        <w:pPr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4" o:spid="_x0000_s1031" style="position:absolute;left:14485;top:7692;width:900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3C40CE" w:rsidRDefault="00FC12C8">
                        <w:pPr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SINDACO</w:t>
                        </w:r>
                      </w:p>
                    </w:txbxContent>
                  </v:textbox>
                </v:rect>
                <v:rect id="Rectangle 15" o:spid="_x0000_s1032" style="position:absolute;left:21259;top:7666;width:507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3C40CE" w:rsidRDefault="00FC12C8">
                        <w:pPr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3" style="position:absolute;left:39166;top:9343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3C40CE" w:rsidRDefault="00FC12C8">
                        <w:pPr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76" o:spid="_x0000_s1034" style="position:absolute;top:10523;width:14043;height:91;visibility:visible;mso-wrap-style:square;v-text-anchor:top" coordsize="14043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" path="m,l1404366,r,9144l,9144,,e" fillcolor="black" stroked="f" strokeweight="0">
                  <v:stroke miterlimit="83231f" joinstyle="miter"/>
                  <v:path arrowok="t" textboxrect="0,0,1404366,9144"/>
                </v:shape>
                <v:shape id="Shape 3777" o:spid="_x0000_s1035" style="position:absolute;left:13952;top:1052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778" o:spid="_x0000_s1036" style="position:absolute;left:14043;top:10523;width:50254;height:91;visibility:visible;mso-wrap-style:square;v-text-anchor:top" coordsize="50253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" path="m,l5025390,r,9144l,9144,,e" fillcolor="black" stroked="f" strokeweight="0">
                  <v:stroke miterlimit="83231f" joinstyle="miter"/>
                  <v:path arrowok="t" textboxrect="0,0,5025390,9144"/>
                </v:shape>
                <w10:anchorlock/>
              </v:group>
            </w:pict>
          </mc:Fallback>
        </mc:AlternateContent>
      </w:r>
    </w:p>
    <w:p w:rsidR="003C40CE" w:rsidRDefault="00FC12C8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40CE" w:rsidRDefault="00FC12C8">
      <w:pPr>
        <w:spacing w:after="0"/>
        <w:ind w:left="59" w:right="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C40CE" w:rsidRDefault="00FC12C8">
      <w:pPr>
        <w:spacing w:after="0"/>
        <w:ind w:left="2345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>ORDINANZA SINDACALE N</w:t>
      </w:r>
      <w:r w:rsidR="00FE303D">
        <w:rPr>
          <w:rFonts w:ascii="Times New Roman" w:eastAsia="Times New Roman" w:hAnsi="Times New Roman" w:cs="Times New Roman"/>
          <w:b/>
          <w:sz w:val="24"/>
        </w:rPr>
        <w:t>……</w:t>
      </w:r>
      <w:proofErr w:type="gramStart"/>
      <w:r w:rsidR="00FE303D">
        <w:rPr>
          <w:rFonts w:ascii="Times New Roman" w:eastAsia="Times New Roman" w:hAnsi="Times New Roman" w:cs="Times New Roman"/>
          <w:b/>
          <w:sz w:val="24"/>
        </w:rPr>
        <w:t>…….</w:t>
      </w:r>
      <w:proofErr w:type="gramEnd"/>
      <w:r w:rsidR="00FE303D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del </w:t>
      </w:r>
      <w:r w:rsidR="00FE303D">
        <w:rPr>
          <w:rFonts w:ascii="Times New Roman" w:eastAsia="Times New Roman" w:hAnsi="Times New Roman" w:cs="Times New Roman"/>
          <w:b/>
          <w:sz w:val="24"/>
        </w:rPr>
        <w:t>…………….</w:t>
      </w:r>
    </w:p>
    <w:p w:rsidR="003C40CE" w:rsidRDefault="00FC12C8">
      <w:pPr>
        <w:spacing w:after="0"/>
        <w:ind w:lef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Riferimento proposta n. </w:t>
      </w:r>
      <w:r w:rsidR="00FE303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del </w:t>
      </w:r>
    </w:p>
    <w:p w:rsidR="003C40CE" w:rsidRDefault="00FC12C8">
      <w:pPr>
        <w:spacing w:after="0"/>
        <w:ind w:left="59" w:right="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C40CE" w:rsidRDefault="00FC12C8">
      <w:pPr>
        <w:spacing w:after="0"/>
        <w:ind w:left="59" w:right="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C40CE" w:rsidRDefault="00FC12C8">
      <w:pPr>
        <w:spacing w:after="0" w:line="249" w:lineRule="auto"/>
        <w:ind w:left="1261" w:right="0" w:hanging="1276"/>
        <w:jc w:val="left"/>
      </w:pPr>
      <w:proofErr w:type="gramStart"/>
      <w:r>
        <w:rPr>
          <w:rFonts w:ascii="Times New Roman" w:eastAsia="Times New Roman" w:hAnsi="Times New Roman" w:cs="Times New Roman"/>
          <w:sz w:val="24"/>
        </w:rPr>
        <w:t>OGGETTO:  ART.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5 COMMA 2 BIS D</w:t>
      </w:r>
      <w:r w:rsidR="00450F89">
        <w:rPr>
          <w:rFonts w:ascii="Times New Roman" w:eastAsia="Times New Roman" w:hAnsi="Times New Roman" w:cs="Times New Roman"/>
          <w:sz w:val="24"/>
        </w:rPr>
        <w:t>ELLA L.R. n. 20/2012. DIVIETO AI</w:t>
      </w:r>
      <w:r>
        <w:rPr>
          <w:rFonts w:ascii="Times New Roman" w:eastAsia="Times New Roman" w:hAnsi="Times New Roman" w:cs="Times New Roman"/>
          <w:sz w:val="24"/>
        </w:rPr>
        <w:t xml:space="preserve"> SIGNORI </w:t>
      </w:r>
      <w:r w:rsidR="00FE303D">
        <w:rPr>
          <w:rFonts w:ascii="Times New Roman" w:eastAsia="Times New Roman" w:hAnsi="Times New Roman" w:cs="Times New Roman"/>
          <w:sz w:val="24"/>
        </w:rPr>
        <w:t>…………</w:t>
      </w:r>
      <w:proofErr w:type="gramStart"/>
      <w:r w:rsidR="00FE303D">
        <w:rPr>
          <w:rFonts w:ascii="Times New Roman" w:eastAsia="Times New Roman" w:hAnsi="Times New Roman" w:cs="Times New Roman"/>
          <w:sz w:val="24"/>
        </w:rPr>
        <w:t>…….</w:t>
      </w:r>
      <w:proofErr w:type="gramEnd"/>
      <w:r w:rsidR="00FE303D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E </w:t>
      </w:r>
      <w:r w:rsidR="00FE303D">
        <w:rPr>
          <w:rFonts w:ascii="Times New Roman" w:eastAsia="Times New Roman" w:hAnsi="Times New Roman" w:cs="Times New Roman"/>
          <w:sz w:val="24"/>
        </w:rPr>
        <w:t>……………………</w:t>
      </w:r>
      <w:r>
        <w:rPr>
          <w:rFonts w:ascii="Times New Roman" w:eastAsia="Times New Roman" w:hAnsi="Times New Roman" w:cs="Times New Roman"/>
          <w:sz w:val="24"/>
        </w:rPr>
        <w:t xml:space="preserve"> DI DETENZIONE DI CANI E GATTI.  </w:t>
      </w:r>
    </w:p>
    <w:p w:rsidR="003C40CE" w:rsidRDefault="00FC12C8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C40CE" w:rsidRDefault="00FC12C8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C40CE" w:rsidRDefault="00FC12C8">
      <w:pPr>
        <w:pStyle w:val="Titolo1"/>
        <w:ind w:left="10" w:right="20"/>
      </w:pPr>
      <w:r>
        <w:t xml:space="preserve">IL SINDACO </w:t>
      </w:r>
    </w:p>
    <w:p w:rsidR="003C40CE" w:rsidRDefault="00FC12C8">
      <w:pPr>
        <w:ind w:left="0" w:right="0" w:firstLine="0"/>
        <w:jc w:val="left"/>
      </w:pPr>
      <w:r>
        <w:t xml:space="preserve"> </w:t>
      </w:r>
    </w:p>
    <w:p w:rsidR="003C40CE" w:rsidRDefault="00FC12C8">
      <w:pPr>
        <w:ind w:left="-5" w:right="0"/>
      </w:pPr>
      <w:r>
        <w:t>RICHIAMATA la L.R. 11 ottobre 2012, n. 20 “</w:t>
      </w:r>
      <w:r>
        <w:rPr>
          <w:i/>
        </w:rPr>
        <w:t>Norme per il benessere e la tutela degli animali di affezione</w:t>
      </w:r>
      <w:r>
        <w:t xml:space="preserve">” che tutela le condizioni di salute, il benessere e il rispetto degli animali, nel quadro di un corretto rapporto uomo, animale e ambiente, ponendo a carico dei detentori di animali alcune responsabilità tra cui il dovere di garantire loro un ricovero adeguato alla specie, di rifornirli di cibo e acqua, di assicurare il benessere fisico ed etologico e la prevenzione e le cure sanitarie, assicurare la pulizia dell'ambiente di vita dell'animale.  </w:t>
      </w:r>
    </w:p>
    <w:p w:rsidR="003C40CE" w:rsidRDefault="00FC12C8">
      <w:pPr>
        <w:ind w:right="0"/>
      </w:pPr>
      <w:r>
        <w:t>RICHIAMATO in particolare l’art. 5 comma 2bis che prevede: “</w:t>
      </w:r>
      <w:r>
        <w:rPr>
          <w:i/>
        </w:rPr>
        <w:t xml:space="preserve">nel caso di ricusazione di cani e gatti o di </w:t>
      </w:r>
      <w:r>
        <w:rPr>
          <w:i/>
          <w:u w:val="single" w:color="000000"/>
        </w:rPr>
        <w:t>detenzione incompatibile con la loro natura a seguito di verbale sottoscritto dagli organismi di controllo e</w:t>
      </w:r>
      <w:r>
        <w:rPr>
          <w:i/>
        </w:rPr>
        <w:t xml:space="preserve"> </w:t>
      </w:r>
      <w:r>
        <w:rPr>
          <w:i/>
          <w:u w:val="single" w:color="000000"/>
        </w:rPr>
        <w:t>vigilanza di cui all'articolo 32, il detentore non potrà più detenere cani e gatti per un tempo non inferiore a</w:t>
      </w:r>
      <w:r>
        <w:rPr>
          <w:i/>
        </w:rPr>
        <w:t xml:space="preserve"> </w:t>
      </w:r>
      <w:r>
        <w:rPr>
          <w:i/>
          <w:u w:val="single" w:color="000000"/>
        </w:rPr>
        <w:t>due anni</w:t>
      </w:r>
      <w:r>
        <w:rPr>
          <w:i/>
        </w:rPr>
        <w:t xml:space="preserve"> decorrenti dalla data dell'avvenuta presa in carico degli animali da parte del Comune che, valutati i motivi e le circostanze della ricusazione o della detenzione incompatibile, potrà stabilire un tempo superiore.”</w:t>
      </w:r>
      <w:r>
        <w:t xml:space="preserve"> </w:t>
      </w:r>
    </w:p>
    <w:p w:rsidR="003C40CE" w:rsidRDefault="00FC12C8">
      <w:pPr>
        <w:ind w:left="-5" w:right="0"/>
      </w:pPr>
      <w:r>
        <w:t xml:space="preserve">RICORDATO che il Sindaco, ai sensi dell’art. 19 della legge regionale 13 luglio 1981, n. 43, agisce in qualità di autorità sanitaria locale adottando provvedimenti in materia di igiene e sanità pubblica e di polizia veterinaria, che comportano, secondo le vigenti disposizioni, poteri autorizzativi o prescrittivi ovvero di concessione, sulla scorta dell’attività istruttoria, tecnica e amministrativa espletata dai competenti settori dell'Unità sanitaria locale. </w:t>
      </w:r>
    </w:p>
    <w:p w:rsidR="003C40CE" w:rsidRDefault="000E735C">
      <w:pPr>
        <w:ind w:left="-5" w:right="0"/>
      </w:pPr>
      <w:r>
        <w:t xml:space="preserve">VISTO il </w:t>
      </w:r>
      <w:proofErr w:type="spellStart"/>
      <w:r>
        <w:t>DPRe</w:t>
      </w:r>
      <w:r w:rsidR="00FC12C8">
        <w:t>g</w:t>
      </w:r>
      <w:proofErr w:type="spellEnd"/>
      <w:r w:rsidR="00FC12C8">
        <w:t xml:space="preserve">. 0127 del 26/06/2015; </w:t>
      </w:r>
    </w:p>
    <w:p w:rsidR="003C40CE" w:rsidRDefault="00FC12C8">
      <w:pPr>
        <w:ind w:left="-5" w:right="0"/>
      </w:pPr>
      <w:r>
        <w:t xml:space="preserve">PRESO ATTO del verbale </w:t>
      </w:r>
      <w:r w:rsidR="000E735C">
        <w:t>dell’</w:t>
      </w:r>
      <w:r w:rsidR="00FE303D">
        <w:t>ASS</w:t>
      </w:r>
      <w:r>
        <w:t xml:space="preserve"> </w:t>
      </w:r>
      <w:r w:rsidR="00FE303D" w:rsidRPr="00FE303D">
        <w:rPr>
          <w:b/>
        </w:rPr>
        <w:t>OMISSIS</w:t>
      </w:r>
      <w:r>
        <w:t xml:space="preserve">, assunto al </w:t>
      </w:r>
      <w:proofErr w:type="spellStart"/>
      <w:r>
        <w:t>prot</w:t>
      </w:r>
      <w:proofErr w:type="spellEnd"/>
      <w:r>
        <w:t xml:space="preserve">. gen. dell’ente n. </w:t>
      </w:r>
      <w:proofErr w:type="gramStart"/>
      <w:r w:rsidR="00FE303D" w:rsidRPr="00FE303D">
        <w:rPr>
          <w:b/>
        </w:rPr>
        <w:t>OMISSIS</w:t>
      </w:r>
      <w:r w:rsidR="00FE303D">
        <w:t>,</w:t>
      </w:r>
      <w:r>
        <w:t>,</w:t>
      </w:r>
      <w:proofErr w:type="gramEnd"/>
      <w:r>
        <w:t xml:space="preserve"> con cui veniva dato atto del sopralluogo eseguito in data </w:t>
      </w:r>
      <w:r w:rsidR="00FE303D" w:rsidRPr="00FE303D">
        <w:rPr>
          <w:b/>
        </w:rPr>
        <w:t>OMISSIS</w:t>
      </w:r>
      <w:r w:rsidR="00FE303D">
        <w:t xml:space="preserve">, </w:t>
      </w:r>
      <w:r>
        <w:t xml:space="preserve">da parte del veterinario di </w:t>
      </w:r>
      <w:r w:rsidR="00FE303D" w:rsidRPr="00FE303D">
        <w:rPr>
          <w:b/>
        </w:rPr>
        <w:t>OMISSIS</w:t>
      </w:r>
      <w:r w:rsidR="00FE303D">
        <w:t>,</w:t>
      </w:r>
      <w:r>
        <w:t xml:space="preserve">  presso l’abitazione dei signori </w:t>
      </w:r>
      <w:r w:rsidR="00FE303D" w:rsidRPr="00FE303D">
        <w:rPr>
          <w:b/>
        </w:rPr>
        <w:t>OMISSIS</w:t>
      </w:r>
      <w:r w:rsidR="00FE303D">
        <w:t>,</w:t>
      </w:r>
      <w:r>
        <w:t xml:space="preserve"> sita a </w:t>
      </w:r>
      <w:r w:rsidR="00FE303D" w:rsidRPr="00FE303D">
        <w:rPr>
          <w:b/>
        </w:rPr>
        <w:t>OMISSIS</w:t>
      </w:r>
      <w:r w:rsidR="00FE303D">
        <w:t>,</w:t>
      </w:r>
      <w:r>
        <w:t xml:space="preserve">1, per verificare le condizioni di detenzione degli animali ivi presenti; </w:t>
      </w:r>
    </w:p>
    <w:p w:rsidR="003C40CE" w:rsidRDefault="00FC12C8">
      <w:pPr>
        <w:ind w:left="-5" w:right="0"/>
      </w:pPr>
      <w:r>
        <w:t xml:space="preserve">ESAMINATA la nota sopra richiamata dalla quale è comunicato quanto segue: </w:t>
      </w:r>
    </w:p>
    <w:p w:rsidR="00FE303D" w:rsidRDefault="00FC12C8" w:rsidP="00FE303D">
      <w:pPr>
        <w:spacing w:after="1"/>
        <w:ind w:left="716" w:right="0"/>
      </w:pPr>
      <w:r>
        <w:rPr>
          <w:i/>
        </w:rPr>
        <w:t xml:space="preserve">Dal sopralluogo sono emerse diverse condizioni di detenzione incompatibili con le esigenze etologiche degli animali. </w:t>
      </w:r>
      <w:r w:rsidR="00FE303D">
        <w:rPr>
          <w:i/>
        </w:rPr>
        <w:t>….</w:t>
      </w:r>
      <w:r w:rsidR="00FE303D" w:rsidRPr="00FE303D">
        <w:rPr>
          <w:b/>
        </w:rPr>
        <w:t xml:space="preserve"> OMISSIS</w:t>
      </w:r>
    </w:p>
    <w:p w:rsidR="003C40CE" w:rsidRDefault="00FC12C8">
      <w:pPr>
        <w:ind w:left="-5" w:right="0"/>
      </w:pPr>
      <w:r>
        <w:t xml:space="preserve">TENUTO CONTO quindi, che a parere del veterinario intervenuto è necessario procedere ai sensi dell’art. 5 comma 2 bis della L.R. 20/2012 essendo stata accertata la detenzione incompatibile con la natura dei cani e gatti; </w:t>
      </w:r>
    </w:p>
    <w:p w:rsidR="003C40CE" w:rsidRDefault="00FC12C8">
      <w:pPr>
        <w:ind w:left="-5" w:right="0"/>
      </w:pPr>
      <w:r>
        <w:lastRenderedPageBreak/>
        <w:t xml:space="preserve">PRESO ATTO, inoltre, della nota </w:t>
      </w:r>
      <w:r w:rsidR="00762B1F" w:rsidRPr="00FE303D">
        <w:rPr>
          <w:b/>
        </w:rPr>
        <w:t>OMISSIS</w:t>
      </w:r>
      <w:r>
        <w:t xml:space="preserve">, assunta al </w:t>
      </w:r>
      <w:proofErr w:type="spellStart"/>
      <w:r>
        <w:t>prot</w:t>
      </w:r>
      <w:proofErr w:type="spellEnd"/>
      <w:r>
        <w:t xml:space="preserve">. gen. dell’ente n. </w:t>
      </w:r>
      <w:r w:rsidR="00762B1F" w:rsidRPr="00FE303D">
        <w:rPr>
          <w:b/>
        </w:rPr>
        <w:t>OMISSIS</w:t>
      </w:r>
      <w:r>
        <w:t xml:space="preserve">, con la quale veniva trasmesso rapporto di servizio in relazione alle attività espletate nel corso del sopralluogo </w:t>
      </w:r>
      <w:r w:rsidR="00762B1F" w:rsidRPr="00FE303D">
        <w:rPr>
          <w:b/>
        </w:rPr>
        <w:t>OMISSIS</w:t>
      </w:r>
      <w:r>
        <w:t xml:space="preserve"> e successivo sequestro degli animali e veniva richiesta l’emissione di ordinanza sindacale urgente, ai sensi dell’art. 5 comma 2 bis della L.R. 20/2012, nei confronti dei soggetti sopra richiamati </w:t>
      </w:r>
      <w:r w:rsidR="000E735C">
        <w:t>affinché</w:t>
      </w:r>
      <w:r>
        <w:t xml:space="preserve"> gli stessi, a seguito della condotta accertata, non detengano altri cani e gatti</w:t>
      </w:r>
      <w:r w:rsidR="00762B1F">
        <w:t>;</w:t>
      </w:r>
      <w:r>
        <w:t xml:space="preserve"> </w:t>
      </w:r>
    </w:p>
    <w:p w:rsidR="003C40CE" w:rsidRDefault="00FC12C8">
      <w:pPr>
        <w:ind w:left="-5" w:right="0"/>
      </w:pPr>
      <w:r>
        <w:t xml:space="preserve">CONSIDERATO che con il termine “detentore” indicato nell’art. 5 comma 2 e comma 2 bis della L.R. 20/12 si intende ai sensi dell’art. 2 comma 1 </w:t>
      </w:r>
      <w:proofErr w:type="spellStart"/>
      <w:r>
        <w:t>lett</w:t>
      </w:r>
      <w:proofErr w:type="spellEnd"/>
      <w:r>
        <w:t xml:space="preserve">. b) della L.R. 20/12 ogni soggetto giuridico che, a qualunque titolo, è responsabile in ordine alla custodia e al benessere dell'animale di affezione, provvedendo alla sua sistemazione e a fornirgli adeguate cure e attenzioni, tenendo conto dei suoi bisogni fisiologici ed etologici, secondo l'età, il sesso, la specie e la razza dell'animale” e che, pertanto, per detenzione di cani e gatti ad opera di soggetti a cui è stato fatto divieto, si intende la proprietà certificata in BDR oppure la semplice presenza presso la dimora abituale, ovvero non solo come proprietario ma anche conduttore. </w:t>
      </w:r>
    </w:p>
    <w:p w:rsidR="003C40CE" w:rsidRDefault="00FC12C8">
      <w:pPr>
        <w:ind w:left="-5" w:right="0"/>
      </w:pPr>
      <w:r>
        <w:t xml:space="preserve">VISTI gli artt. 50 e 54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267/2000; </w:t>
      </w:r>
    </w:p>
    <w:p w:rsidR="003C40CE" w:rsidRDefault="00FC12C8">
      <w:pPr>
        <w:ind w:left="-5" w:right="0"/>
      </w:pPr>
      <w:r>
        <w:t xml:space="preserve">Ritenuto, per quanto premesso, di procedere ai sensi dell’art. 5 comma 2 bis della L.R. n. 20/2012 </w:t>
      </w:r>
    </w:p>
    <w:p w:rsidR="003C40CE" w:rsidRDefault="00FC12C8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40CE" w:rsidRDefault="00FC12C8">
      <w:pPr>
        <w:pStyle w:val="Titolo1"/>
        <w:ind w:left="10" w:right="39"/>
      </w:pPr>
      <w:r>
        <w:t xml:space="preserve">ORDINA </w:t>
      </w:r>
    </w:p>
    <w:p w:rsidR="003C40CE" w:rsidRDefault="00FC12C8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40CE" w:rsidRDefault="00FC12C8">
      <w:pPr>
        <w:ind w:left="-5" w:right="0"/>
      </w:pPr>
      <w:r>
        <w:t xml:space="preserve">alla Signora </w:t>
      </w:r>
      <w:r w:rsidR="00762B1F" w:rsidRPr="00FE303D">
        <w:rPr>
          <w:b/>
        </w:rPr>
        <w:t>OMISSIS</w:t>
      </w:r>
      <w:r>
        <w:t xml:space="preserve">, nata a </w:t>
      </w:r>
      <w:r w:rsidR="00762B1F" w:rsidRPr="00FE303D">
        <w:rPr>
          <w:b/>
        </w:rPr>
        <w:t>OMISSIS</w:t>
      </w:r>
      <w:r>
        <w:t xml:space="preserve"> il </w:t>
      </w:r>
      <w:r w:rsidR="00762B1F" w:rsidRPr="00FE303D">
        <w:rPr>
          <w:b/>
        </w:rPr>
        <w:t>OMISSIS</w:t>
      </w:r>
      <w:r w:rsidR="00762B1F">
        <w:t xml:space="preserve"> </w:t>
      </w:r>
      <w:r>
        <w:t xml:space="preserve">e al sig. </w:t>
      </w:r>
      <w:r w:rsidR="00762B1F" w:rsidRPr="00FE303D">
        <w:rPr>
          <w:b/>
        </w:rPr>
        <w:t>OMISSIS</w:t>
      </w:r>
      <w:r>
        <w:t xml:space="preserve">, nato a </w:t>
      </w:r>
      <w:r w:rsidR="00762B1F" w:rsidRPr="00FE303D">
        <w:rPr>
          <w:b/>
        </w:rPr>
        <w:t>OMISSIS</w:t>
      </w:r>
      <w:r w:rsidR="00762B1F">
        <w:t xml:space="preserve"> </w:t>
      </w:r>
      <w:r>
        <w:t xml:space="preserve">il </w:t>
      </w:r>
      <w:r w:rsidR="00762B1F" w:rsidRPr="00FE303D">
        <w:rPr>
          <w:b/>
        </w:rPr>
        <w:t>OMISSIS</w:t>
      </w:r>
      <w:r>
        <w:t xml:space="preserve">, entrambi residenti in </w:t>
      </w:r>
      <w:r w:rsidR="00762B1F" w:rsidRPr="00FE303D">
        <w:rPr>
          <w:b/>
        </w:rPr>
        <w:t>OMISSIS</w:t>
      </w:r>
      <w:r>
        <w:t>, nonché ad eventuali conviventi, in virtù dell’art. 5, comma 2 bis della L.R. 20/2012, valutati i motivi in premessa e le circostanze accertate relative alla detenzione di animali d’affezione in maniera incompatibile con la loro natura, il divieto di detenere a qualsiasi titolo, anche temporaneamente, su tutto il t</w:t>
      </w:r>
      <w:r w:rsidR="00762B1F">
        <w:t>erritorio comunale e  regionale</w:t>
      </w:r>
      <w:r>
        <w:t>, cani e gatti per anni 2 (due) decorrenti dall’avvenuta presa in carico degli animali da parte delle strutture idonee convenzionate con il Comune (</w:t>
      </w:r>
      <w:r w:rsidR="00762B1F" w:rsidRPr="00FE303D">
        <w:rPr>
          <w:b/>
        </w:rPr>
        <w:t>OMISSIS</w:t>
      </w:r>
      <w:r>
        <w:t xml:space="preserve">) e dispone attività di controllo da parte degli organi di vigilanza.  </w:t>
      </w:r>
    </w:p>
    <w:p w:rsidR="003C40CE" w:rsidRDefault="00FC12C8">
      <w:pPr>
        <w:ind w:left="-5" w:right="0"/>
      </w:pPr>
      <w:r>
        <w:t xml:space="preserve">Il servizio veterinario di </w:t>
      </w:r>
      <w:r w:rsidR="00762B1F" w:rsidRPr="00FE303D">
        <w:rPr>
          <w:b/>
        </w:rPr>
        <w:t>OMISSIS</w:t>
      </w:r>
      <w:r w:rsidR="00762B1F">
        <w:rPr>
          <w:b/>
        </w:rPr>
        <w:t xml:space="preserve"> e </w:t>
      </w:r>
      <w:r>
        <w:t xml:space="preserve">la Polizia Locale sono incaricati all'esecuzione della presente ordinanza, effettuando periodici controlli e provvedendo al sequestro degli animali eventualmente rinvenuti con oneri e spese a carico del trasgressore.  </w:t>
      </w:r>
    </w:p>
    <w:p w:rsidR="003C40CE" w:rsidRDefault="00FC12C8">
      <w:pPr>
        <w:ind w:left="-5" w:right="0"/>
      </w:pPr>
      <w:r>
        <w:t>L'inadempienza alla presente Ordinanza comporta</w:t>
      </w:r>
      <w:r w:rsidR="000E735C">
        <w:t xml:space="preserve"> </w:t>
      </w:r>
      <w:r w:rsidR="000E735C" w:rsidRPr="000E735C">
        <w:rPr>
          <w:b/>
        </w:rPr>
        <w:t>EVENTUALE</w:t>
      </w:r>
      <w:r>
        <w:t xml:space="preserve"> violazione dell'articolo 650 c.p. con trasmissione degli atti all'autorità competente. Inoltre si informa che l’art. 33 lettera f ter) della L.R. 20/2012 prevede, per la violazione delle disposizioni di cui all'articolo 5, commi 2 e 2 bis, una sanzione pecuniaria da 500 euro a 3.000 euro. </w:t>
      </w:r>
    </w:p>
    <w:p w:rsidR="00762B1F" w:rsidRDefault="00FC12C8">
      <w:pPr>
        <w:ind w:left="-5" w:right="0"/>
      </w:pPr>
      <w:r>
        <w:t xml:space="preserve">Si dà atto che il presente provvedimento ha carattere urgente </w:t>
      </w:r>
    </w:p>
    <w:p w:rsidR="003C40CE" w:rsidRDefault="00FC12C8">
      <w:pPr>
        <w:ind w:left="-5" w:right="0"/>
      </w:pPr>
      <w:r>
        <w:t xml:space="preserve">Il presente provvedimento è notificato alla Signora </w:t>
      </w:r>
      <w:r w:rsidR="00762B1F" w:rsidRPr="00FE303D">
        <w:rPr>
          <w:b/>
        </w:rPr>
        <w:t>OMISSIS</w:t>
      </w:r>
      <w:r>
        <w:t xml:space="preserve">, nata a </w:t>
      </w:r>
      <w:r w:rsidR="00762B1F" w:rsidRPr="00FE303D">
        <w:rPr>
          <w:b/>
        </w:rPr>
        <w:t>OMISSIS</w:t>
      </w:r>
      <w:r w:rsidR="00762B1F">
        <w:t xml:space="preserve"> </w:t>
      </w:r>
      <w:r>
        <w:t xml:space="preserve">il </w:t>
      </w:r>
      <w:r w:rsidR="00762B1F" w:rsidRPr="00FE303D">
        <w:rPr>
          <w:b/>
        </w:rPr>
        <w:t>OMISSIS</w:t>
      </w:r>
      <w:r w:rsidR="00762B1F">
        <w:t xml:space="preserve"> </w:t>
      </w:r>
      <w:r>
        <w:t xml:space="preserve">e al sig. </w:t>
      </w:r>
      <w:r w:rsidR="00762B1F" w:rsidRPr="00FE303D">
        <w:rPr>
          <w:b/>
        </w:rPr>
        <w:t>OMISSIS</w:t>
      </w:r>
      <w:r>
        <w:t xml:space="preserve">, nato a </w:t>
      </w:r>
      <w:r w:rsidR="00762B1F" w:rsidRPr="00FE303D">
        <w:rPr>
          <w:b/>
        </w:rPr>
        <w:t>OMISSIS</w:t>
      </w:r>
      <w:r w:rsidR="00762B1F">
        <w:t xml:space="preserve"> </w:t>
      </w:r>
      <w:r>
        <w:t xml:space="preserve">il </w:t>
      </w:r>
      <w:r w:rsidR="00762B1F" w:rsidRPr="00FE303D">
        <w:rPr>
          <w:b/>
        </w:rPr>
        <w:t>OMISSIS</w:t>
      </w:r>
      <w:r>
        <w:t xml:space="preserve">, entrambi residenti in </w:t>
      </w:r>
      <w:r w:rsidR="00762B1F" w:rsidRPr="00FE303D">
        <w:rPr>
          <w:b/>
        </w:rPr>
        <w:t>OMISSIS</w:t>
      </w:r>
      <w:r>
        <w:t xml:space="preserve">.  </w:t>
      </w:r>
    </w:p>
    <w:p w:rsidR="003C40CE" w:rsidRDefault="00FC12C8">
      <w:pPr>
        <w:ind w:left="-5" w:right="0"/>
      </w:pPr>
      <w:r>
        <w:t xml:space="preserve">Il presente provvedimento è inoltrato per conoscenza:  </w:t>
      </w:r>
    </w:p>
    <w:p w:rsidR="003C40CE" w:rsidRDefault="00FC12C8">
      <w:pPr>
        <w:numPr>
          <w:ilvl w:val="0"/>
          <w:numId w:val="3"/>
        </w:numPr>
        <w:ind w:right="0" w:hanging="158"/>
        <w:jc w:val="left"/>
      </w:pPr>
      <w:r>
        <w:t>al Servizio Veterinario di</w:t>
      </w:r>
      <w:r w:rsidR="00762B1F">
        <w:t xml:space="preserve"> </w:t>
      </w:r>
      <w:r w:rsidR="00762B1F" w:rsidRPr="00FE303D">
        <w:rPr>
          <w:b/>
        </w:rPr>
        <w:t>OMISSIS</w:t>
      </w:r>
      <w:r>
        <w:t xml:space="preserve">  </w:t>
      </w:r>
    </w:p>
    <w:p w:rsidR="003C40CE" w:rsidRDefault="00FC12C8">
      <w:pPr>
        <w:numPr>
          <w:ilvl w:val="0"/>
          <w:numId w:val="3"/>
        </w:numPr>
        <w:ind w:right="0" w:hanging="158"/>
        <w:jc w:val="left"/>
      </w:pPr>
      <w:r>
        <w:t xml:space="preserve">Alla Distretto di Polizia </w:t>
      </w:r>
      <w:r w:rsidR="00762B1F">
        <w:t xml:space="preserve">di </w:t>
      </w:r>
      <w:r w:rsidR="00762B1F" w:rsidRPr="00FE303D">
        <w:rPr>
          <w:b/>
        </w:rPr>
        <w:t>OMISSIS</w:t>
      </w:r>
      <w:r>
        <w:t xml:space="preserve">;  </w:t>
      </w:r>
    </w:p>
    <w:p w:rsidR="000E735C" w:rsidRDefault="000E735C">
      <w:pPr>
        <w:numPr>
          <w:ilvl w:val="0"/>
          <w:numId w:val="3"/>
        </w:numPr>
        <w:ind w:right="0" w:hanging="158"/>
        <w:jc w:val="left"/>
      </w:pPr>
      <w:r>
        <w:t xml:space="preserve">A </w:t>
      </w:r>
      <w:r w:rsidRPr="000E735C">
        <w:rPr>
          <w:b/>
        </w:rPr>
        <w:t>eventuali altri organismi di controllo e vigilanza di cui all’art.32 della L.R. 20/12</w:t>
      </w:r>
      <w:r>
        <w:rPr>
          <w:b/>
        </w:rPr>
        <w:t>.</w:t>
      </w:r>
    </w:p>
    <w:p w:rsidR="003C40CE" w:rsidRDefault="00FC12C8">
      <w:pPr>
        <w:ind w:left="-5" w:right="0"/>
      </w:pPr>
      <w:r>
        <w:t xml:space="preserve">Contro il presente provvedimento può essere proposto ricorso al Tar entro 60 giorni dalla notifica o alternativamente al Presidente della Repubblica entro 120 giorni. </w:t>
      </w:r>
    </w:p>
    <w:p w:rsidR="003C40CE" w:rsidRDefault="00FC12C8">
      <w:pPr>
        <w:ind w:left="0" w:right="0" w:firstLine="0"/>
        <w:jc w:val="left"/>
      </w:pPr>
      <w:r>
        <w:lastRenderedPageBreak/>
        <w:t xml:space="preserve"> </w:t>
      </w:r>
    </w:p>
    <w:p w:rsidR="003C40CE" w:rsidRDefault="00FC12C8" w:rsidP="00762B1F">
      <w:pPr>
        <w:spacing w:after="202"/>
        <w:ind w:left="-5" w:right="0"/>
      </w:pPr>
      <w:r>
        <w:t xml:space="preserve">Comune di </w:t>
      </w:r>
      <w:r w:rsidR="00762B1F" w:rsidRPr="00FE303D">
        <w:rPr>
          <w:b/>
        </w:rPr>
        <w:t>OMISSIS</w:t>
      </w:r>
      <w:r>
        <w:t xml:space="preserve"> lì </w:t>
      </w:r>
      <w:r w:rsidR="00762B1F" w:rsidRPr="00FE303D">
        <w:rPr>
          <w:b/>
        </w:rPr>
        <w:t>OMISSIS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IL SINDACO </w:t>
      </w:r>
    </w:p>
    <w:p w:rsidR="003C40CE" w:rsidRDefault="00FC12C8">
      <w:pPr>
        <w:tabs>
          <w:tab w:val="center" w:pos="6861"/>
        </w:tabs>
        <w:spacing w:after="0" w:line="249" w:lineRule="auto"/>
        <w:ind w:left="-15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3C40CE" w:rsidRDefault="00FC12C8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C4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6840"/>
      <w:pgMar w:top="1417" w:right="1134" w:bottom="1414" w:left="1134" w:header="72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688" w:rsidRDefault="00A36688">
      <w:pPr>
        <w:spacing w:after="0" w:line="240" w:lineRule="auto"/>
      </w:pPr>
      <w:r>
        <w:separator/>
      </w:r>
    </w:p>
  </w:endnote>
  <w:endnote w:type="continuationSeparator" w:id="0">
    <w:p w:rsidR="00A36688" w:rsidRDefault="00A3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0CE" w:rsidRDefault="00FC12C8">
    <w:pPr>
      <w:spacing w:after="0"/>
      <w:ind w:left="2269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Comune di Cormons – Ordinanza sindacale n. 1 del 10/01/2025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0CE" w:rsidRPr="000E735C" w:rsidRDefault="003C40CE" w:rsidP="000E735C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0CE" w:rsidRDefault="00FC12C8">
    <w:pPr>
      <w:spacing w:after="0"/>
      <w:ind w:left="2269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Comune di Cormons – Ordinanza sindacale n. 1 del 10/01/2025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688" w:rsidRDefault="00A36688">
      <w:pPr>
        <w:spacing w:after="0" w:line="240" w:lineRule="auto"/>
      </w:pPr>
      <w:r>
        <w:separator/>
      </w:r>
    </w:p>
  </w:footnote>
  <w:footnote w:type="continuationSeparator" w:id="0">
    <w:p w:rsidR="00A36688" w:rsidRDefault="00A3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35C" w:rsidRDefault="000E73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35C" w:rsidRDefault="000E735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35C" w:rsidRDefault="000E73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28C4"/>
    <w:multiLevelType w:val="hybridMultilevel"/>
    <w:tmpl w:val="289645E4"/>
    <w:lvl w:ilvl="0" w:tplc="91F256DA">
      <w:start w:val="1"/>
      <w:numFmt w:val="bullet"/>
      <w:lvlText w:val="-"/>
      <w:lvlJc w:val="left"/>
      <w:pPr>
        <w:ind w:left="71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F21330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BEA7B6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8AA73A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241952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D2B32C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5A9D50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C6BBA2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B4B0A0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A5283B"/>
    <w:multiLevelType w:val="hybridMultilevel"/>
    <w:tmpl w:val="384ADF5A"/>
    <w:lvl w:ilvl="0" w:tplc="0DE2D482">
      <w:start w:val="1"/>
      <w:numFmt w:val="bullet"/>
      <w:lvlText w:val="•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047CF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961FB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68591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781C6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FEA72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58F80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0CF65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508AB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317C75"/>
    <w:multiLevelType w:val="hybridMultilevel"/>
    <w:tmpl w:val="DCE00C0C"/>
    <w:lvl w:ilvl="0" w:tplc="9BAE01F4">
      <w:start w:val="1"/>
      <w:numFmt w:val="bullet"/>
      <w:lvlText w:val="-"/>
      <w:lvlJc w:val="left"/>
      <w:pPr>
        <w:ind w:left="82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C86A2C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C2CD8C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6CDD96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F202E4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A8EAC4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A49834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1851D0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D29E08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CE"/>
    <w:rsid w:val="000E735C"/>
    <w:rsid w:val="003C40CE"/>
    <w:rsid w:val="004207FB"/>
    <w:rsid w:val="00450F89"/>
    <w:rsid w:val="00762B1F"/>
    <w:rsid w:val="008D4BAF"/>
    <w:rsid w:val="00A36688"/>
    <w:rsid w:val="00FC12C8"/>
    <w:rsid w:val="00F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9E6C"/>
  <w15:docId w15:val="{BB370DA3-42FA-40B0-81BF-BE6B670A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ind w:left="10" w:right="1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35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0E73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735C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E73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E735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Vercillo Franco</dc:creator>
  <cp:keywords/>
  <cp:lastModifiedBy>Loprete Sabrina</cp:lastModifiedBy>
  <cp:revision>6</cp:revision>
  <dcterms:created xsi:type="dcterms:W3CDTF">2025-02-18T12:20:00Z</dcterms:created>
  <dcterms:modified xsi:type="dcterms:W3CDTF">2025-02-19T16:32:00Z</dcterms:modified>
</cp:coreProperties>
</file>