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2C" w:rsidRPr="009B0A15" w:rsidRDefault="009B0A15" w:rsidP="00EC1CA9">
      <w:pPr>
        <w:spacing w:before="678" w:after="240" w:line="240" w:lineRule="auto"/>
        <w:ind w:left="3022"/>
        <w:rPr>
          <w:rFonts w:ascii="Garamond" w:eastAsia="Garamond" w:hAnsi="Garamond" w:cs="Garamond"/>
          <w:b/>
          <w:color w:val="000000"/>
          <w:sz w:val="28"/>
          <w:szCs w:val="28"/>
          <w:lang w:val="it-IT"/>
        </w:rPr>
      </w:pPr>
      <w:r w:rsidRPr="009B0A15">
        <w:rPr>
          <w:rFonts w:ascii="Garamond" w:eastAsia="Garamond" w:hAnsi="Garamond" w:cs="Garamond"/>
          <w:b/>
          <w:color w:val="000000"/>
          <w:sz w:val="28"/>
          <w:szCs w:val="28"/>
          <w:lang w:val="it-IT"/>
        </w:rPr>
        <w:t xml:space="preserve">Schema Unità di Apprendimento </w:t>
      </w:r>
    </w:p>
    <w:tbl>
      <w:tblPr>
        <w:tblStyle w:val="a"/>
        <w:tblW w:w="1042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6706"/>
      </w:tblGrid>
      <w:tr w:rsidR="003B552C" w:rsidRPr="00EC1CA9" w:rsidTr="004575F1">
        <w:trPr>
          <w:trHeight w:val="288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28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1. Titolo 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3B552C">
            <w:pPr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</w:p>
        </w:tc>
      </w:tr>
      <w:tr w:rsidR="003B552C" w:rsidRPr="00EC1CA9" w:rsidTr="004575F1">
        <w:trPr>
          <w:trHeight w:val="287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22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2. Destinatari 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11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Alunni classe </w:t>
            </w:r>
          </w:p>
        </w:tc>
      </w:tr>
      <w:tr w:rsidR="003B552C" w:rsidRPr="00BB6711" w:rsidTr="004575F1">
        <w:trPr>
          <w:trHeight w:val="288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22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3. Discipline coinvolte 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EC1CA9">
            <w:pPr>
              <w:spacing w:line="240" w:lineRule="auto"/>
              <w:ind w:left="124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>L’UDA</w:t>
            </w:r>
            <w:r w:rsidR="009B0A15"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 è un percorso interdisciplinare </w:t>
            </w:r>
          </w:p>
        </w:tc>
      </w:tr>
      <w:tr w:rsidR="003B552C" w:rsidRPr="00BB6711" w:rsidTr="004575F1">
        <w:trPr>
          <w:trHeight w:val="518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16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4. Contesto di riferimento 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 w:rsidP="00EC1CA9">
            <w:pPr>
              <w:spacing w:line="254" w:lineRule="auto"/>
              <w:ind w:left="113" w:right="590" w:firstLine="10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>Breve descrizione del gruppo classe evidenziando i particolari bisogni  formativ</w:t>
            </w:r>
            <w:r w:rsidR="00EC1CA9"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>i per i quali si predispone l’UDA</w:t>
            </w:r>
          </w:p>
        </w:tc>
      </w:tr>
      <w:tr w:rsidR="003B552C" w:rsidRPr="00BB6711" w:rsidTr="004575F1">
        <w:trPr>
          <w:trHeight w:val="288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23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5. Finalità del percorso 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24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Descrivere le finalità del percorso </w:t>
            </w:r>
          </w:p>
        </w:tc>
      </w:tr>
      <w:tr w:rsidR="003B552C" w:rsidRPr="00BB6711" w:rsidTr="004575F1">
        <w:trPr>
          <w:trHeight w:val="2078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21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6. Competenze chiave per  </w:t>
            </w:r>
          </w:p>
          <w:p w:rsidR="003B552C" w:rsidRPr="00EC1CA9" w:rsidRDefault="009B0A15">
            <w:pPr>
              <w:spacing w:before="20" w:line="252" w:lineRule="auto"/>
              <w:ind w:left="405" w:right="494" w:firstLine="5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>l’apprendimento permanente - Quadro di riferimento europeo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15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Competenze chiave europee: </w:t>
            </w:r>
          </w:p>
          <w:p w:rsidR="003B552C" w:rsidRPr="00EC1CA9" w:rsidRDefault="009B0A15">
            <w:pPr>
              <w:spacing w:before="20" w:line="240" w:lineRule="auto"/>
              <w:ind w:left="116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Competenza alfabetica funzionale </w:t>
            </w:r>
          </w:p>
          <w:p w:rsidR="003B552C" w:rsidRPr="00EC1CA9" w:rsidRDefault="009B0A15">
            <w:pPr>
              <w:spacing w:before="20" w:line="240" w:lineRule="auto"/>
              <w:ind w:left="116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Competenza multilinguistica </w:t>
            </w:r>
          </w:p>
          <w:p w:rsidR="003B552C" w:rsidRPr="00EC1CA9" w:rsidRDefault="009B0A15">
            <w:pPr>
              <w:spacing w:before="17" w:line="254" w:lineRule="auto"/>
              <w:ind w:left="116" w:right="785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Competenza matematica e competenze in scienza, tecnologie e ingegneria Competenza digitale </w:t>
            </w:r>
          </w:p>
          <w:p w:rsidR="003B552C" w:rsidRPr="00EC1CA9" w:rsidRDefault="009B0A15">
            <w:pPr>
              <w:spacing w:before="8" w:line="252" w:lineRule="auto"/>
              <w:ind w:left="116" w:right="1467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Competenza personale, sociale e capacità di imparare a imparare Competenza in materia di cittadinanza </w:t>
            </w:r>
          </w:p>
          <w:p w:rsidR="003B552C" w:rsidRPr="00EC1CA9" w:rsidRDefault="009B0A15">
            <w:pPr>
              <w:spacing w:before="10" w:line="240" w:lineRule="auto"/>
              <w:ind w:left="116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Competenza imprenditoriale </w:t>
            </w:r>
          </w:p>
          <w:p w:rsidR="003B552C" w:rsidRPr="00EC1CA9" w:rsidRDefault="009B0A15">
            <w:pPr>
              <w:spacing w:before="20" w:line="240" w:lineRule="auto"/>
              <w:ind w:left="116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>Competenza in materia di consapevolezza ed espressione culturali</w:t>
            </w:r>
          </w:p>
        </w:tc>
      </w:tr>
      <w:tr w:rsidR="003B552C" w:rsidRPr="00BB6711" w:rsidTr="004575F1">
        <w:trPr>
          <w:trHeight w:val="1241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 w:rsidP="004575F1">
            <w:pPr>
              <w:spacing w:line="240" w:lineRule="auto"/>
              <w:ind w:left="119" w:right="516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bookmarkStart w:id="0" w:name="_GoBack"/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7. </w:t>
            </w:r>
            <w:r w:rsidR="00EC1CA9"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>Traguardi per lo sviluppo delle</w:t>
            </w: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 competenze disciplinari </w:t>
            </w:r>
          </w:p>
          <w:p w:rsidR="003B552C" w:rsidRPr="00EC1CA9" w:rsidRDefault="009B0A15" w:rsidP="004575F1">
            <w:pPr>
              <w:spacing w:before="120" w:line="240" w:lineRule="auto"/>
              <w:ind w:left="136"/>
              <w:rPr>
                <w:rFonts w:asciiTheme="majorHAnsi" w:hAnsiTheme="majorHAnsi" w:cstheme="majorHAnsi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 </w:t>
            </w:r>
            <w:r w:rsidRPr="00EC1CA9">
              <w:rPr>
                <w:rFonts w:asciiTheme="majorHAnsi" w:eastAsia="Calibri" w:hAnsiTheme="majorHAnsi" w:cstheme="majorHAnsi"/>
                <w:i/>
                <w:color w:val="000000"/>
                <w:lang w:val="it-IT"/>
              </w:rPr>
              <w:t xml:space="preserve">Indicazioni nazionali </w:t>
            </w:r>
          </w:p>
          <w:p w:rsidR="003B552C" w:rsidRPr="00EC1CA9" w:rsidRDefault="009B0A15" w:rsidP="00EC1CA9">
            <w:pPr>
              <w:spacing w:before="20" w:line="240" w:lineRule="auto"/>
              <w:ind w:left="134"/>
              <w:rPr>
                <w:rFonts w:asciiTheme="majorHAnsi" w:eastAsia="Calibri" w:hAnsiTheme="majorHAnsi" w:cstheme="majorHAnsi"/>
                <w:i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i/>
                <w:color w:val="000000"/>
                <w:lang w:val="it-IT"/>
              </w:rPr>
              <w:t xml:space="preserve"> DM 254 16/11/2012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 w:rsidP="004575F1">
            <w:pPr>
              <w:spacing w:line="240" w:lineRule="auto"/>
              <w:ind w:left="125" w:right="556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>Per ogni disciplina coinvolta indicare i traguardi in riferimento alle Indicazioni  Nazionali</w:t>
            </w:r>
          </w:p>
        </w:tc>
      </w:tr>
      <w:bookmarkEnd w:id="0"/>
      <w:tr w:rsidR="003B552C" w:rsidRPr="00BB6711" w:rsidTr="004575F1">
        <w:trPr>
          <w:trHeight w:val="931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 w:rsidP="00EC1CA9">
            <w:pPr>
              <w:spacing w:line="240" w:lineRule="auto"/>
              <w:ind w:left="119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8. Obiettivi di apprendimento </w:t>
            </w:r>
          </w:p>
          <w:p w:rsidR="003B552C" w:rsidRPr="00EC1CA9" w:rsidRDefault="009B0A15" w:rsidP="00EC1CA9">
            <w:pPr>
              <w:spacing w:before="299" w:line="240" w:lineRule="auto"/>
              <w:ind w:left="112"/>
              <w:rPr>
                <w:rFonts w:asciiTheme="majorHAnsi" w:hAnsiTheme="majorHAnsi" w:cstheme="majorHAnsi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 </w:t>
            </w:r>
            <w:r w:rsidRPr="00EC1CA9">
              <w:rPr>
                <w:rFonts w:asciiTheme="majorHAnsi" w:eastAsia="Calibri" w:hAnsiTheme="majorHAnsi" w:cstheme="majorHAnsi"/>
                <w:i/>
                <w:color w:val="000000"/>
                <w:lang w:val="it-IT"/>
              </w:rPr>
              <w:t>Curricolo d’Istituto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23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Per ogni disciplina coinvolta Indicare gli obiettivi di apprendimento </w:t>
            </w:r>
          </w:p>
        </w:tc>
      </w:tr>
      <w:tr w:rsidR="003B552C" w:rsidRPr="00BB6711" w:rsidTr="004575F1">
        <w:trPr>
          <w:trHeight w:val="714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 w:rsidP="004575F1">
            <w:pPr>
              <w:spacing w:line="240" w:lineRule="auto"/>
              <w:ind w:left="119" w:right="471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>9. Principali contenuti disciplinari  coinvolti (conoscenze)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3B552C" w:rsidP="004575F1">
            <w:pPr>
              <w:spacing w:line="240" w:lineRule="auto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</w:p>
        </w:tc>
      </w:tr>
      <w:tr w:rsidR="003B552C" w:rsidRPr="00BB6711" w:rsidTr="004575F1">
        <w:trPr>
          <w:trHeight w:val="1024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 w:rsidP="00EC1CA9">
            <w:pPr>
              <w:spacing w:line="252" w:lineRule="auto"/>
              <w:ind w:left="404" w:right="305" w:hanging="275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>10. Organizzazione dell’ambiente di  apprendimento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24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METODOLOGIE </w:t>
            </w:r>
          </w:p>
          <w:p w:rsidR="003B552C" w:rsidRPr="00EC1CA9" w:rsidRDefault="009B0A15">
            <w:pPr>
              <w:spacing w:before="21" w:line="240" w:lineRule="auto"/>
              <w:ind w:left="114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SPAZI </w:t>
            </w:r>
          </w:p>
          <w:p w:rsidR="003B552C" w:rsidRPr="00EC1CA9" w:rsidRDefault="009B0A15">
            <w:pPr>
              <w:spacing w:before="19" w:line="240" w:lineRule="auto"/>
              <w:ind w:left="109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TEMPI </w:t>
            </w:r>
          </w:p>
          <w:p w:rsidR="003B552C" w:rsidRPr="00EC1CA9" w:rsidRDefault="009B0A15">
            <w:pPr>
              <w:spacing w:before="21" w:line="240" w:lineRule="auto"/>
              <w:ind w:left="124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>MATERIALI E STRUMENTI</w:t>
            </w:r>
          </w:p>
        </w:tc>
      </w:tr>
      <w:tr w:rsidR="003B552C" w:rsidRPr="00BB6711" w:rsidTr="004575F1">
        <w:trPr>
          <w:trHeight w:val="340"/>
        </w:trPr>
        <w:tc>
          <w:tcPr>
            <w:tcW w:w="10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EC1CA9" w:rsidP="004575F1">
            <w:pPr>
              <w:spacing w:line="240" w:lineRule="auto"/>
              <w:ind w:left="130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>11. Fasi di sviluppo della UDA</w:t>
            </w:r>
          </w:p>
        </w:tc>
      </w:tr>
      <w:tr w:rsidR="003B552C" w:rsidRPr="00BB6711" w:rsidTr="004575F1">
        <w:trPr>
          <w:trHeight w:val="1960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 w:rsidP="00EC1CA9">
            <w:pPr>
              <w:spacing w:line="240" w:lineRule="auto"/>
              <w:ind w:left="127"/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>12. Valutazione formativa e autentica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52C" w:rsidRPr="00EC1CA9" w:rsidRDefault="009B0A15">
            <w:pPr>
              <w:spacing w:line="240" w:lineRule="auto"/>
              <w:ind w:left="126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La valutazione comprende: </w:t>
            </w:r>
          </w:p>
          <w:p w:rsidR="00EC1CA9" w:rsidRPr="00EC1CA9" w:rsidRDefault="009B0A15" w:rsidP="004575F1">
            <w:pPr>
              <w:pStyle w:val="Paragrafoelenco"/>
              <w:numPr>
                <w:ilvl w:val="0"/>
                <w:numId w:val="1"/>
              </w:numPr>
              <w:spacing w:before="8" w:line="242" w:lineRule="auto"/>
              <w:ind w:left="519" w:right="284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attività di verifica </w:t>
            </w: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relative alle conoscenze acquisite </w:t>
            </w:r>
          </w:p>
          <w:p w:rsidR="00EC1CA9" w:rsidRPr="00EC1CA9" w:rsidRDefault="009B0A15" w:rsidP="004575F1">
            <w:pPr>
              <w:pStyle w:val="Paragrafoelenco"/>
              <w:numPr>
                <w:ilvl w:val="0"/>
                <w:numId w:val="1"/>
              </w:numPr>
              <w:spacing w:before="8" w:line="242" w:lineRule="auto"/>
              <w:ind w:left="519" w:right="284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>compito di realtà</w:t>
            </w: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>: situ</w:t>
            </w:r>
            <w:r w:rsidR="00EC1CA9"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azione problema in cui vengono </w:t>
            </w: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utilizzate le conoscenze e le abilità acquisite (griglia di valutazione) </w:t>
            </w:r>
          </w:p>
          <w:p w:rsidR="003B552C" w:rsidRPr="00EC1CA9" w:rsidRDefault="009B0A15" w:rsidP="004575F1">
            <w:pPr>
              <w:pStyle w:val="Paragrafoelenco"/>
              <w:numPr>
                <w:ilvl w:val="0"/>
                <w:numId w:val="1"/>
              </w:numPr>
              <w:spacing w:before="8" w:line="242" w:lineRule="auto"/>
              <w:ind w:left="519" w:right="284"/>
              <w:rPr>
                <w:rFonts w:asciiTheme="majorHAnsi" w:hAnsiTheme="majorHAnsi" w:cstheme="majorHAnsi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b/>
                <w:color w:val="000000"/>
                <w:lang w:val="it-IT"/>
              </w:rPr>
              <w:t xml:space="preserve">eventuali strumenti di osservazione </w:t>
            </w:r>
          </w:p>
          <w:p w:rsidR="003B552C" w:rsidRPr="00EC1CA9" w:rsidRDefault="009B0A15" w:rsidP="00EC1CA9">
            <w:pPr>
              <w:spacing w:before="16" w:line="252" w:lineRule="auto"/>
              <w:ind w:left="114" w:right="222" w:firstLine="11"/>
              <w:rPr>
                <w:rFonts w:asciiTheme="majorHAnsi" w:eastAsia="Calibri" w:hAnsiTheme="majorHAnsi" w:cstheme="majorHAnsi"/>
                <w:color w:val="000000"/>
                <w:lang w:val="it-IT"/>
              </w:rPr>
            </w:pP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>N.B.: il compito di r</w:t>
            </w:r>
            <w:r w:rsidR="00EC1CA9"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>ealtà è parte integrante dell’UDA</w:t>
            </w:r>
            <w:r w:rsidRPr="00EC1CA9">
              <w:rPr>
                <w:rFonts w:asciiTheme="majorHAnsi" w:eastAsia="Calibri" w:hAnsiTheme="majorHAnsi" w:cstheme="majorHAnsi"/>
                <w:color w:val="000000"/>
                <w:lang w:val="it-IT"/>
              </w:rPr>
              <w:t xml:space="preserve"> e del processo valutativo.</w:t>
            </w:r>
          </w:p>
        </w:tc>
      </w:tr>
    </w:tbl>
    <w:p w:rsidR="003B552C" w:rsidRPr="004575F1" w:rsidRDefault="003B552C" w:rsidP="00BB6711">
      <w:pPr>
        <w:rPr>
          <w:rFonts w:asciiTheme="majorHAnsi" w:hAnsiTheme="majorHAnsi" w:cstheme="majorHAnsi"/>
          <w:sz w:val="16"/>
          <w:szCs w:val="16"/>
          <w:lang w:val="it-IT"/>
        </w:rPr>
      </w:pPr>
    </w:p>
    <w:sectPr w:rsidR="003B552C" w:rsidRPr="004575F1" w:rsidSect="004575F1">
      <w:footerReference w:type="default" r:id="rId8"/>
      <w:pgSz w:w="11906" w:h="16820"/>
      <w:pgMar w:top="689" w:right="992" w:bottom="737" w:left="851" w:header="0" w:footer="6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06" w:rsidRDefault="005C6106" w:rsidP="00BB6711">
      <w:pPr>
        <w:spacing w:line="240" w:lineRule="auto"/>
      </w:pPr>
      <w:r>
        <w:separator/>
      </w:r>
    </w:p>
  </w:endnote>
  <w:endnote w:type="continuationSeparator" w:id="0">
    <w:p w:rsidR="005C6106" w:rsidRDefault="005C6106" w:rsidP="00BB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11" w:rsidRPr="008D6A30" w:rsidRDefault="00BB6711" w:rsidP="00BB6711">
    <w:pPr>
      <w:pStyle w:val="Pidipagina"/>
      <w:tabs>
        <w:tab w:val="clear" w:pos="9638"/>
        <w:tab w:val="left" w:pos="9636"/>
      </w:tabs>
      <w:spacing w:before="240"/>
      <w:ind w:left="-142"/>
      <w:jc w:val="center"/>
      <w:rPr>
        <w:i/>
        <w:color w:val="808080" w:themeColor="background1" w:themeShade="80"/>
        <w:sz w:val="20"/>
        <w:szCs w:val="20"/>
      </w:rPr>
    </w:pPr>
    <w:r>
      <w:rPr>
        <w:i/>
        <w:color w:val="808080" w:themeColor="background1" w:themeShade="80"/>
        <w:sz w:val="20"/>
        <w:szCs w:val="20"/>
      </w:rPr>
      <w:t>Modello elaborato da:</w:t>
    </w:r>
    <w:r w:rsidRPr="008D6A30">
      <w:rPr>
        <w:i/>
        <w:color w:val="808080" w:themeColor="background1" w:themeShade="80"/>
        <w:sz w:val="20"/>
        <w:szCs w:val="20"/>
      </w:rPr>
      <w:t xml:space="preserve"> RETE ORIENTAMENTO SCOLASTICO I.C. PROVINCIA DI PORDENONE</w:t>
    </w:r>
    <w:r>
      <w:rPr>
        <w:i/>
        <w:color w:val="808080" w:themeColor="background1" w:themeShade="80"/>
        <w:sz w:val="20"/>
        <w:szCs w:val="20"/>
      </w:rPr>
      <w:t xml:space="preserve"> 2021-2023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06" w:rsidRDefault="005C6106" w:rsidP="00BB6711">
      <w:pPr>
        <w:spacing w:line="240" w:lineRule="auto"/>
      </w:pPr>
      <w:r>
        <w:separator/>
      </w:r>
    </w:p>
  </w:footnote>
  <w:footnote w:type="continuationSeparator" w:id="0">
    <w:p w:rsidR="005C6106" w:rsidRDefault="005C6106" w:rsidP="00BB6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7EE3"/>
    <w:multiLevelType w:val="hybridMultilevel"/>
    <w:tmpl w:val="584CB986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2C"/>
    <w:rsid w:val="002509AC"/>
    <w:rsid w:val="003B552C"/>
    <w:rsid w:val="004575F1"/>
    <w:rsid w:val="005C6106"/>
    <w:rsid w:val="005F1DEC"/>
    <w:rsid w:val="009B0A15"/>
    <w:rsid w:val="00BB6711"/>
    <w:rsid w:val="00E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A8F97"/>
  <w15:docId w15:val="{BC7D6674-155C-4551-BAA7-90571C2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EC1CA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F1DEC"/>
    <w:pPr>
      <w:widowControl/>
      <w:tabs>
        <w:tab w:val="center" w:pos="4819"/>
        <w:tab w:val="right" w:pos="9638"/>
      </w:tabs>
      <w:spacing w:line="240" w:lineRule="auto"/>
    </w:pPr>
    <w:rPr>
      <w:lang w:val="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EC"/>
    <w:rPr>
      <w:lang w:val="it"/>
    </w:rPr>
  </w:style>
  <w:style w:type="paragraph" w:styleId="Intestazione">
    <w:name w:val="header"/>
    <w:basedOn w:val="Normale"/>
    <w:link w:val="IntestazioneCarattere"/>
    <w:uiPriority w:val="99"/>
    <w:unhideWhenUsed/>
    <w:rsid w:val="00BB671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B3CE-DBF2-43B3-A29A-4F7EA4E3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D'Odorico Lucia</dc:creator>
  <cp:lastModifiedBy>D'Odorico Lucia</cp:lastModifiedBy>
  <cp:revision>6</cp:revision>
  <dcterms:created xsi:type="dcterms:W3CDTF">2023-08-22T08:43:00Z</dcterms:created>
  <dcterms:modified xsi:type="dcterms:W3CDTF">2023-08-22T13:37:00Z</dcterms:modified>
</cp:coreProperties>
</file>