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3" w:rsidRDefault="009223D3" w:rsidP="00352196"/>
    <w:p w:rsidR="009223D3" w:rsidRDefault="009223D3" w:rsidP="00352196"/>
    <w:p w:rsidR="009223D3" w:rsidRDefault="009223D3" w:rsidP="00352196"/>
    <w:p w:rsidR="009223D3" w:rsidRDefault="009223D3" w:rsidP="00352196"/>
    <w:p w:rsidR="00A9493F" w:rsidRDefault="00352196" w:rsidP="008B1997">
      <w:pPr>
        <w:jc w:val="both"/>
        <w:rPr>
          <w:sz w:val="18"/>
          <w:szCs w:val="18"/>
        </w:rPr>
      </w:pPr>
      <w:r w:rsidRPr="009223D3">
        <w:rPr>
          <w:sz w:val="18"/>
          <w:szCs w:val="18"/>
        </w:rPr>
        <w:t xml:space="preserve">Regolamento recante criteri e le modalità di concessione del finanziamento, nonché le spese ammissibili, per lo svolgimento dei compiti e delle attività istituzionali alle componenti del Friuli Venezia Giulia delle associazioni costituite fra organizzazioni sindacali italiane e delle regioni contermini di paesi membri dell’Unione europea ai sensi dell’articolo 57 bis, comma 2, della legge regionale 9 agosto 2005, n. 18 (Norme regionali per l’occupazione, la </w:t>
      </w:r>
      <w:r w:rsidR="00FC5055">
        <w:rPr>
          <w:sz w:val="18"/>
          <w:szCs w:val="18"/>
        </w:rPr>
        <w:t>tutela e la qualità del lavoro) – ANNO 2021</w:t>
      </w:r>
      <w:bookmarkStart w:id="0" w:name="_GoBack"/>
      <w:bookmarkEnd w:id="0"/>
    </w:p>
    <w:p w:rsidR="008B1997" w:rsidRPr="008B1997" w:rsidRDefault="008B1997" w:rsidP="008B1997">
      <w:pPr>
        <w:jc w:val="both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79"/>
        <w:gridCol w:w="1837"/>
        <w:gridCol w:w="6638"/>
      </w:tblGrid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  <w:r>
              <w:t>DATA</w:t>
            </w: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  <w:r>
              <w:t>LUOGO</w:t>
            </w:r>
          </w:p>
        </w:tc>
        <w:tc>
          <w:tcPr>
            <w:tcW w:w="3368" w:type="pct"/>
            <w:vAlign w:val="center"/>
          </w:tcPr>
          <w:p w:rsidR="005546C0" w:rsidRDefault="005546C0" w:rsidP="00C86270">
            <w:pPr>
              <w:jc w:val="both"/>
            </w:pPr>
            <w:r>
              <w:t>NATURA DELL’ATTIVITA’ (in riferimento all’elenco delle spese ammissibili di cui all’art. 6 del Regolamento</w:t>
            </w:r>
            <w:r w:rsidR="00214504">
              <w:t>)</w:t>
            </w: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5546C0">
        <w:tc>
          <w:tcPr>
            <w:tcW w:w="700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C86270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C86270">
            <w:pPr>
              <w:jc w:val="center"/>
              <w:rPr>
                <w:sz w:val="40"/>
                <w:szCs w:val="40"/>
              </w:rPr>
            </w:pPr>
          </w:p>
        </w:tc>
      </w:tr>
    </w:tbl>
    <w:p w:rsidR="009223D3" w:rsidRDefault="009223D3"/>
    <w:p w:rsidR="005546C0" w:rsidRDefault="005546C0"/>
    <w:p w:rsidR="005546C0" w:rsidRDefault="005546C0"/>
    <w:p w:rsidR="005546C0" w:rsidRDefault="005546C0"/>
    <w:p w:rsidR="00214504" w:rsidRDefault="00214504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79"/>
        <w:gridCol w:w="1837"/>
        <w:gridCol w:w="6638"/>
      </w:tblGrid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  <w:r>
              <w:t>DATA</w:t>
            </w: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  <w:r>
              <w:t>LUOGO</w:t>
            </w:r>
          </w:p>
        </w:tc>
        <w:tc>
          <w:tcPr>
            <w:tcW w:w="3368" w:type="pct"/>
            <w:vAlign w:val="center"/>
          </w:tcPr>
          <w:p w:rsidR="005546C0" w:rsidRDefault="005546C0" w:rsidP="007C4679">
            <w:pPr>
              <w:jc w:val="both"/>
            </w:pPr>
            <w:r>
              <w:t>NATURA DELL’ATTIVITA’ (in riferimento all’elenco delle spese ammissibili di cui all’art. 6 del Regolamento</w:t>
            </w:r>
            <w:r w:rsidR="00173734">
              <w:t>)</w:t>
            </w: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  <w:tr w:rsidR="005546C0" w:rsidTr="007C4679">
        <w:tc>
          <w:tcPr>
            <w:tcW w:w="700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932" w:type="pct"/>
            <w:vAlign w:val="center"/>
          </w:tcPr>
          <w:p w:rsidR="005546C0" w:rsidRDefault="005546C0" w:rsidP="007C4679">
            <w:pPr>
              <w:jc w:val="center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7C4679">
            <w:pPr>
              <w:jc w:val="center"/>
              <w:rPr>
                <w:sz w:val="40"/>
                <w:szCs w:val="40"/>
              </w:rPr>
            </w:pPr>
          </w:p>
        </w:tc>
      </w:tr>
    </w:tbl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p w:rsidR="005546C0" w:rsidRDefault="005546C0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79"/>
        <w:gridCol w:w="1837"/>
        <w:gridCol w:w="6638"/>
      </w:tblGrid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  <w:r w:rsidRPr="005546C0">
              <w:t>DATA</w:t>
            </w: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  <w:r w:rsidRPr="005546C0">
              <w:t>LUOGO</w:t>
            </w: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  <w:r w:rsidRPr="005546C0">
              <w:t>NATURA DELL’ATTIVITA’ (in riferimento all’elenco delle spese ammissibili di cui all’art. 6 del Regolamento</w:t>
            </w:r>
            <w:r w:rsidR="00173734">
              <w:t>)</w:t>
            </w: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  <w:tr w:rsidR="005546C0" w:rsidRPr="005546C0" w:rsidTr="007C4679">
        <w:tc>
          <w:tcPr>
            <w:tcW w:w="700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932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  <w:tc>
          <w:tcPr>
            <w:tcW w:w="3368" w:type="pct"/>
            <w:vAlign w:val="center"/>
          </w:tcPr>
          <w:p w:rsidR="005546C0" w:rsidRPr="005546C0" w:rsidRDefault="005546C0" w:rsidP="005546C0">
            <w:pPr>
              <w:spacing w:after="200" w:line="276" w:lineRule="auto"/>
            </w:pPr>
          </w:p>
        </w:tc>
      </w:tr>
    </w:tbl>
    <w:p w:rsidR="005546C0" w:rsidRDefault="005546C0"/>
    <w:sectPr w:rsidR="005546C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7C" w:rsidRDefault="00FD467C" w:rsidP="00352196">
      <w:pPr>
        <w:spacing w:after="0" w:line="240" w:lineRule="auto"/>
      </w:pPr>
      <w:r>
        <w:separator/>
      </w:r>
    </w:p>
  </w:endnote>
  <w:endnote w:type="continuationSeparator" w:id="0">
    <w:p w:rsidR="00FD467C" w:rsidRDefault="00FD467C" w:rsidP="0035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50405"/>
      <w:docPartObj>
        <w:docPartGallery w:val="Page Numbers (Bottom of Page)"/>
        <w:docPartUnique/>
      </w:docPartObj>
    </w:sdtPr>
    <w:sdtEndPr/>
    <w:sdtContent>
      <w:p w:rsidR="005546C0" w:rsidRDefault="005546C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055">
          <w:rPr>
            <w:noProof/>
          </w:rPr>
          <w:t>1</w:t>
        </w:r>
        <w:r>
          <w:fldChar w:fldCharType="end"/>
        </w:r>
      </w:p>
    </w:sdtContent>
  </w:sdt>
  <w:p w:rsidR="005546C0" w:rsidRDefault="00554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7C" w:rsidRDefault="00FD467C" w:rsidP="00352196">
      <w:pPr>
        <w:spacing w:after="0" w:line="240" w:lineRule="auto"/>
      </w:pPr>
      <w:r>
        <w:separator/>
      </w:r>
    </w:p>
  </w:footnote>
  <w:footnote w:type="continuationSeparator" w:id="0">
    <w:p w:rsidR="00FD467C" w:rsidRDefault="00FD467C" w:rsidP="0035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96" w:rsidRPr="00352196" w:rsidRDefault="00352196" w:rsidP="00352196">
    <w:pPr>
      <w:pStyle w:val="Intestazione"/>
      <w:jc w:val="right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986E9BA" wp14:editId="77C1685F">
          <wp:simplePos x="0" y="0"/>
          <wp:positionH relativeFrom="page">
            <wp:posOffset>596265</wp:posOffset>
          </wp:positionH>
          <wp:positionV relativeFrom="page">
            <wp:posOffset>274955</wp:posOffset>
          </wp:positionV>
          <wp:extent cx="3239770" cy="16554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o politiche del lav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655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196">
      <w:rPr>
        <w:i/>
      </w:rPr>
      <w:t>Rendicontazione attività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6"/>
    <w:rsid w:val="00173734"/>
    <w:rsid w:val="0019322D"/>
    <w:rsid w:val="00214504"/>
    <w:rsid w:val="00352196"/>
    <w:rsid w:val="005546C0"/>
    <w:rsid w:val="00742C0F"/>
    <w:rsid w:val="008563EA"/>
    <w:rsid w:val="008B1997"/>
    <w:rsid w:val="0090726A"/>
    <w:rsid w:val="009223D3"/>
    <w:rsid w:val="00A9493F"/>
    <w:rsid w:val="00AF2087"/>
    <w:rsid w:val="00C07D85"/>
    <w:rsid w:val="00C86270"/>
    <w:rsid w:val="00CE10B4"/>
    <w:rsid w:val="00FC5055"/>
    <w:rsid w:val="00FD453A"/>
    <w:rsid w:val="00FD467C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28C"/>
  <w15:docId w15:val="{C17D97E6-BD06-4A48-8BE3-416E54E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196"/>
  </w:style>
  <w:style w:type="paragraph" w:styleId="Pidipagina">
    <w:name w:val="footer"/>
    <w:basedOn w:val="Normale"/>
    <w:link w:val="PidipaginaCarattere"/>
    <w:uiPriority w:val="99"/>
    <w:unhideWhenUsed/>
    <w:rsid w:val="00352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196"/>
  </w:style>
  <w:style w:type="table" w:styleId="Grigliatabella">
    <w:name w:val="Table Grid"/>
    <w:basedOn w:val="Tabellanormale"/>
    <w:uiPriority w:val="59"/>
    <w:rsid w:val="009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Vetere Alessia</dc:creator>
  <cp:lastModifiedBy>Vetere Alessia</cp:lastModifiedBy>
  <cp:revision>6</cp:revision>
  <dcterms:created xsi:type="dcterms:W3CDTF">2021-03-05T07:18:00Z</dcterms:created>
  <dcterms:modified xsi:type="dcterms:W3CDTF">2021-08-13T10:33:00Z</dcterms:modified>
</cp:coreProperties>
</file>