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C6" w:rsidRDefault="00763BF9"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923CC6" w:rsidRDefault="00923CC6" w:rsidP="00E8459E">
      <w:pPr>
        <w:rPr>
          <w:b/>
          <w:sz w:val="28"/>
        </w:rPr>
      </w:pPr>
    </w:p>
    <w:p w:rsidR="00E8459E" w:rsidRPr="001B41E3" w:rsidRDefault="00E8459E" w:rsidP="00E8459E">
      <w:pPr>
        <w:rPr>
          <w:b/>
          <w:sz w:val="28"/>
        </w:rPr>
      </w:pPr>
      <w:r w:rsidRPr="001B41E3">
        <w:rPr>
          <w:b/>
          <w:sz w:val="28"/>
        </w:rPr>
        <w:t>Regione Autonoma Friuli Venezia Giulia</w:t>
      </w:r>
    </w:p>
    <w:p w:rsidR="00225082" w:rsidRPr="009F7D4F" w:rsidRDefault="00225082" w:rsidP="00225082">
      <w:pPr>
        <w:pStyle w:val="Copertina-RifRegione"/>
      </w:pPr>
      <w:r w:rsidRPr="009F7D4F">
        <w:t>Direzione centrale lavoro, formazione, istruzione e famiglia</w:t>
      </w:r>
    </w:p>
    <w:p w:rsidR="00225082" w:rsidRPr="009F7D4F" w:rsidRDefault="00225082" w:rsidP="00225082">
      <w:pPr>
        <w:pStyle w:val="Copertina-RifRegione"/>
      </w:pPr>
      <w:r w:rsidRPr="009F7D4F">
        <w:t xml:space="preserve">Servizio formazione </w:t>
      </w:r>
    </w:p>
    <w:p w:rsidR="00225082" w:rsidRPr="009F7D4F" w:rsidRDefault="00225082" w:rsidP="00225082">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923CC6" w:rsidRPr="009F2D14" w:rsidRDefault="00923CC6" w:rsidP="00923CC6">
      <w:pPr>
        <w:pStyle w:val="Copertina-Titolo"/>
        <w:rPr>
          <w:color w:val="0070C0"/>
        </w:rPr>
      </w:pPr>
      <w:r w:rsidRPr="009F2D14">
        <w:rPr>
          <w:color w:val="0070C0"/>
        </w:rPr>
        <w:t xml:space="preserve">REPERTORIO </w:t>
      </w:r>
      <w:r w:rsidRPr="009F2D14">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23CC6" w:rsidP="008D4521">
      <w:pPr>
        <w:pStyle w:val="Copertina-Settore"/>
      </w:pPr>
      <w:r>
        <w:t>SERVIZI DI ATTIVIT</w:t>
      </w:r>
      <w:r>
        <w:rPr>
          <w:rFonts w:cs="Calibri"/>
        </w:rPr>
        <w:t>À</w:t>
      </w:r>
      <w:r>
        <w:t xml:space="preserve"> RICREATIVE E SPORTIVE</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Pr="00923CC6" w:rsidRDefault="00923CC6" w:rsidP="00923CC6">
      <w:pPr>
        <w:pStyle w:val="Copertina-Processi"/>
      </w:pPr>
      <w:r w:rsidRPr="00923CC6">
        <w:t>GESTIONE E SVILUPPO DELL’OFFERTA DI ATTIVITÀ SPORTIVE E LORO REALIZZAZIONE</w:t>
      </w:r>
    </w:p>
    <w:p w:rsidR="004615EC" w:rsidRPr="00923CC6" w:rsidRDefault="00923CC6" w:rsidP="00923CC6">
      <w:pPr>
        <w:pStyle w:val="Copertina-Processi"/>
      </w:pPr>
      <w:r w:rsidRPr="00923CC6">
        <w:t>ATTIVITÀ RICREATIVE</w:t>
      </w:r>
    </w:p>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763BF9" w:rsidRDefault="00FD5764">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Pr>
          <w:lang w:eastAsia="it-IT"/>
        </w:rPr>
        <w:instrText xml:space="preserve"> TOC \o "1-3" \h \z \t "DOC-TitoloSezione;2;DOC-TitoloSeparatore;1;DOC-TitoloParte;1" </w:instrText>
      </w:r>
      <w:r>
        <w:rPr>
          <w:lang w:eastAsia="it-IT"/>
        </w:rPr>
        <w:fldChar w:fldCharType="separate"/>
      </w:r>
      <w:hyperlink w:anchor="_Toc41035355" w:history="1">
        <w:r w:rsidR="00763BF9" w:rsidRPr="001475F1">
          <w:rPr>
            <w:rStyle w:val="Collegamentoipertestuale"/>
          </w:rPr>
          <w:t>INTRODUZIONE</w:t>
        </w:r>
        <w:r w:rsidR="00763BF9">
          <w:rPr>
            <w:webHidden/>
          </w:rPr>
          <w:tab/>
        </w:r>
        <w:r w:rsidR="00763BF9">
          <w:rPr>
            <w:webHidden/>
          </w:rPr>
          <w:fldChar w:fldCharType="begin"/>
        </w:r>
        <w:r w:rsidR="00763BF9">
          <w:rPr>
            <w:webHidden/>
          </w:rPr>
          <w:instrText xml:space="preserve"> PAGEREF _Toc41035355 \h </w:instrText>
        </w:r>
        <w:r w:rsidR="00763BF9">
          <w:rPr>
            <w:webHidden/>
          </w:rPr>
        </w:r>
        <w:r w:rsidR="00763BF9">
          <w:rPr>
            <w:webHidden/>
          </w:rPr>
          <w:fldChar w:fldCharType="separate"/>
        </w:r>
        <w:r w:rsidR="00763BF9">
          <w:rPr>
            <w:webHidden/>
          </w:rPr>
          <w:t>3</w:t>
        </w:r>
        <w:r w:rsidR="00763BF9">
          <w:rPr>
            <w:webHidden/>
          </w:rPr>
          <w:fldChar w:fldCharType="end"/>
        </w:r>
      </w:hyperlink>
    </w:p>
    <w:p w:rsidR="00763BF9" w:rsidRDefault="00763BF9">
      <w:pPr>
        <w:pStyle w:val="Sommario1"/>
        <w:rPr>
          <w:rFonts w:asciiTheme="minorHAnsi" w:eastAsiaTheme="minorEastAsia" w:hAnsiTheme="minorHAnsi" w:cstheme="minorBidi"/>
          <w:b w:val="0"/>
          <w:bCs w:val="0"/>
          <w:caps w:val="0"/>
          <w:sz w:val="22"/>
          <w:szCs w:val="22"/>
          <w:lang w:eastAsia="it-IT"/>
        </w:rPr>
      </w:pPr>
      <w:hyperlink w:anchor="_Toc41035356" w:history="1">
        <w:r w:rsidRPr="001475F1">
          <w:rPr>
            <w:rStyle w:val="Collegamentoipertestuale"/>
          </w:rPr>
          <w:t>ARTICOLAZIONE DEL REPERTORIO</w:t>
        </w:r>
        <w:r>
          <w:rPr>
            <w:webHidden/>
          </w:rPr>
          <w:tab/>
        </w:r>
        <w:r>
          <w:rPr>
            <w:webHidden/>
          </w:rPr>
          <w:fldChar w:fldCharType="begin"/>
        </w:r>
        <w:r>
          <w:rPr>
            <w:webHidden/>
          </w:rPr>
          <w:instrText xml:space="preserve"> PAGEREF _Toc41035356 \h </w:instrText>
        </w:r>
        <w:r>
          <w:rPr>
            <w:webHidden/>
          </w:rPr>
        </w:r>
        <w:r>
          <w:rPr>
            <w:webHidden/>
          </w:rPr>
          <w:fldChar w:fldCharType="separate"/>
        </w:r>
        <w:r>
          <w:rPr>
            <w:webHidden/>
          </w:rPr>
          <w:t>4</w:t>
        </w:r>
        <w:r>
          <w:rPr>
            <w:webHidden/>
          </w:rPr>
          <w:fldChar w:fldCharType="end"/>
        </w:r>
      </w:hyperlink>
    </w:p>
    <w:p w:rsidR="00763BF9" w:rsidRDefault="00763BF9">
      <w:pPr>
        <w:pStyle w:val="Sommario1"/>
        <w:rPr>
          <w:rFonts w:asciiTheme="minorHAnsi" w:eastAsiaTheme="minorEastAsia" w:hAnsiTheme="minorHAnsi" w:cstheme="minorBidi"/>
          <w:b w:val="0"/>
          <w:bCs w:val="0"/>
          <w:caps w:val="0"/>
          <w:sz w:val="22"/>
          <w:szCs w:val="22"/>
          <w:lang w:eastAsia="it-IT"/>
        </w:rPr>
      </w:pPr>
      <w:hyperlink w:anchor="_Toc41035357" w:history="1">
        <w:r w:rsidRPr="001475F1">
          <w:rPr>
            <w:rStyle w:val="Collegamentoipertestuale"/>
          </w:rPr>
          <w:t>Parte 1    GESTIONE E SVILUPPO DELL'OFFERTA DI ATTIVITÀ SPORTIVE E LORO REALIZZAZIONE</w:t>
        </w:r>
        <w:r>
          <w:rPr>
            <w:webHidden/>
          </w:rPr>
          <w:tab/>
        </w:r>
        <w:r>
          <w:rPr>
            <w:webHidden/>
          </w:rPr>
          <w:fldChar w:fldCharType="begin"/>
        </w:r>
        <w:r>
          <w:rPr>
            <w:webHidden/>
          </w:rPr>
          <w:instrText xml:space="preserve"> PAGEREF _Toc41035357 \h </w:instrText>
        </w:r>
        <w:r>
          <w:rPr>
            <w:webHidden/>
          </w:rPr>
        </w:r>
        <w:r>
          <w:rPr>
            <w:webHidden/>
          </w:rPr>
          <w:fldChar w:fldCharType="separate"/>
        </w:r>
        <w:r>
          <w:rPr>
            <w:webHidden/>
          </w:rPr>
          <w:t>10</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58" w:history="1">
        <w:r w:rsidRPr="001475F1">
          <w:rPr>
            <w:rStyle w:val="Collegamentoipertestuale"/>
          </w:rPr>
          <w:t>Sezione 1.1 - AREE DI ATTIVITÀ (ADA)</w:t>
        </w:r>
        <w:r>
          <w:rPr>
            <w:webHidden/>
          </w:rPr>
          <w:tab/>
        </w:r>
        <w:r>
          <w:rPr>
            <w:webHidden/>
          </w:rPr>
          <w:fldChar w:fldCharType="begin"/>
        </w:r>
        <w:r>
          <w:rPr>
            <w:webHidden/>
          </w:rPr>
          <w:instrText xml:space="preserve"> PAGEREF _Toc41035358 \h </w:instrText>
        </w:r>
        <w:r>
          <w:rPr>
            <w:webHidden/>
          </w:rPr>
        </w:r>
        <w:r>
          <w:rPr>
            <w:webHidden/>
          </w:rPr>
          <w:fldChar w:fldCharType="separate"/>
        </w:r>
        <w:r>
          <w:rPr>
            <w:webHidden/>
          </w:rPr>
          <w:t>11</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59" w:history="1">
        <w:r w:rsidRPr="001475F1">
          <w:rPr>
            <w:rStyle w:val="Collegamentoipertestuale"/>
          </w:rPr>
          <w:t>Sezione 1.2 - QUALIFICATORI PROFESSIONALI REGIONALI (QPR)</w:t>
        </w:r>
        <w:r>
          <w:rPr>
            <w:webHidden/>
          </w:rPr>
          <w:tab/>
        </w:r>
        <w:r>
          <w:rPr>
            <w:webHidden/>
          </w:rPr>
          <w:fldChar w:fldCharType="begin"/>
        </w:r>
        <w:r>
          <w:rPr>
            <w:webHidden/>
          </w:rPr>
          <w:instrText xml:space="preserve"> PAGEREF _Toc41035359 \h </w:instrText>
        </w:r>
        <w:r>
          <w:rPr>
            <w:webHidden/>
          </w:rPr>
        </w:r>
        <w:r>
          <w:rPr>
            <w:webHidden/>
          </w:rPr>
          <w:fldChar w:fldCharType="separate"/>
        </w:r>
        <w:r>
          <w:rPr>
            <w:webHidden/>
          </w:rPr>
          <w:t>17</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0" w:history="1">
        <w:r w:rsidRPr="001475F1">
          <w:rPr>
            <w:rStyle w:val="Collegamentoipertestuale"/>
          </w:rPr>
          <w:t>Sezione 1.3 - MATRICE DI CORRELAZIONE QPR-ADA</w:t>
        </w:r>
        <w:r>
          <w:rPr>
            <w:webHidden/>
          </w:rPr>
          <w:tab/>
        </w:r>
        <w:r>
          <w:rPr>
            <w:webHidden/>
          </w:rPr>
          <w:fldChar w:fldCharType="begin"/>
        </w:r>
        <w:r>
          <w:rPr>
            <w:webHidden/>
          </w:rPr>
          <w:instrText xml:space="preserve"> PAGEREF _Toc41035360 \h </w:instrText>
        </w:r>
        <w:r>
          <w:rPr>
            <w:webHidden/>
          </w:rPr>
        </w:r>
        <w:r>
          <w:rPr>
            <w:webHidden/>
          </w:rPr>
          <w:fldChar w:fldCharType="separate"/>
        </w:r>
        <w:r>
          <w:rPr>
            <w:webHidden/>
          </w:rPr>
          <w:t>21</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1" w:history="1">
        <w:r w:rsidRPr="001475F1">
          <w:rPr>
            <w:rStyle w:val="Collegamentoipertestuale"/>
          </w:rPr>
          <w:t>Sezione 1.4 - SCHEDE DELLE SITUAZIONI TIPO (SST)</w:t>
        </w:r>
        <w:r>
          <w:rPr>
            <w:webHidden/>
          </w:rPr>
          <w:tab/>
        </w:r>
        <w:r>
          <w:rPr>
            <w:webHidden/>
          </w:rPr>
          <w:fldChar w:fldCharType="begin"/>
        </w:r>
        <w:r>
          <w:rPr>
            <w:webHidden/>
          </w:rPr>
          <w:instrText xml:space="preserve"> PAGEREF _Toc41035361 \h </w:instrText>
        </w:r>
        <w:r>
          <w:rPr>
            <w:webHidden/>
          </w:rPr>
        </w:r>
        <w:r>
          <w:rPr>
            <w:webHidden/>
          </w:rPr>
          <w:fldChar w:fldCharType="separate"/>
        </w:r>
        <w:r>
          <w:rPr>
            <w:webHidden/>
          </w:rPr>
          <w:t>22</w:t>
        </w:r>
        <w:r>
          <w:rPr>
            <w:webHidden/>
          </w:rPr>
          <w:fldChar w:fldCharType="end"/>
        </w:r>
      </w:hyperlink>
    </w:p>
    <w:p w:rsidR="00763BF9" w:rsidRDefault="00763BF9">
      <w:pPr>
        <w:pStyle w:val="Sommario1"/>
        <w:rPr>
          <w:rFonts w:asciiTheme="minorHAnsi" w:eastAsiaTheme="minorEastAsia" w:hAnsiTheme="minorHAnsi" w:cstheme="minorBidi"/>
          <w:b w:val="0"/>
          <w:bCs w:val="0"/>
          <w:caps w:val="0"/>
          <w:sz w:val="22"/>
          <w:szCs w:val="22"/>
          <w:lang w:eastAsia="it-IT"/>
        </w:rPr>
      </w:pPr>
      <w:hyperlink w:anchor="_Toc41035362" w:history="1">
        <w:r w:rsidRPr="001475F1">
          <w:rPr>
            <w:rStyle w:val="Collegamentoipertestuale"/>
          </w:rPr>
          <w:t>Parte 2    ATTIVITÀ RICREATIVE</w:t>
        </w:r>
        <w:r>
          <w:rPr>
            <w:webHidden/>
          </w:rPr>
          <w:tab/>
        </w:r>
        <w:r>
          <w:rPr>
            <w:webHidden/>
          </w:rPr>
          <w:fldChar w:fldCharType="begin"/>
        </w:r>
        <w:r>
          <w:rPr>
            <w:webHidden/>
          </w:rPr>
          <w:instrText xml:space="preserve"> PAGEREF _Toc41035362 \h </w:instrText>
        </w:r>
        <w:r>
          <w:rPr>
            <w:webHidden/>
          </w:rPr>
        </w:r>
        <w:r>
          <w:rPr>
            <w:webHidden/>
          </w:rPr>
          <w:fldChar w:fldCharType="separate"/>
        </w:r>
        <w:r>
          <w:rPr>
            <w:webHidden/>
          </w:rPr>
          <w:t>26</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3" w:history="1">
        <w:r w:rsidRPr="001475F1">
          <w:rPr>
            <w:rStyle w:val="Collegamentoipertestuale"/>
          </w:rPr>
          <w:t>Sezione 2.1 - AREE DI ATTIVITÀ (ADA)</w:t>
        </w:r>
        <w:r>
          <w:rPr>
            <w:webHidden/>
          </w:rPr>
          <w:tab/>
        </w:r>
        <w:r>
          <w:rPr>
            <w:webHidden/>
          </w:rPr>
          <w:fldChar w:fldCharType="begin"/>
        </w:r>
        <w:r>
          <w:rPr>
            <w:webHidden/>
          </w:rPr>
          <w:instrText xml:space="preserve"> PAGEREF _Toc41035363 \h </w:instrText>
        </w:r>
        <w:r>
          <w:rPr>
            <w:webHidden/>
          </w:rPr>
        </w:r>
        <w:r>
          <w:rPr>
            <w:webHidden/>
          </w:rPr>
          <w:fldChar w:fldCharType="separate"/>
        </w:r>
        <w:r>
          <w:rPr>
            <w:webHidden/>
          </w:rPr>
          <w:t>27</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4" w:history="1">
        <w:r w:rsidRPr="001475F1">
          <w:rPr>
            <w:rStyle w:val="Collegamentoipertestuale"/>
          </w:rPr>
          <w:t>Sezione 2.2 - QUALIFICATORI PROFESSIONALI REGIONALI (QPR)</w:t>
        </w:r>
        <w:r>
          <w:rPr>
            <w:webHidden/>
          </w:rPr>
          <w:tab/>
        </w:r>
        <w:r>
          <w:rPr>
            <w:webHidden/>
          </w:rPr>
          <w:fldChar w:fldCharType="begin"/>
        </w:r>
        <w:r>
          <w:rPr>
            <w:webHidden/>
          </w:rPr>
          <w:instrText xml:space="preserve"> PAGEREF _Toc41035364 \h </w:instrText>
        </w:r>
        <w:r>
          <w:rPr>
            <w:webHidden/>
          </w:rPr>
        </w:r>
        <w:r>
          <w:rPr>
            <w:webHidden/>
          </w:rPr>
          <w:fldChar w:fldCharType="separate"/>
        </w:r>
        <w:r>
          <w:rPr>
            <w:webHidden/>
          </w:rPr>
          <w:t>30</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5" w:history="1">
        <w:r w:rsidRPr="001475F1">
          <w:rPr>
            <w:rStyle w:val="Collegamentoipertestuale"/>
          </w:rPr>
          <w:t>Sezione 2.3 - MATRICE DI CORRELAZIONE QPR-ADA</w:t>
        </w:r>
        <w:r>
          <w:rPr>
            <w:webHidden/>
          </w:rPr>
          <w:tab/>
        </w:r>
        <w:r>
          <w:rPr>
            <w:webHidden/>
          </w:rPr>
          <w:fldChar w:fldCharType="begin"/>
        </w:r>
        <w:r>
          <w:rPr>
            <w:webHidden/>
          </w:rPr>
          <w:instrText xml:space="preserve"> PAGEREF _Toc41035365 \h </w:instrText>
        </w:r>
        <w:r>
          <w:rPr>
            <w:webHidden/>
          </w:rPr>
        </w:r>
        <w:r>
          <w:rPr>
            <w:webHidden/>
          </w:rPr>
          <w:fldChar w:fldCharType="separate"/>
        </w:r>
        <w:r>
          <w:rPr>
            <w:webHidden/>
          </w:rPr>
          <w:t>33</w:t>
        </w:r>
        <w:r>
          <w:rPr>
            <w:webHidden/>
          </w:rPr>
          <w:fldChar w:fldCharType="end"/>
        </w:r>
      </w:hyperlink>
    </w:p>
    <w:p w:rsidR="00763BF9" w:rsidRDefault="00763BF9">
      <w:pPr>
        <w:pStyle w:val="Sommario2"/>
        <w:rPr>
          <w:rFonts w:asciiTheme="minorHAnsi" w:eastAsiaTheme="minorEastAsia" w:hAnsiTheme="minorHAnsi" w:cstheme="minorBidi"/>
          <w:sz w:val="22"/>
          <w:szCs w:val="22"/>
          <w:lang w:eastAsia="it-IT"/>
        </w:rPr>
      </w:pPr>
      <w:hyperlink w:anchor="_Toc41035366" w:history="1">
        <w:r w:rsidRPr="001475F1">
          <w:rPr>
            <w:rStyle w:val="Collegamentoipertestuale"/>
          </w:rPr>
          <w:t>Sezione 2.4 - SCHEDE DELLE SITUAZIONI TIPO (SST)</w:t>
        </w:r>
        <w:r>
          <w:rPr>
            <w:webHidden/>
          </w:rPr>
          <w:tab/>
        </w:r>
        <w:r>
          <w:rPr>
            <w:webHidden/>
          </w:rPr>
          <w:fldChar w:fldCharType="begin"/>
        </w:r>
        <w:r>
          <w:rPr>
            <w:webHidden/>
          </w:rPr>
          <w:instrText xml:space="preserve"> PAGEREF _Toc41035366 \h </w:instrText>
        </w:r>
        <w:r>
          <w:rPr>
            <w:webHidden/>
          </w:rPr>
        </w:r>
        <w:r>
          <w:rPr>
            <w:webHidden/>
          </w:rPr>
          <w:fldChar w:fldCharType="separate"/>
        </w:r>
        <w:r>
          <w:rPr>
            <w:webHidden/>
          </w:rPr>
          <w:t>34</w:t>
        </w:r>
        <w:r>
          <w:rPr>
            <w:webHidden/>
          </w:rPr>
          <w:fldChar w:fldCharType="end"/>
        </w:r>
      </w:hyperlink>
    </w:p>
    <w:p w:rsidR="00FB79C5" w:rsidRPr="00FB79C5" w:rsidRDefault="00FD5764" w:rsidP="00FB79C5">
      <w:pPr>
        <w:rPr>
          <w:lang w:val="x-none"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355"/>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356"/>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14:anchorId="5238AA81" wp14:editId="62F1FEA3">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dei </w:t>
      </w:r>
      <w:r w:rsidRPr="009A024A">
        <w:rPr>
          <w:b/>
        </w:rPr>
        <w:t xml:space="preserve">SERVIZI </w:t>
      </w:r>
      <w:r w:rsidR="00923CC6">
        <w:rPr>
          <w:b/>
        </w:rPr>
        <w:t>DI ATTIVIT</w:t>
      </w:r>
      <w:r w:rsidR="00923CC6">
        <w:rPr>
          <w:rFonts w:cs="Calibri"/>
          <w:b/>
        </w:rPr>
        <w:t>À</w:t>
      </w:r>
      <w:r w:rsidR="00923CC6">
        <w:rPr>
          <w:b/>
        </w:rPr>
        <w:t xml:space="preserve"> RICREATIVE E SPORTIVE</w:t>
      </w:r>
      <w:r>
        <w:t xml:space="preserve"> e include i Processi di lavoro evidenziati nel seguente schema riepilogativo:</w:t>
      </w:r>
    </w:p>
    <w:p w:rsidR="00512999" w:rsidRDefault="00512999" w:rsidP="00512999">
      <w:pPr>
        <w:pStyle w:val="DOC-Testo"/>
      </w:pPr>
    </w:p>
    <w:p w:rsidR="00923CC6" w:rsidRDefault="00923CC6" w:rsidP="00512999">
      <w:pPr>
        <w:pStyle w:val="DOC-Testo"/>
        <w:jc w:val="center"/>
      </w:pPr>
      <w:r w:rsidRPr="00923CC6">
        <w:rPr>
          <w:noProof/>
          <w:lang w:eastAsia="it-IT"/>
        </w:rPr>
        <w:drawing>
          <wp:inline distT="0" distB="0" distL="0" distR="0">
            <wp:extent cx="5331600" cy="1040400"/>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1600" cy="10404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14:anchorId="02C1D4E9" wp14:editId="61119827">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14:anchorId="7B070222" wp14:editId="56E9CDC2">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5A6552" w:rsidRPr="00234F95" w:rsidRDefault="005A6552" w:rsidP="005A6552">
      <w:pPr>
        <w:pStyle w:val="DOC-TitoloSottoSezione"/>
      </w:pPr>
      <w:r>
        <w:t>A</w:t>
      </w:r>
      <w:r w:rsidRPr="00234F95">
        <w:t xml:space="preserve">ree di attività </w:t>
      </w:r>
      <w:r>
        <w:t>(ADA)</w:t>
      </w:r>
    </w:p>
    <w:p w:rsidR="005A6552" w:rsidRDefault="005A6552" w:rsidP="005A6552">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5A6552" w:rsidRDefault="005A6552" w:rsidP="005A6552">
      <w:pPr>
        <w:pStyle w:val="DOC-Testo"/>
      </w:pPr>
    </w:p>
    <w:p w:rsidR="005A6552" w:rsidRDefault="005A6552" w:rsidP="005A6552">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5A6552" w:rsidRDefault="005A6552" w:rsidP="005A6552">
      <w:pPr>
        <w:pStyle w:val="DOC-Testo"/>
      </w:pPr>
    </w:p>
    <w:p w:rsidR="005A6552" w:rsidRPr="003A6863" w:rsidRDefault="005A6552" w:rsidP="005A6552">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5A6552" w:rsidRDefault="005A6552" w:rsidP="005A6552">
      <w:pPr>
        <w:pStyle w:val="DOC-Testo"/>
      </w:pPr>
    </w:p>
    <w:p w:rsidR="005A6552" w:rsidRDefault="005A6552" w:rsidP="005A6552">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5A6552" w:rsidRDefault="005A6552" w:rsidP="005A6552">
      <w:pPr>
        <w:pStyle w:val="DOC-Testo"/>
      </w:pPr>
    </w:p>
    <w:p w:rsidR="005A6552" w:rsidRDefault="005A6552" w:rsidP="005A6552">
      <w:pPr>
        <w:pStyle w:val="DOC-Testo"/>
      </w:pPr>
      <w:r>
        <w:t>Nello schema sottostante è illustrato il format descrittivo delle ADA.</w:t>
      </w:r>
    </w:p>
    <w:p w:rsidR="005A6552" w:rsidRDefault="005A6552" w:rsidP="005A6552">
      <w:pPr>
        <w:pStyle w:val="DOC-Testo"/>
      </w:pPr>
    </w:p>
    <w:p w:rsidR="005A6552" w:rsidRDefault="005A6552" w:rsidP="005A6552">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5A6552" w:rsidRDefault="005A6552" w:rsidP="005A6552">
      <w:pPr>
        <w:jc w:val="center"/>
        <w:rPr>
          <w:rFonts w:eastAsia="Times New Roman"/>
          <w:b/>
          <w:bCs/>
          <w:color w:val="365F91"/>
          <w:sz w:val="32"/>
          <w:szCs w:val="28"/>
          <w:lang w:eastAsia="it-IT"/>
        </w:rPr>
      </w:pPr>
      <w:r>
        <w:br w:type="page"/>
      </w:r>
    </w:p>
    <w:p w:rsidR="005A6552" w:rsidRDefault="005A6552" w:rsidP="005A6552">
      <w:pPr>
        <w:pStyle w:val="DOC-TitoloSottoSezione"/>
      </w:pPr>
      <w:r>
        <w:t>Qualificatori professionali regionali</w:t>
      </w:r>
      <w:bookmarkEnd w:id="5"/>
      <w:r>
        <w:t xml:space="preserve"> (QPR)</w:t>
      </w:r>
    </w:p>
    <w:p w:rsidR="005A6552" w:rsidRDefault="005A6552" w:rsidP="005A6552">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5A6552" w:rsidRDefault="005A6552" w:rsidP="005A6552">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5A6552" w:rsidRDefault="005A6552" w:rsidP="005A6552">
      <w:pPr>
        <w:pStyle w:val="DOC-Testo"/>
      </w:pPr>
    </w:p>
    <w:p w:rsidR="005A6552" w:rsidRDefault="005A6552" w:rsidP="005A6552">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5A6552" w:rsidRPr="00EC0F0F" w:rsidRDefault="005A6552" w:rsidP="005A6552">
      <w:pPr>
        <w:pStyle w:val="DOC-Testo"/>
      </w:pPr>
      <w:r w:rsidRPr="00EC0F0F">
        <w:t>In particolare:</w:t>
      </w:r>
    </w:p>
    <w:p w:rsidR="005A6552" w:rsidRPr="00EC0F0F" w:rsidRDefault="005A6552" w:rsidP="005A6552">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5A6552" w:rsidRPr="00EC0F0F" w:rsidRDefault="005A6552" w:rsidP="005A6552">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5A6552" w:rsidRDefault="005A6552" w:rsidP="005A6552">
      <w:pPr>
        <w:pStyle w:val="DOC-Testo"/>
      </w:pPr>
    </w:p>
    <w:p w:rsidR="005A6552" w:rsidRDefault="005A6552" w:rsidP="005A6552">
      <w:pPr>
        <w:pStyle w:val="DOC-Testo"/>
        <w:jc w:val="center"/>
      </w:pPr>
      <w:r w:rsidRPr="006D607C">
        <w:rPr>
          <w:noProof/>
          <w:lang w:eastAsia="it-IT"/>
        </w:rPr>
        <w:drawing>
          <wp:inline distT="0" distB="0" distL="0" distR="0" wp14:anchorId="2B696B26" wp14:editId="064057FE">
            <wp:extent cx="5047200" cy="22644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5A6552" w:rsidRDefault="005A6552" w:rsidP="005A6552">
      <w:pPr>
        <w:pStyle w:val="DOC-Testo"/>
      </w:pPr>
    </w:p>
    <w:p w:rsidR="005A6552" w:rsidRDefault="005A6552" w:rsidP="005A6552">
      <w:pPr>
        <w:pStyle w:val="DOC-TitoloSottoSezione"/>
      </w:pPr>
      <w:r>
        <w:t>Matrice di correlazione QPR-ADA</w:t>
      </w:r>
    </w:p>
    <w:p w:rsidR="005A6552" w:rsidRPr="002E4E81" w:rsidRDefault="005A6552" w:rsidP="005A6552">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5A6552" w:rsidRDefault="005A6552" w:rsidP="005A6552">
      <w:pPr>
        <w:pStyle w:val="DOC-Testo"/>
      </w:pPr>
    </w:p>
    <w:p w:rsidR="005A6552" w:rsidRPr="00C12D09" w:rsidRDefault="005A6552" w:rsidP="005A6552">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5A6552" w:rsidRDefault="005A6552" w:rsidP="005A6552">
      <w:pPr>
        <w:pStyle w:val="DOC-TitoloSottoSezione"/>
      </w:pPr>
      <w:r>
        <w:t>Schede delle situazioni tipo</w:t>
      </w:r>
      <w:bookmarkEnd w:id="6"/>
      <w:r>
        <w:t xml:space="preserve"> (SST)</w:t>
      </w:r>
    </w:p>
    <w:p w:rsidR="005A6552" w:rsidRDefault="005A6552" w:rsidP="005A6552">
      <w:pPr>
        <w:pStyle w:val="DOC-Testo"/>
      </w:pPr>
      <w:r>
        <w:t>Le Schede delle situazioni tipo (SST) costituiscono lo strumento di riferimento primario nel processo di valutazione dei Qualificatori professionali regionali. In particolare per ogni QPR esiste una specifica SST associata.</w:t>
      </w:r>
    </w:p>
    <w:p w:rsidR="005A6552" w:rsidRDefault="005A6552" w:rsidP="005A6552">
      <w:pPr>
        <w:pStyle w:val="DOC-Testo"/>
      </w:pPr>
    </w:p>
    <w:p w:rsidR="005A6552" w:rsidRDefault="005A6552" w:rsidP="005A6552">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5A6552" w:rsidRDefault="005A6552" w:rsidP="005A6552">
      <w:pPr>
        <w:pStyle w:val="DOC-Testo"/>
      </w:pPr>
    </w:p>
    <w:p w:rsidR="005A6552" w:rsidRDefault="005A6552" w:rsidP="005A6552">
      <w:pPr>
        <w:pStyle w:val="DOC-Testo"/>
      </w:pPr>
      <w:r>
        <w:t>Nello schema sottostante è illustrato il format descrittivo delle SST.</w:t>
      </w:r>
    </w:p>
    <w:p w:rsidR="005A6552" w:rsidRDefault="005A6552" w:rsidP="005A6552">
      <w:pPr>
        <w:pStyle w:val="DOC-Testo"/>
      </w:pPr>
    </w:p>
    <w:p w:rsidR="005A6552" w:rsidRDefault="005A6552" w:rsidP="005A6552">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5A6552" w:rsidRDefault="005A6552" w:rsidP="005A6552">
      <w:pPr>
        <w:pStyle w:val="CB-TestoSpazioDopo"/>
      </w:pPr>
    </w:p>
    <w:p w:rsidR="005A6552" w:rsidRDefault="005A6552" w:rsidP="005A6552">
      <w:pPr>
        <w:pStyle w:val="CB-TestoSpazioDopo"/>
      </w:pPr>
      <w:r>
        <w:t>Le SST sono caratterizzate dai seguenti elementi:</w:t>
      </w:r>
    </w:p>
    <w:p w:rsidR="005A6552" w:rsidRDefault="005A6552" w:rsidP="005A6552">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5A6552" w:rsidRPr="003A6863" w:rsidRDefault="005A6552" w:rsidP="005A6552">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5A6552" w:rsidRDefault="005A6552" w:rsidP="005A6552">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5A6552" w:rsidRDefault="005A6552" w:rsidP="005A6552">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5A6552" w:rsidRDefault="005A6552" w:rsidP="005A6552">
      <w:pPr>
        <w:pStyle w:val="DOC-Testo"/>
      </w:pPr>
    </w:p>
    <w:p w:rsidR="005A6552" w:rsidRDefault="005A6552" w:rsidP="005A6552">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5A6552" w:rsidRDefault="005A6552" w:rsidP="005A6552">
      <w:pPr>
        <w:pStyle w:val="DOC-Testo"/>
      </w:pPr>
    </w:p>
    <w:p w:rsidR="005A6552" w:rsidRDefault="005A6552" w:rsidP="005A6552">
      <w:pPr>
        <w:pStyle w:val="DOC-TitoloSottoSezione"/>
      </w:pPr>
      <w:r>
        <w:t>Acquisizione completa di una competenza</w:t>
      </w:r>
    </w:p>
    <w:p w:rsidR="005A6552" w:rsidRDefault="005A6552" w:rsidP="005A6552">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5A6552" w:rsidRPr="0026318F" w:rsidRDefault="005A6552" w:rsidP="005A6552">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14:anchorId="4DBB313C" wp14:editId="215CA8D6">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357"/>
      <w:r w:rsidRPr="008D4521">
        <w:t xml:space="preserve">Parte 1 </w:t>
      </w:r>
      <w:r w:rsidR="00E8459E" w:rsidRPr="008D4521">
        <w:t xml:space="preserve"> </w:t>
      </w:r>
      <w:r w:rsidRPr="008D4521">
        <w:t xml:space="preserve"> </w:t>
      </w:r>
      <w:r w:rsidR="00E8459E" w:rsidRPr="008D4521">
        <w:br/>
      </w:r>
      <w:r w:rsidR="00923CC6" w:rsidRPr="00923CC6">
        <w:t>GESTIONE E SVILUPPO DELL'OFFERTA DI ATTIVITÀ SPORTIVE E LORO REALIZZAZIONE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358"/>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923CC6" w:rsidP="0045696F">
      <w:pPr>
        <w:pStyle w:val="DOC-TitoloSettoreXelenchi"/>
      </w:pPr>
      <w:bookmarkStart w:id="10" w:name="_Toc406417793"/>
      <w:r w:rsidRPr="00923CC6">
        <w:t xml:space="preserve">GESTIONE E SVILUPPO DELL'OFFERTA DI ATTIVITÀ SPORTIVE </w:t>
      </w:r>
      <w:r>
        <w:br/>
      </w:r>
      <w:r w:rsidRPr="00923CC6">
        <w:t>E LORO REALIZZAZIONE</w:t>
      </w:r>
    </w:p>
    <w:p w:rsidR="007E267C" w:rsidRDefault="007E267C" w:rsidP="007E267C">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376"/>
        <w:gridCol w:w="992"/>
        <w:gridCol w:w="8221"/>
        <w:gridCol w:w="40"/>
      </w:tblGrid>
      <w:tr w:rsidR="00585881" w:rsidTr="00585881">
        <w:trPr>
          <w:trHeight w:hRule="exact" w:val="14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0"/>
        </w:trPr>
        <w:tc>
          <w:tcPr>
            <w:tcW w:w="40" w:type="dxa"/>
          </w:tcPr>
          <w:p w:rsidR="00585881" w:rsidRDefault="00585881" w:rsidP="005F2F4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GESTIONE DELL'OFFERTA DI SERVIZI E PROMOZIONE DI EVENTI SPORTIVI</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21.01.01</w:t>
            </w:r>
          </w:p>
        </w:tc>
        <w:tc>
          <w:tcPr>
            <w:tcW w:w="8221" w:type="dxa"/>
            <w:tcMar>
              <w:top w:w="0" w:type="dxa"/>
              <w:left w:w="60" w:type="dxa"/>
              <w:bottom w:w="0" w:type="dxa"/>
              <w:right w:w="0" w:type="dxa"/>
            </w:tcMar>
          </w:tcPr>
          <w:p w:rsidR="00585881" w:rsidRDefault="00585881" w:rsidP="005F2F4F">
            <w:pPr>
              <w:pStyle w:val="DOC-ELenco"/>
            </w:pPr>
            <w:r>
              <w:rPr>
                <w:rFonts w:cs="Calibri"/>
              </w:rPr>
              <w:t>Definizione e gestione dell'offerta di servizi sportivi</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21.01.02</w:t>
            </w:r>
          </w:p>
        </w:tc>
        <w:tc>
          <w:tcPr>
            <w:tcW w:w="8221" w:type="dxa"/>
            <w:tcMar>
              <w:top w:w="0" w:type="dxa"/>
              <w:left w:w="60" w:type="dxa"/>
              <w:bottom w:w="0" w:type="dxa"/>
              <w:right w:w="0" w:type="dxa"/>
            </w:tcMar>
          </w:tcPr>
          <w:p w:rsidR="00585881" w:rsidRDefault="00585881" w:rsidP="005F2F4F">
            <w:pPr>
              <w:pStyle w:val="DOC-ELenco"/>
            </w:pPr>
            <w:r>
              <w:rPr>
                <w:rFonts w:cs="Calibri"/>
              </w:rPr>
              <w:t>Organizzazione di eventi e competizioni sportive</w:t>
            </w: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REALIZZAZIONE DI ATTIVITÀ SPORTIVE, GARE E VALORIZZAZIONE DI NUOVI TALENTI</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21.01.03</w:t>
            </w:r>
          </w:p>
        </w:tc>
        <w:tc>
          <w:tcPr>
            <w:tcW w:w="8221" w:type="dxa"/>
            <w:tcMar>
              <w:top w:w="0" w:type="dxa"/>
              <w:left w:w="60" w:type="dxa"/>
              <w:bottom w:w="0" w:type="dxa"/>
              <w:right w:w="0" w:type="dxa"/>
            </w:tcMar>
          </w:tcPr>
          <w:p w:rsidR="00585881" w:rsidRDefault="00585881" w:rsidP="005F2F4F">
            <w:pPr>
              <w:pStyle w:val="DOC-ELenco"/>
            </w:pPr>
            <w:r>
              <w:rPr>
                <w:rFonts w:cs="Calibri"/>
              </w:rPr>
              <w:t>Preparazione alla partecipazione ad eventi sportivi per competizioni e gare individuali e in squadra</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21.01.04</w:t>
            </w:r>
          </w:p>
        </w:tc>
        <w:tc>
          <w:tcPr>
            <w:tcW w:w="8221" w:type="dxa"/>
            <w:tcMar>
              <w:top w:w="0" w:type="dxa"/>
              <w:left w:w="60" w:type="dxa"/>
              <w:bottom w:w="0" w:type="dxa"/>
              <w:right w:w="0" w:type="dxa"/>
            </w:tcMar>
          </w:tcPr>
          <w:p w:rsidR="00585881" w:rsidRDefault="00585881" w:rsidP="005F2F4F">
            <w:pPr>
              <w:pStyle w:val="DOC-ELenco"/>
            </w:pPr>
            <w:r>
              <w:rPr>
                <w:rFonts w:cs="Calibri"/>
              </w:rPr>
              <w:t>Assistenza di singoli o gruppi nell'attività sportiva</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21.01.05</w:t>
            </w:r>
          </w:p>
        </w:tc>
        <w:tc>
          <w:tcPr>
            <w:tcW w:w="8221" w:type="dxa"/>
            <w:tcMar>
              <w:top w:w="0" w:type="dxa"/>
              <w:left w:w="60" w:type="dxa"/>
              <w:bottom w:w="0" w:type="dxa"/>
              <w:right w:w="0" w:type="dxa"/>
            </w:tcMar>
          </w:tcPr>
          <w:p w:rsidR="00585881" w:rsidRDefault="00585881" w:rsidP="005F2F4F">
            <w:pPr>
              <w:pStyle w:val="DOC-ELenco"/>
            </w:pPr>
            <w:r>
              <w:rPr>
                <w:rFonts w:cs="Calibri"/>
              </w:rPr>
              <w:t>Individuazione e selezione di nuovi talenti</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21.01.06</w:t>
            </w:r>
          </w:p>
        </w:tc>
        <w:tc>
          <w:tcPr>
            <w:tcW w:w="8221" w:type="dxa"/>
            <w:tcMar>
              <w:top w:w="0" w:type="dxa"/>
              <w:left w:w="60" w:type="dxa"/>
              <w:bottom w:w="0" w:type="dxa"/>
              <w:right w:w="0" w:type="dxa"/>
            </w:tcMar>
          </w:tcPr>
          <w:p w:rsidR="00585881" w:rsidRDefault="00585881" w:rsidP="005F2F4F">
            <w:pPr>
              <w:pStyle w:val="DOC-ELenco"/>
            </w:pPr>
            <w:r>
              <w:rPr>
                <w:rFonts w:cs="Calibri"/>
              </w:rPr>
              <w:t>Controllo e gestione della regolarità dello svolgimento di competizioni atletiche o di eventi sportivi</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21.01.07</w:t>
            </w:r>
          </w:p>
        </w:tc>
        <w:tc>
          <w:tcPr>
            <w:tcW w:w="8221" w:type="dxa"/>
            <w:tcMar>
              <w:top w:w="0" w:type="dxa"/>
              <w:left w:w="60" w:type="dxa"/>
              <w:bottom w:w="0" w:type="dxa"/>
              <w:right w:w="0" w:type="dxa"/>
            </w:tcMar>
          </w:tcPr>
          <w:p w:rsidR="00585881" w:rsidRDefault="00585881" w:rsidP="005F2F4F">
            <w:pPr>
              <w:pStyle w:val="DOC-ELenco"/>
            </w:pPr>
            <w:r>
              <w:rPr>
                <w:rFonts w:cs="Calibri"/>
              </w:rPr>
              <w:t>Insegnamento della pratica sciistica a singoli e gruppi</w:t>
            </w: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GESTIONE E OFFERTA DI SERVIZI MOTORI</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21.01.08</w:t>
            </w:r>
          </w:p>
        </w:tc>
        <w:tc>
          <w:tcPr>
            <w:tcW w:w="8221" w:type="dxa"/>
            <w:tcMar>
              <w:top w:w="0" w:type="dxa"/>
              <w:left w:w="60" w:type="dxa"/>
              <w:bottom w:w="0" w:type="dxa"/>
              <w:right w:w="0" w:type="dxa"/>
            </w:tcMar>
          </w:tcPr>
          <w:p w:rsidR="00585881" w:rsidRDefault="00585881" w:rsidP="005F2F4F">
            <w:pPr>
              <w:pStyle w:val="DOC-ELenco"/>
            </w:pPr>
            <w:r>
              <w:rPr>
                <w:rFonts w:cs="Calibri"/>
              </w:rPr>
              <w:t>Definizione e gestione dell'offerta di servizi attività motorie</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21.01.09</w:t>
            </w:r>
          </w:p>
        </w:tc>
        <w:tc>
          <w:tcPr>
            <w:tcW w:w="8221" w:type="dxa"/>
            <w:tcMar>
              <w:top w:w="0" w:type="dxa"/>
              <w:left w:w="60" w:type="dxa"/>
              <w:bottom w:w="0" w:type="dxa"/>
              <w:right w:w="0" w:type="dxa"/>
            </w:tcMar>
          </w:tcPr>
          <w:p w:rsidR="00585881" w:rsidRDefault="00585881" w:rsidP="005F2F4F">
            <w:pPr>
              <w:pStyle w:val="DOC-ELenco"/>
            </w:pPr>
            <w:r>
              <w:rPr>
                <w:rFonts w:cs="Calibri"/>
              </w:rPr>
              <w:t>Assistenza di singoli o gruppi nell'attività motoria</w:t>
            </w: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CONDUZIONE E GESTIONE DI MANEGGI</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Pr>
          <w:p w:rsidR="00585881" w:rsidRDefault="00585881" w:rsidP="005F2F4F">
            <w:pPr>
              <w:pStyle w:val="EMPTYCELLSTYLE"/>
            </w:pPr>
          </w:p>
        </w:tc>
        <w:tc>
          <w:tcPr>
            <w:tcW w:w="8221"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21.01.10</w:t>
            </w:r>
          </w:p>
        </w:tc>
        <w:tc>
          <w:tcPr>
            <w:tcW w:w="8221" w:type="dxa"/>
            <w:tcMar>
              <w:top w:w="0" w:type="dxa"/>
              <w:left w:w="60" w:type="dxa"/>
              <w:bottom w:w="0" w:type="dxa"/>
              <w:right w:w="0" w:type="dxa"/>
            </w:tcMar>
          </w:tcPr>
          <w:p w:rsidR="00585881" w:rsidRDefault="00585881" w:rsidP="005F2F4F">
            <w:pPr>
              <w:pStyle w:val="DOC-ELenco"/>
            </w:pPr>
            <w:r>
              <w:rPr>
                <w:rFonts w:cs="Calibri"/>
              </w:rPr>
              <w:t>Gestione del maneggio</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21.01.11</w:t>
            </w:r>
          </w:p>
        </w:tc>
        <w:tc>
          <w:tcPr>
            <w:tcW w:w="8221" w:type="dxa"/>
            <w:tcMar>
              <w:top w:w="0" w:type="dxa"/>
              <w:left w:w="60" w:type="dxa"/>
              <w:bottom w:w="0" w:type="dxa"/>
              <w:right w:w="0" w:type="dxa"/>
            </w:tcMar>
          </w:tcPr>
          <w:p w:rsidR="00585881" w:rsidRDefault="00585881" w:rsidP="005F2F4F">
            <w:pPr>
              <w:pStyle w:val="DOC-ELenco"/>
            </w:pPr>
            <w:r>
              <w:rPr>
                <w:rFonts w:cs="Calibri"/>
              </w:rPr>
              <w:t>Conduzione del maneggio</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376" w:type="dxa"/>
          </w:tcPr>
          <w:p w:rsidR="00585881" w:rsidRDefault="00585881" w:rsidP="005F2F4F">
            <w:pPr>
              <w:pStyle w:val="EMPTYCELLSTYLE"/>
            </w:pPr>
          </w:p>
        </w:tc>
        <w:tc>
          <w:tcPr>
            <w:tcW w:w="992" w:type="dxa"/>
            <w:tcMar>
              <w:top w:w="0" w:type="dxa"/>
              <w:left w:w="60" w:type="dxa"/>
              <w:bottom w:w="0" w:type="dxa"/>
              <w:right w:w="0" w:type="dxa"/>
            </w:tcMar>
          </w:tcPr>
          <w:p w:rsidR="00585881" w:rsidRDefault="00585881" w:rsidP="005F2F4F">
            <w:pPr>
              <w:pStyle w:val="DOC-ELenco"/>
            </w:pPr>
            <w:r>
              <w:rPr>
                <w:rFonts w:cs="Calibri"/>
              </w:rPr>
              <w:t>21.01.12</w:t>
            </w:r>
          </w:p>
        </w:tc>
        <w:tc>
          <w:tcPr>
            <w:tcW w:w="8221" w:type="dxa"/>
            <w:tcMar>
              <w:top w:w="0" w:type="dxa"/>
              <w:left w:w="60" w:type="dxa"/>
              <w:bottom w:w="0" w:type="dxa"/>
              <w:right w:w="0" w:type="dxa"/>
            </w:tcMar>
          </w:tcPr>
          <w:p w:rsidR="00585881" w:rsidRDefault="00585881" w:rsidP="005F2F4F">
            <w:pPr>
              <w:pStyle w:val="DOC-ELenco"/>
            </w:pPr>
            <w:r>
              <w:rPr>
                <w:rFonts w:cs="Calibri"/>
              </w:rPr>
              <w:t>Addestramento cavalli</w:t>
            </w:r>
          </w:p>
        </w:tc>
        <w:tc>
          <w:tcPr>
            <w:tcW w:w="40" w:type="dxa"/>
          </w:tcPr>
          <w:p w:rsidR="00585881" w:rsidRDefault="00585881" w:rsidP="005F2F4F">
            <w:pPr>
              <w:pStyle w:val="EMPTYCELLSTYLE"/>
            </w:pPr>
          </w:p>
        </w:tc>
      </w:tr>
    </w:tbl>
    <w:p w:rsidR="00585881" w:rsidRDefault="00585881" w:rsidP="00585881"/>
    <w:p w:rsidR="00585881" w:rsidRDefault="00585881" w:rsidP="007E267C">
      <w:pPr>
        <w:pStyle w:val="DOC-Testo"/>
      </w:pPr>
    </w:p>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9D3213" w:rsidRDefault="009D3213" w:rsidP="00C94E8D">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ADA.21.01.02</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ORGANIZZAZIONE DI EVENTI E COMPETIZIONI SPORTIVE</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dell'offerta di servizi e promozione di eventi sportivi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Pianificazione dell'evento sportivo</w:t>
                  </w:r>
                </w:p>
                <w:p w:rsidR="00585881" w:rsidRDefault="00585881" w:rsidP="00585881">
                  <w:pPr>
                    <w:pStyle w:val="ADA-Attivit"/>
                    <w:numPr>
                      <w:ilvl w:val="0"/>
                      <w:numId w:val="18"/>
                    </w:numPr>
                    <w:ind w:left="340" w:hanging="227"/>
                  </w:pPr>
                  <w:r>
                    <w:rPr>
                      <w:noProof/>
                    </w:rPr>
                    <w:t>Cura delle relazioni con gli amministratori locali legati ad eventi sportivi</w:t>
                  </w:r>
                </w:p>
                <w:p w:rsidR="00585881" w:rsidRDefault="00585881" w:rsidP="00585881">
                  <w:pPr>
                    <w:pStyle w:val="ADA-Attivit"/>
                    <w:numPr>
                      <w:ilvl w:val="0"/>
                      <w:numId w:val="18"/>
                    </w:numPr>
                    <w:ind w:left="340" w:hanging="227"/>
                  </w:pPr>
                  <w:r>
                    <w:rPr>
                      <w:noProof/>
                    </w:rPr>
                    <w:t>Cura dei rapporti con le federazioni, associazioni e società sportive</w:t>
                  </w:r>
                </w:p>
                <w:p w:rsidR="00585881" w:rsidRDefault="00585881" w:rsidP="00585881">
                  <w:pPr>
                    <w:pStyle w:val="ADA-Attivit"/>
                    <w:numPr>
                      <w:ilvl w:val="0"/>
                      <w:numId w:val="18"/>
                    </w:numPr>
                    <w:ind w:left="340" w:hanging="227"/>
                  </w:pPr>
                  <w:r>
                    <w:rPr>
                      <w:noProof/>
                    </w:rPr>
                    <w:t>Gestione dell'iter burocratico necessario all'ottenimento di eventuali permessi o autorizzazioni per l'evento sportivo</w:t>
                  </w:r>
                </w:p>
                <w:p w:rsidR="00585881" w:rsidRDefault="00585881" w:rsidP="00585881">
                  <w:pPr>
                    <w:pStyle w:val="ADA-Attivit"/>
                    <w:numPr>
                      <w:ilvl w:val="0"/>
                      <w:numId w:val="18"/>
                    </w:numPr>
                    <w:ind w:left="340" w:hanging="227"/>
                  </w:pPr>
                  <w:r>
                    <w:rPr>
                      <w:noProof/>
                    </w:rPr>
                    <w:t>Individuazione e cura delle relazioni con gli sponsor</w:t>
                  </w:r>
                </w:p>
                <w:p w:rsidR="00585881" w:rsidRDefault="00585881" w:rsidP="00585881">
                  <w:pPr>
                    <w:pStyle w:val="ADA-Attivit"/>
                    <w:numPr>
                      <w:ilvl w:val="0"/>
                      <w:numId w:val="18"/>
                    </w:numPr>
                    <w:ind w:left="340" w:hanging="227"/>
                  </w:pPr>
                  <w:r>
                    <w:rPr>
                      <w:noProof/>
                    </w:rPr>
                    <w:t>Selezione e reclutamento del personale specializzato alla realizzazione dell'evento sportivo (istruttori, arbitri, atleti, artisti, tecnici, consulenti, ecc.)</w:t>
                  </w:r>
                </w:p>
                <w:p w:rsidR="00585881" w:rsidRDefault="00585881" w:rsidP="00585881">
                  <w:pPr>
                    <w:pStyle w:val="ADA-Attivit"/>
                    <w:numPr>
                      <w:ilvl w:val="0"/>
                      <w:numId w:val="18"/>
                    </w:numPr>
                    <w:ind w:left="340" w:hanging="227"/>
                  </w:pPr>
                  <w:r>
                    <w:rPr>
                      <w:noProof/>
                    </w:rPr>
                    <w:t>Individuazione e coinvolgimento degli atleti</w:t>
                  </w:r>
                </w:p>
                <w:p w:rsidR="00585881" w:rsidRDefault="00585881" w:rsidP="00585881">
                  <w:pPr>
                    <w:pStyle w:val="ADA-Attivit"/>
                    <w:numPr>
                      <w:ilvl w:val="0"/>
                      <w:numId w:val="18"/>
                    </w:numPr>
                    <w:ind w:left="340" w:hanging="227"/>
                  </w:pPr>
                  <w:r>
                    <w:rPr>
                      <w:noProof/>
                    </w:rPr>
                    <w:t>Gestione delle budget previsionale per l'evento sportivo</w:t>
                  </w:r>
                </w:p>
                <w:p w:rsidR="00585881" w:rsidRDefault="00585881" w:rsidP="00585881">
                  <w:pPr>
                    <w:pStyle w:val="ADA-Attivit"/>
                    <w:numPr>
                      <w:ilvl w:val="0"/>
                      <w:numId w:val="18"/>
                    </w:numPr>
                    <w:ind w:left="340" w:hanging="227"/>
                  </w:pPr>
                  <w:r>
                    <w:rPr>
                      <w:noProof/>
                    </w:rPr>
                    <w:t>Gestione delle attività di promozione e marketing dell'evento sportivo</w:t>
                  </w:r>
                </w:p>
                <w:p w:rsidR="00585881" w:rsidRDefault="00585881" w:rsidP="00585881">
                  <w:pPr>
                    <w:pStyle w:val="ADA-Attivit"/>
                    <w:numPr>
                      <w:ilvl w:val="0"/>
                      <w:numId w:val="18"/>
                    </w:numPr>
                    <w:ind w:left="340" w:hanging="227"/>
                  </w:pPr>
                  <w:r>
                    <w:rPr>
                      <w:noProof/>
                    </w:rPr>
                    <w:t>Rendicontazione delle attività finanziate per l'evento sportivo</w:t>
                  </w:r>
                </w:p>
                <w:p w:rsidR="00585881" w:rsidRDefault="00585881" w:rsidP="00585881">
                  <w:pPr>
                    <w:pStyle w:val="ADA-Attivit"/>
                    <w:numPr>
                      <w:ilvl w:val="0"/>
                      <w:numId w:val="18"/>
                    </w:numPr>
                    <w:ind w:left="340" w:hanging="227"/>
                  </w:pPr>
                  <w:r>
                    <w:rPr>
                      <w:noProof/>
                    </w:rPr>
                    <w:t>Gestione del risultato sportivo</w:t>
                  </w:r>
                </w:p>
                <w:p w:rsidR="00585881" w:rsidRDefault="00585881" w:rsidP="00585881">
                  <w:pPr>
                    <w:pStyle w:val="ADA-Attivit"/>
                    <w:numPr>
                      <w:ilvl w:val="0"/>
                      <w:numId w:val="18"/>
                    </w:numPr>
                    <w:ind w:left="340" w:hanging="227"/>
                  </w:pPr>
                  <w:r>
                    <w:rPr>
                      <w:noProof/>
                    </w:rPr>
                    <w:t>Cura dei rapporti con il personale a supporto logistico</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ADA.21.01.01</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DEFINIZIONE E GESTIONE DELL'OFFERTA DI SERVIZI SPORTIVI</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dell'offerta di servizi e promozione di eventi sportivi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Analisi del bacino di utenza e dell’offerta di servizi disponibili sul territorio</w:t>
                  </w:r>
                </w:p>
                <w:p w:rsidR="00585881" w:rsidRDefault="00585881" w:rsidP="00585881">
                  <w:pPr>
                    <w:pStyle w:val="ADA-Attivit"/>
                    <w:numPr>
                      <w:ilvl w:val="0"/>
                      <w:numId w:val="18"/>
                    </w:numPr>
                    <w:ind w:left="340" w:hanging="227"/>
                  </w:pPr>
                  <w:r>
                    <w:rPr>
                      <w:noProof/>
                    </w:rPr>
                    <w:t>Definizione delle strategie di marketing per il lancio delle nuove attività e il rinnovo dei vecchi servizi</w:t>
                  </w:r>
                </w:p>
                <w:p w:rsidR="00585881" w:rsidRDefault="00585881" w:rsidP="00585881">
                  <w:pPr>
                    <w:pStyle w:val="ADA-Attivit"/>
                    <w:numPr>
                      <w:ilvl w:val="0"/>
                      <w:numId w:val="18"/>
                    </w:numPr>
                    <w:ind w:left="340" w:hanging="227"/>
                  </w:pPr>
                  <w:r>
                    <w:rPr>
                      <w:noProof/>
                    </w:rPr>
                    <w:t>Pianificazione dell'offerta coerente con le potenzialità della struttura sportiva</w:t>
                  </w:r>
                </w:p>
                <w:p w:rsidR="00585881" w:rsidRDefault="00585881" w:rsidP="00585881">
                  <w:pPr>
                    <w:pStyle w:val="ADA-Attivit"/>
                    <w:numPr>
                      <w:ilvl w:val="0"/>
                      <w:numId w:val="18"/>
                    </w:numPr>
                    <w:ind w:left="340" w:hanging="227"/>
                  </w:pPr>
                  <w:r>
                    <w:rPr>
                      <w:noProof/>
                    </w:rPr>
                    <w:t>Ricerca e individuazione di sponsor coerenti con la tipologia di servizi erogati</w:t>
                  </w:r>
                </w:p>
                <w:p w:rsidR="00585881" w:rsidRDefault="00585881" w:rsidP="00585881">
                  <w:pPr>
                    <w:pStyle w:val="ADA-Attivit"/>
                    <w:numPr>
                      <w:ilvl w:val="0"/>
                      <w:numId w:val="18"/>
                    </w:numPr>
                    <w:ind w:left="340" w:hanging="227"/>
                  </w:pPr>
                  <w:r>
                    <w:rPr>
                      <w:noProof/>
                    </w:rPr>
                    <w:t>Organizzazione dei servizi di un impianto sportivo e coordinamento delle risorse</w:t>
                  </w:r>
                </w:p>
                <w:p w:rsidR="00585881" w:rsidRDefault="00585881" w:rsidP="00585881">
                  <w:pPr>
                    <w:pStyle w:val="ADA-Attivit"/>
                    <w:numPr>
                      <w:ilvl w:val="0"/>
                      <w:numId w:val="18"/>
                    </w:numPr>
                    <w:ind w:left="340" w:hanging="227"/>
                  </w:pPr>
                  <w:r>
                    <w:rPr>
                      <w:noProof/>
                    </w:rPr>
                    <w:t>Selezione del personale dei servizi sportivi</w:t>
                  </w:r>
                </w:p>
                <w:p w:rsidR="00585881" w:rsidRDefault="00585881" w:rsidP="00585881">
                  <w:pPr>
                    <w:pStyle w:val="ADA-Attivit"/>
                    <w:numPr>
                      <w:ilvl w:val="0"/>
                      <w:numId w:val="18"/>
                    </w:numPr>
                    <w:ind w:left="340" w:hanging="227"/>
                  </w:pPr>
                  <w:r>
                    <w:rPr>
                      <w:noProof/>
                    </w:rPr>
                    <w:t>Individuazione del fabbisogno di personale del servizio sportivo</w:t>
                  </w:r>
                </w:p>
                <w:p w:rsidR="00585881" w:rsidRDefault="00585881" w:rsidP="00585881">
                  <w:pPr>
                    <w:pStyle w:val="ADA-Attivit"/>
                    <w:numPr>
                      <w:ilvl w:val="0"/>
                      <w:numId w:val="18"/>
                    </w:numPr>
                    <w:ind w:left="340" w:hanging="227"/>
                  </w:pPr>
                  <w:r>
                    <w:rPr>
                      <w:noProof/>
                    </w:rPr>
                    <w:t>Sviluppo dei servizi sportivi in funzione dei bisogni dell’utenza</w:t>
                  </w:r>
                </w:p>
                <w:p w:rsidR="00585881" w:rsidRDefault="00585881" w:rsidP="00585881">
                  <w:pPr>
                    <w:pStyle w:val="ADA-Attivit"/>
                    <w:numPr>
                      <w:ilvl w:val="0"/>
                      <w:numId w:val="18"/>
                    </w:numPr>
                    <w:ind w:left="340" w:hanging="227"/>
                  </w:pPr>
                  <w:r>
                    <w:rPr>
                      <w:noProof/>
                    </w:rPr>
                    <w:t>Gestione delle attività di installazione e manutenzione delle attrezzature sportive</w:t>
                  </w:r>
                </w:p>
                <w:p w:rsidR="00585881" w:rsidRDefault="00585881" w:rsidP="00585881">
                  <w:pPr>
                    <w:pStyle w:val="ADA-Attivit"/>
                    <w:numPr>
                      <w:ilvl w:val="0"/>
                      <w:numId w:val="18"/>
                    </w:numPr>
                    <w:ind w:left="340" w:hanging="227"/>
                  </w:pPr>
                  <w:r>
                    <w:rPr>
                      <w:noProof/>
                    </w:rPr>
                    <w:t>Gestione amministrativa dell'impianto e dei servizi sportivi</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ADA.21.01.07</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INSEGNAMENTO DELLA PRATICA SCIISTICA A SINGOLI E GRUPPI</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Realizzazione di attività sportive, gare e valorizzazione di nuovi talenti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Preparazione dei programmi di insegnamento sciistico</w:t>
                  </w:r>
                </w:p>
                <w:p w:rsidR="00585881" w:rsidRDefault="00585881" w:rsidP="00585881">
                  <w:pPr>
                    <w:pStyle w:val="ADA-Attivit"/>
                    <w:numPr>
                      <w:ilvl w:val="0"/>
                      <w:numId w:val="18"/>
                    </w:numPr>
                    <w:ind w:left="340" w:hanging="227"/>
                  </w:pPr>
                  <w:r>
                    <w:rPr>
                      <w:noProof/>
                    </w:rPr>
                    <w:t>Valutazione delle capacità tecniche dell'allievo e della congruità delle attrezzature</w:t>
                  </w:r>
                </w:p>
                <w:p w:rsidR="00585881" w:rsidRDefault="00585881" w:rsidP="00585881">
                  <w:pPr>
                    <w:pStyle w:val="ADA-Attivit"/>
                    <w:numPr>
                      <w:ilvl w:val="0"/>
                      <w:numId w:val="18"/>
                    </w:numPr>
                    <w:ind w:left="340" w:hanging="227"/>
                  </w:pPr>
                  <w:r>
                    <w:rPr>
                      <w:noProof/>
                    </w:rPr>
                    <w:t>Monitoraggio e verifica della corretta esecuzione degli esercizi assegnati</w:t>
                  </w:r>
                </w:p>
                <w:p w:rsidR="00585881" w:rsidRDefault="00585881" w:rsidP="00585881">
                  <w:pPr>
                    <w:pStyle w:val="ADA-Attivit"/>
                    <w:numPr>
                      <w:ilvl w:val="0"/>
                      <w:numId w:val="18"/>
                    </w:numPr>
                    <w:ind w:left="340" w:hanging="227"/>
                  </w:pPr>
                  <w:r>
                    <w:rPr>
                      <w:noProof/>
                    </w:rPr>
                    <w:t>Elaborazione di piani progressivi di preparazione fisica sia individuali che collettivi</w:t>
                  </w:r>
                </w:p>
                <w:p w:rsidR="00585881" w:rsidRDefault="00585881" w:rsidP="00585881">
                  <w:pPr>
                    <w:pStyle w:val="ADA-Attivit"/>
                    <w:numPr>
                      <w:ilvl w:val="0"/>
                      <w:numId w:val="18"/>
                    </w:numPr>
                    <w:ind w:left="340" w:hanging="227"/>
                  </w:pPr>
                  <w:r>
                    <w:rPr>
                      <w:noProof/>
                    </w:rPr>
                    <w:t>Analisi dei risultati conseguiti rispetto al programma con valutazione della necessità di modifiche in itinere</w:t>
                  </w:r>
                </w:p>
                <w:p w:rsidR="00585881" w:rsidRDefault="00585881" w:rsidP="00585881">
                  <w:pPr>
                    <w:pStyle w:val="ADA-Attivit"/>
                    <w:numPr>
                      <w:ilvl w:val="0"/>
                      <w:numId w:val="18"/>
                    </w:numPr>
                    <w:ind w:left="340" w:hanging="227"/>
                  </w:pPr>
                  <w:r>
                    <w:rPr>
                      <w:noProof/>
                    </w:rPr>
                    <w:t>Gestione di interventi in situazioni di emergenza</w:t>
                  </w:r>
                </w:p>
                <w:p w:rsidR="00585881" w:rsidRDefault="00585881" w:rsidP="00585881">
                  <w:pPr>
                    <w:pStyle w:val="ADA-Attivit"/>
                    <w:numPr>
                      <w:ilvl w:val="0"/>
                      <w:numId w:val="18"/>
                    </w:numPr>
                    <w:ind w:left="340" w:hanging="227"/>
                  </w:pPr>
                  <w:r>
                    <w:rPr>
                      <w:noProof/>
                    </w:rPr>
                    <w:t>Illustrazione ai clienti delle caratteristiche di interesse turistico delle località</w:t>
                  </w:r>
                </w:p>
                <w:p w:rsidR="00585881" w:rsidRDefault="00585881" w:rsidP="00585881">
                  <w:pPr>
                    <w:pStyle w:val="ADA-Attivit"/>
                    <w:numPr>
                      <w:ilvl w:val="0"/>
                      <w:numId w:val="18"/>
                    </w:numPr>
                    <w:ind w:left="340" w:hanging="227"/>
                  </w:pPr>
                  <w:r>
                    <w:rPr>
                      <w:noProof/>
                    </w:rPr>
                    <w:t>Insegnamento delle tecniche sciistiche, in funzione del grado di abilità e delle caratteristiche dei clienti</w:t>
                  </w:r>
                </w:p>
                <w:p w:rsidR="00585881" w:rsidRDefault="00585881" w:rsidP="00585881">
                  <w:pPr>
                    <w:pStyle w:val="ADA-Attivit"/>
                    <w:numPr>
                      <w:ilvl w:val="0"/>
                      <w:numId w:val="18"/>
                    </w:numPr>
                    <w:ind w:left="340" w:hanging="227"/>
                  </w:pPr>
                  <w:r>
                    <w:rPr>
                      <w:noProof/>
                    </w:rPr>
                    <w:t>Valutazione della soddisfazione del cliente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ADA.21.01.04</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ASSISTENZA DI SINGOLI O GRUPPI NELL'ATTIVITÀ SPORTIVA</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Realizzazione di attività sportive, gare e valorizzazione di nuovi talenti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Programmazione degli allenamenti</w:t>
                  </w:r>
                </w:p>
                <w:p w:rsidR="00585881" w:rsidRDefault="00585881" w:rsidP="00585881">
                  <w:pPr>
                    <w:pStyle w:val="ADA-Attivit"/>
                    <w:numPr>
                      <w:ilvl w:val="0"/>
                      <w:numId w:val="18"/>
                    </w:numPr>
                    <w:ind w:left="340" w:hanging="227"/>
                  </w:pPr>
                  <w:r>
                    <w:rPr>
                      <w:noProof/>
                    </w:rPr>
                    <w:t>Valutazione funzionale e tecnica dell'atleta</w:t>
                  </w:r>
                </w:p>
                <w:p w:rsidR="00585881" w:rsidRDefault="00585881" w:rsidP="00585881">
                  <w:pPr>
                    <w:pStyle w:val="ADA-Attivit"/>
                    <w:numPr>
                      <w:ilvl w:val="0"/>
                      <w:numId w:val="18"/>
                    </w:numPr>
                    <w:ind w:left="340" w:hanging="227"/>
                  </w:pPr>
                  <w:r>
                    <w:rPr>
                      <w:noProof/>
                    </w:rPr>
                    <w:t>Valutazione delle caretteristiche contestuali (ambiente e tempo)</w:t>
                  </w:r>
                </w:p>
                <w:p w:rsidR="00585881" w:rsidRDefault="00585881" w:rsidP="00585881">
                  <w:pPr>
                    <w:pStyle w:val="ADA-Attivit"/>
                    <w:numPr>
                      <w:ilvl w:val="0"/>
                      <w:numId w:val="18"/>
                    </w:numPr>
                    <w:ind w:left="340" w:hanging="227"/>
                  </w:pPr>
                  <w:r>
                    <w:rPr>
                      <w:noProof/>
                    </w:rPr>
                    <w:t>Conduzione degli allenamenti sia individuali che collettivi anche attraverso l'utilizzo di idonei attrezzi ginnici</w:t>
                  </w:r>
                </w:p>
                <w:p w:rsidR="00585881" w:rsidRDefault="00585881" w:rsidP="00585881">
                  <w:pPr>
                    <w:pStyle w:val="ADA-Attivit"/>
                    <w:numPr>
                      <w:ilvl w:val="0"/>
                      <w:numId w:val="18"/>
                    </w:numPr>
                    <w:ind w:left="340" w:hanging="227"/>
                  </w:pPr>
                  <w:r>
                    <w:rPr>
                      <w:noProof/>
                    </w:rPr>
                    <w:t>Monitoraggio e verifica della corretta esecuzione e dei tempi degli esercizi assegnati</w:t>
                  </w:r>
                </w:p>
                <w:p w:rsidR="00585881" w:rsidRDefault="00585881" w:rsidP="00585881">
                  <w:pPr>
                    <w:pStyle w:val="ADA-Attivit"/>
                    <w:numPr>
                      <w:ilvl w:val="0"/>
                      <w:numId w:val="18"/>
                    </w:numPr>
                    <w:ind w:left="340" w:hanging="227"/>
                  </w:pPr>
                  <w:r>
                    <w:rPr>
                      <w:noProof/>
                    </w:rPr>
                    <w:t>Valutazione dei risultati conseguiti rispetto al programma di allenamento</w:t>
                  </w:r>
                </w:p>
                <w:p w:rsidR="00585881" w:rsidRDefault="00585881" w:rsidP="00585881">
                  <w:pPr>
                    <w:pStyle w:val="ADA-Attivit"/>
                    <w:numPr>
                      <w:ilvl w:val="0"/>
                      <w:numId w:val="18"/>
                    </w:numPr>
                    <w:ind w:left="340" w:hanging="227"/>
                  </w:pPr>
                  <w:r>
                    <w:rPr>
                      <w:noProof/>
                    </w:rPr>
                    <w:t>Elaborazione di strategie e tattiche di gioco/gara</w:t>
                  </w:r>
                </w:p>
                <w:p w:rsidR="00585881" w:rsidRDefault="00585881" w:rsidP="00585881">
                  <w:pPr>
                    <w:pStyle w:val="ADA-Attivit"/>
                    <w:numPr>
                      <w:ilvl w:val="0"/>
                      <w:numId w:val="18"/>
                    </w:numPr>
                    <w:ind w:left="340" w:hanging="227"/>
                  </w:pPr>
                  <w:r>
                    <w:rPr>
                      <w:noProof/>
                    </w:rPr>
                    <w:t>Gestione delle relazioni e della comunicazione nell'attività sportiva</w:t>
                  </w:r>
                </w:p>
                <w:p w:rsidR="00585881" w:rsidRDefault="00585881" w:rsidP="00585881">
                  <w:pPr>
                    <w:pStyle w:val="ADA-Attivit"/>
                    <w:numPr>
                      <w:ilvl w:val="0"/>
                      <w:numId w:val="18"/>
                    </w:numPr>
                    <w:ind w:left="340" w:hanging="227"/>
                  </w:pPr>
                  <w:r>
                    <w:rPr>
                      <w:noProof/>
                    </w:rPr>
                    <w:t>Stesura di un protocollo di allenamento</w:t>
                  </w:r>
                </w:p>
                <w:p w:rsidR="00585881" w:rsidRDefault="00585881" w:rsidP="00585881">
                  <w:pPr>
                    <w:pStyle w:val="ADA-Attivit"/>
                    <w:numPr>
                      <w:ilvl w:val="0"/>
                      <w:numId w:val="18"/>
                    </w:numPr>
                    <w:ind w:left="340" w:hanging="227"/>
                  </w:pPr>
                  <w:r>
                    <w:rPr>
                      <w:noProof/>
                    </w:rPr>
                    <w:t>Periodizzare l’allenamento in funzione degli obiettivi da raggiungere</w:t>
                  </w:r>
                </w:p>
                <w:p w:rsidR="00585881" w:rsidRDefault="00585881" w:rsidP="00585881">
                  <w:pPr>
                    <w:pStyle w:val="ADA-Attivit"/>
                    <w:numPr>
                      <w:ilvl w:val="0"/>
                      <w:numId w:val="18"/>
                    </w:numPr>
                    <w:ind w:left="340" w:hanging="227"/>
                  </w:pPr>
                  <w:r>
                    <w:rPr>
                      <w:noProof/>
                    </w:rPr>
                    <w:t>Gestione delle dinamiche di gruppo negli sport di squadra</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ADA.21.01.05</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INDIVIDUAZIONE E SELEZIONE DI NUOVI TALENTI</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Realizzazione di attività sportive, gare e valorizzazione di nuovi talenti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Costituzione di una rete relazionale con federazioni, associazioni e società sportive</w:t>
                  </w:r>
                </w:p>
                <w:p w:rsidR="00585881" w:rsidRDefault="00585881" w:rsidP="00585881">
                  <w:pPr>
                    <w:pStyle w:val="ADA-Attivit"/>
                    <w:numPr>
                      <w:ilvl w:val="0"/>
                      <w:numId w:val="18"/>
                    </w:numPr>
                    <w:ind w:left="340" w:hanging="227"/>
                  </w:pPr>
                  <w:r>
                    <w:rPr>
                      <w:noProof/>
                    </w:rPr>
                    <w:t>Osservazione delle performance sportive degli atleti</w:t>
                  </w:r>
                </w:p>
                <w:p w:rsidR="00585881" w:rsidRDefault="00585881" w:rsidP="00585881">
                  <w:pPr>
                    <w:pStyle w:val="ADA-Attivit"/>
                    <w:numPr>
                      <w:ilvl w:val="0"/>
                      <w:numId w:val="18"/>
                    </w:numPr>
                    <w:ind w:left="340" w:hanging="227"/>
                  </w:pPr>
                  <w:r>
                    <w:rPr>
                      <w:noProof/>
                    </w:rPr>
                    <w:t>Valutazione tecnico fisica degli atleti</w:t>
                  </w:r>
                </w:p>
                <w:p w:rsidR="00585881" w:rsidRDefault="00585881" w:rsidP="00585881">
                  <w:pPr>
                    <w:pStyle w:val="ADA-Attivit"/>
                    <w:numPr>
                      <w:ilvl w:val="0"/>
                      <w:numId w:val="18"/>
                    </w:numPr>
                    <w:ind w:left="340" w:hanging="227"/>
                  </w:pPr>
                  <w:r>
                    <w:rPr>
                      <w:noProof/>
                    </w:rPr>
                    <w:t>Valutazione della personalità degli atleti</w:t>
                  </w:r>
                </w:p>
                <w:p w:rsidR="00585881" w:rsidRDefault="00585881" w:rsidP="00585881">
                  <w:pPr>
                    <w:pStyle w:val="ADA-Attivit"/>
                    <w:numPr>
                      <w:ilvl w:val="0"/>
                      <w:numId w:val="18"/>
                    </w:numPr>
                    <w:ind w:left="340" w:hanging="227"/>
                  </w:pPr>
                  <w:r>
                    <w:rPr>
                      <w:noProof/>
                    </w:rPr>
                    <w:t>Compilazione di relazioni o schede tecniche sugli atleti</w:t>
                  </w:r>
                </w:p>
                <w:p w:rsidR="00585881" w:rsidRDefault="00585881" w:rsidP="00585881">
                  <w:pPr>
                    <w:pStyle w:val="ADA-Attivit"/>
                    <w:numPr>
                      <w:ilvl w:val="0"/>
                      <w:numId w:val="18"/>
                    </w:numPr>
                    <w:ind w:left="340" w:hanging="227"/>
                  </w:pPr>
                  <w:r>
                    <w:rPr>
                      <w:noProof/>
                    </w:rPr>
                    <w:t>Preselezione di atleti per proposte alle società sportive</w:t>
                  </w:r>
                </w:p>
                <w:p w:rsidR="00585881" w:rsidRDefault="00585881" w:rsidP="00585881">
                  <w:pPr>
                    <w:pStyle w:val="ADA-Attivit"/>
                    <w:numPr>
                      <w:ilvl w:val="0"/>
                      <w:numId w:val="18"/>
                    </w:numPr>
                    <w:ind w:left="340" w:hanging="227"/>
                  </w:pPr>
                  <w:r>
                    <w:rPr>
                      <w:noProof/>
                    </w:rPr>
                    <w:t>Aggiornamento sulla normativa vigente e regolamentare</w:t>
                  </w:r>
                </w:p>
                <w:p w:rsidR="00585881" w:rsidRDefault="00585881" w:rsidP="00585881">
                  <w:pPr>
                    <w:pStyle w:val="ADA-Attivit"/>
                    <w:numPr>
                      <w:ilvl w:val="0"/>
                      <w:numId w:val="18"/>
                    </w:numPr>
                    <w:ind w:left="340" w:hanging="227"/>
                  </w:pPr>
                  <w:r>
                    <w:rPr>
                      <w:noProof/>
                    </w:rPr>
                    <w:t>Cura dei rapporti con i mezzi di informazione per la selezione di nuovi talenti</w:t>
                  </w:r>
                </w:p>
                <w:p w:rsidR="00585881" w:rsidRDefault="00585881" w:rsidP="00585881">
                  <w:pPr>
                    <w:pStyle w:val="ADA-Attivit"/>
                    <w:numPr>
                      <w:ilvl w:val="0"/>
                      <w:numId w:val="18"/>
                    </w:numPr>
                    <w:ind w:left="340" w:hanging="227"/>
                  </w:pPr>
                  <w:r>
                    <w:rPr>
                      <w:noProof/>
                    </w:rPr>
                    <w:t>Cura dei rapporti con i procuratori sportivi</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ADA.21.01.06</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CONTROLLO E GESTIONE DELLA REGOLARITÀ DELLO SVOLGIMENTO DI COMPETIZIONI ATLETICHE O DI EVENTI SPORTIVI</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Realizzazione di attività sportive, gare e valorizzazione di nuovi talenti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Verifica della conformità degli impianti, delle attrezzature o dei percorsi</w:t>
                  </w:r>
                </w:p>
                <w:p w:rsidR="00585881" w:rsidRDefault="00585881" w:rsidP="00585881">
                  <w:pPr>
                    <w:pStyle w:val="ADA-Attivit"/>
                    <w:numPr>
                      <w:ilvl w:val="0"/>
                      <w:numId w:val="18"/>
                    </w:numPr>
                    <w:ind w:left="340" w:hanging="227"/>
                  </w:pPr>
                  <w:r>
                    <w:rPr>
                      <w:noProof/>
                    </w:rPr>
                    <w:t>Verifica dell'ammissibilità degli atleti alle gare o alle competizioni</w:t>
                  </w:r>
                </w:p>
                <w:p w:rsidR="00585881" w:rsidRDefault="00585881" w:rsidP="00585881">
                  <w:pPr>
                    <w:pStyle w:val="ADA-Attivit"/>
                    <w:numPr>
                      <w:ilvl w:val="0"/>
                      <w:numId w:val="18"/>
                    </w:numPr>
                    <w:ind w:left="340" w:hanging="227"/>
                  </w:pPr>
                  <w:r>
                    <w:rPr>
                      <w:noProof/>
                    </w:rPr>
                    <w:t>Cura degli aspetti relazionali e collaborativi con gli organizzatori e con i colleghi (presidenti di giuria, cronometristi, commissari di percorso, arbitri, ecc.)</w:t>
                  </w:r>
                </w:p>
                <w:p w:rsidR="00585881" w:rsidRDefault="00585881" w:rsidP="00585881">
                  <w:pPr>
                    <w:pStyle w:val="ADA-Attivit"/>
                    <w:numPr>
                      <w:ilvl w:val="0"/>
                      <w:numId w:val="18"/>
                    </w:numPr>
                    <w:ind w:left="340" w:hanging="227"/>
                  </w:pPr>
                  <w:r>
                    <w:rPr>
                      <w:noProof/>
                    </w:rPr>
                    <w:t>Partecipazione a riunioni con tecnici e direttori sportivi e organi federali</w:t>
                  </w:r>
                </w:p>
                <w:p w:rsidR="00585881" w:rsidRDefault="00585881" w:rsidP="00585881">
                  <w:pPr>
                    <w:pStyle w:val="ADA-Attivit"/>
                    <w:numPr>
                      <w:ilvl w:val="0"/>
                      <w:numId w:val="18"/>
                    </w:numPr>
                    <w:ind w:left="340" w:hanging="227"/>
                  </w:pPr>
                  <w:r>
                    <w:rPr>
                      <w:noProof/>
                    </w:rPr>
                    <w:t>Sorveglianza degli andamenti della gara e comminazione di sanzioni o penalità in caso di infrazioni</w:t>
                  </w:r>
                </w:p>
                <w:p w:rsidR="00585881" w:rsidRDefault="00585881" w:rsidP="00585881">
                  <w:pPr>
                    <w:pStyle w:val="ADA-Attivit"/>
                    <w:numPr>
                      <w:ilvl w:val="0"/>
                      <w:numId w:val="18"/>
                    </w:numPr>
                    <w:ind w:left="340" w:hanging="227"/>
                  </w:pPr>
                  <w:r>
                    <w:rPr>
                      <w:noProof/>
                    </w:rPr>
                    <w:t>Preparazione di classifiche, graduatorie o ordini di arrivo e proclamazione dei vincitori</w:t>
                  </w:r>
                </w:p>
                <w:p w:rsidR="00585881" w:rsidRDefault="00585881" w:rsidP="00585881">
                  <w:pPr>
                    <w:pStyle w:val="ADA-Attivit"/>
                    <w:numPr>
                      <w:ilvl w:val="0"/>
                      <w:numId w:val="18"/>
                    </w:numPr>
                    <w:ind w:left="340" w:hanging="227"/>
                  </w:pPr>
                  <w:r>
                    <w:rPr>
                      <w:noProof/>
                    </w:rPr>
                    <w:t>Verifica del regolare e corretto svolgimento dell’attività sportiva (tutela sanitaria, antidoping, privacy, normative federali, ecc.)</w:t>
                  </w:r>
                </w:p>
                <w:p w:rsidR="00585881" w:rsidRDefault="00585881" w:rsidP="00585881">
                  <w:pPr>
                    <w:pStyle w:val="ADA-Attivit"/>
                    <w:numPr>
                      <w:ilvl w:val="0"/>
                      <w:numId w:val="18"/>
                    </w:numPr>
                    <w:ind w:left="340" w:hanging="227"/>
                  </w:pPr>
                  <w:r>
                    <w:rPr>
                      <w:noProof/>
                    </w:rPr>
                    <w:t>Aggiornamento sui regolamenti sportivi</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ADA.21.01.03</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PREPARAZIONE ALLA PARTECIPAZIONE AD EVENTI SPORTIVI PER COMPETIZIONI E GARE INDIVIDUALI E IN SQUADRA</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Realizzazione di attività sportive, gare e valorizzazione di nuovi talenti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Controllo dell'idoneità psico-fisica all'esercizio delle attività sportive</w:t>
                  </w:r>
                </w:p>
                <w:p w:rsidR="00585881" w:rsidRDefault="00585881" w:rsidP="00585881">
                  <w:pPr>
                    <w:pStyle w:val="ADA-Attivit"/>
                    <w:numPr>
                      <w:ilvl w:val="0"/>
                      <w:numId w:val="18"/>
                    </w:numPr>
                    <w:ind w:left="340" w:hanging="227"/>
                  </w:pPr>
                  <w:r>
                    <w:rPr>
                      <w:noProof/>
                    </w:rPr>
                    <w:t>Osservanza del regime alimentare e comportamentale prescritto</w:t>
                  </w:r>
                </w:p>
                <w:p w:rsidR="00585881" w:rsidRDefault="00585881" w:rsidP="00585881">
                  <w:pPr>
                    <w:pStyle w:val="ADA-Attivit"/>
                    <w:numPr>
                      <w:ilvl w:val="0"/>
                      <w:numId w:val="18"/>
                    </w:numPr>
                    <w:ind w:left="340" w:hanging="227"/>
                  </w:pPr>
                  <w:r>
                    <w:rPr>
                      <w:noProof/>
                    </w:rPr>
                    <w:t>Aggiornamento sui regolamenti sportivi</w:t>
                  </w:r>
                </w:p>
                <w:p w:rsidR="00585881" w:rsidRDefault="00585881" w:rsidP="00585881">
                  <w:pPr>
                    <w:pStyle w:val="ADA-Attivit"/>
                    <w:numPr>
                      <w:ilvl w:val="0"/>
                      <w:numId w:val="18"/>
                    </w:numPr>
                    <w:ind w:left="340" w:hanging="227"/>
                  </w:pPr>
                  <w:r>
                    <w:rPr>
                      <w:noProof/>
                    </w:rPr>
                    <w:t>Partecipazione a ritiri sportivi</w:t>
                  </w:r>
                </w:p>
                <w:p w:rsidR="00585881" w:rsidRDefault="00585881" w:rsidP="00585881">
                  <w:pPr>
                    <w:pStyle w:val="ADA-Attivit"/>
                    <w:numPr>
                      <w:ilvl w:val="0"/>
                      <w:numId w:val="18"/>
                    </w:numPr>
                    <w:ind w:left="340" w:hanging="227"/>
                  </w:pPr>
                  <w:r>
                    <w:rPr>
                      <w:noProof/>
                    </w:rPr>
                    <w:t>Partecipazione ad allenamenti individuali o di gruppo</w:t>
                  </w:r>
                </w:p>
                <w:p w:rsidR="00585881" w:rsidRDefault="00585881" w:rsidP="00585881">
                  <w:pPr>
                    <w:pStyle w:val="ADA-Attivit"/>
                    <w:numPr>
                      <w:ilvl w:val="0"/>
                      <w:numId w:val="18"/>
                    </w:numPr>
                    <w:ind w:left="340" w:hanging="227"/>
                  </w:pPr>
                  <w:r>
                    <w:rPr>
                      <w:noProof/>
                    </w:rPr>
                    <w:t>Preparazione di tattiche di gioco con l'allenatore</w:t>
                  </w:r>
                </w:p>
                <w:p w:rsidR="00585881" w:rsidRDefault="00585881" w:rsidP="00585881">
                  <w:pPr>
                    <w:pStyle w:val="ADA-Attivit"/>
                    <w:numPr>
                      <w:ilvl w:val="0"/>
                      <w:numId w:val="18"/>
                    </w:numPr>
                    <w:ind w:left="340" w:hanging="227"/>
                  </w:pPr>
                  <w:r>
                    <w:rPr>
                      <w:noProof/>
                    </w:rPr>
                    <w:t>Partecipazione a training di preparazione psicologica alla competizione</w:t>
                  </w:r>
                </w:p>
                <w:p w:rsidR="00585881" w:rsidRDefault="00585881" w:rsidP="00585881">
                  <w:pPr>
                    <w:pStyle w:val="ADA-Attivit"/>
                    <w:numPr>
                      <w:ilvl w:val="0"/>
                      <w:numId w:val="18"/>
                    </w:numPr>
                    <w:ind w:left="340" w:hanging="227"/>
                  </w:pPr>
                  <w:r>
                    <w:rPr>
                      <w:noProof/>
                    </w:rPr>
                    <w:t>Preparazione e controllo dell'equipaggiamento per l'evento sportivo</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ADA.21.01.09</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ASSISTENZA DI SINGOLI O GRUPPI NELL'ATTIVITÀ MOTORIA</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offerta di servizi motori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Valutazione funzionale della persona</w:t>
                  </w:r>
                </w:p>
                <w:p w:rsidR="00585881" w:rsidRDefault="00585881" w:rsidP="00585881">
                  <w:pPr>
                    <w:pStyle w:val="ADA-Attivit"/>
                    <w:numPr>
                      <w:ilvl w:val="0"/>
                      <w:numId w:val="18"/>
                    </w:numPr>
                    <w:ind w:left="340" w:hanging="227"/>
                  </w:pPr>
                  <w:r>
                    <w:rPr>
                      <w:noProof/>
                    </w:rPr>
                    <w:t>Valutazione delle caretteristiche contestuali (luogo e tempo disponibile per l'attività motoria)</w:t>
                  </w:r>
                </w:p>
                <w:p w:rsidR="00585881" w:rsidRDefault="00585881" w:rsidP="00585881">
                  <w:pPr>
                    <w:pStyle w:val="ADA-Attivit"/>
                    <w:numPr>
                      <w:ilvl w:val="0"/>
                      <w:numId w:val="18"/>
                    </w:numPr>
                    <w:ind w:left="340" w:hanging="227"/>
                  </w:pPr>
                  <w:r>
                    <w:rPr>
                      <w:noProof/>
                    </w:rPr>
                    <w:t>Programmazione dell'attività motoria</w:t>
                  </w:r>
                </w:p>
                <w:p w:rsidR="00585881" w:rsidRDefault="00585881" w:rsidP="00585881">
                  <w:pPr>
                    <w:pStyle w:val="ADA-Attivit"/>
                    <w:numPr>
                      <w:ilvl w:val="0"/>
                      <w:numId w:val="18"/>
                    </w:numPr>
                    <w:ind w:left="340" w:hanging="227"/>
                  </w:pPr>
                  <w:r>
                    <w:rPr>
                      <w:noProof/>
                    </w:rPr>
                    <w:t>Periodizzare l’attività motoria in funzione degli obiettivi da raggiungere</w:t>
                  </w:r>
                </w:p>
                <w:p w:rsidR="00585881" w:rsidRDefault="00585881" w:rsidP="00585881">
                  <w:pPr>
                    <w:pStyle w:val="ADA-Attivit"/>
                    <w:numPr>
                      <w:ilvl w:val="0"/>
                      <w:numId w:val="18"/>
                    </w:numPr>
                    <w:ind w:left="340" w:hanging="227"/>
                  </w:pPr>
                  <w:r>
                    <w:rPr>
                      <w:noProof/>
                    </w:rPr>
                    <w:t>Stesura di un protocollo di attività motorie</w:t>
                  </w:r>
                </w:p>
                <w:p w:rsidR="00585881" w:rsidRDefault="00585881" w:rsidP="00585881">
                  <w:pPr>
                    <w:pStyle w:val="ADA-Attivit"/>
                    <w:numPr>
                      <w:ilvl w:val="0"/>
                      <w:numId w:val="18"/>
                    </w:numPr>
                    <w:ind w:left="340" w:hanging="227"/>
                  </w:pPr>
                  <w:r>
                    <w:rPr>
                      <w:noProof/>
                    </w:rPr>
                    <w:t>Conduzione delle attività motorie individuali e/o di gruppo anche attraverso l'utilizzo di idonei attrezzi ginnici</w:t>
                  </w:r>
                </w:p>
                <w:p w:rsidR="00585881" w:rsidRDefault="00585881" w:rsidP="00585881">
                  <w:pPr>
                    <w:pStyle w:val="ADA-Attivit"/>
                    <w:numPr>
                      <w:ilvl w:val="0"/>
                      <w:numId w:val="18"/>
                    </w:numPr>
                    <w:ind w:left="340" w:hanging="227"/>
                  </w:pPr>
                  <w:r>
                    <w:rPr>
                      <w:noProof/>
                    </w:rPr>
                    <w:t>Monitoraggio e verifica della corretta esecuzione degli esercizi assegnati</w:t>
                  </w:r>
                </w:p>
                <w:p w:rsidR="00585881" w:rsidRDefault="00585881" w:rsidP="00585881">
                  <w:pPr>
                    <w:pStyle w:val="ADA-Attivit"/>
                    <w:numPr>
                      <w:ilvl w:val="0"/>
                      <w:numId w:val="18"/>
                    </w:numPr>
                    <w:ind w:left="340" w:hanging="227"/>
                  </w:pPr>
                  <w:r>
                    <w:rPr>
                      <w:noProof/>
                    </w:rPr>
                    <w:t>Valutazione dei risultati conseguiti rispetto al programma di lavoro</w:t>
                  </w:r>
                </w:p>
                <w:p w:rsidR="00585881" w:rsidRDefault="00585881" w:rsidP="00585881">
                  <w:pPr>
                    <w:pStyle w:val="ADA-Attivit"/>
                    <w:numPr>
                      <w:ilvl w:val="0"/>
                      <w:numId w:val="18"/>
                    </w:numPr>
                    <w:ind w:left="340" w:hanging="227"/>
                  </w:pPr>
                  <w:r>
                    <w:rPr>
                      <w:noProof/>
                    </w:rPr>
                    <w:t>Gestione della comunicazione e delle relazioni nell'attività motoria</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ADA.21.01.08</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DEFINIZIONE E GESTIONE DELL'OFFERTA DI SERVIZI ATTIVITÀ MOTORIE</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offerta di servizi motori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Analisi del bacino di utenza e dell’offerta di servizi motori disponibili sul territorio</w:t>
                  </w:r>
                </w:p>
                <w:p w:rsidR="00585881" w:rsidRDefault="00585881" w:rsidP="00585881">
                  <w:pPr>
                    <w:pStyle w:val="ADA-Attivit"/>
                    <w:numPr>
                      <w:ilvl w:val="0"/>
                      <w:numId w:val="18"/>
                    </w:numPr>
                    <w:ind w:left="340" w:hanging="227"/>
                  </w:pPr>
                  <w:r>
                    <w:rPr>
                      <w:noProof/>
                    </w:rPr>
                    <w:t>Pianificazione dell'offerta coerente con le potenzialità della struttura</w:t>
                  </w:r>
                </w:p>
                <w:p w:rsidR="00585881" w:rsidRDefault="00585881" w:rsidP="00585881">
                  <w:pPr>
                    <w:pStyle w:val="ADA-Attivit"/>
                    <w:numPr>
                      <w:ilvl w:val="0"/>
                      <w:numId w:val="18"/>
                    </w:numPr>
                    <w:ind w:left="340" w:hanging="227"/>
                  </w:pPr>
                  <w:r>
                    <w:rPr>
                      <w:noProof/>
                    </w:rPr>
                    <w:t>Sviluppo dei servizi motori in funzione dei bisogni dell’utenza</w:t>
                  </w:r>
                </w:p>
                <w:p w:rsidR="00585881" w:rsidRDefault="00585881" w:rsidP="00585881">
                  <w:pPr>
                    <w:pStyle w:val="ADA-Attivit"/>
                    <w:numPr>
                      <w:ilvl w:val="0"/>
                      <w:numId w:val="18"/>
                    </w:numPr>
                    <w:ind w:left="340" w:hanging="227"/>
                  </w:pPr>
                  <w:r>
                    <w:rPr>
                      <w:noProof/>
                    </w:rPr>
                    <w:t>Definizione delle strategie di marketing per la promozione di servizi di attività motorie</w:t>
                  </w:r>
                </w:p>
                <w:p w:rsidR="00585881" w:rsidRDefault="00585881" w:rsidP="00585881">
                  <w:pPr>
                    <w:pStyle w:val="ADA-Attivit"/>
                    <w:numPr>
                      <w:ilvl w:val="0"/>
                      <w:numId w:val="18"/>
                    </w:numPr>
                    <w:ind w:left="340" w:hanging="227"/>
                  </w:pPr>
                  <w:r>
                    <w:rPr>
                      <w:noProof/>
                    </w:rPr>
                    <w:t>Organizzazione dei servizi offerti e coordinamento delle risorse</w:t>
                  </w:r>
                </w:p>
                <w:p w:rsidR="00585881" w:rsidRDefault="00585881" w:rsidP="00585881">
                  <w:pPr>
                    <w:pStyle w:val="ADA-Attivit"/>
                    <w:numPr>
                      <w:ilvl w:val="0"/>
                      <w:numId w:val="18"/>
                    </w:numPr>
                    <w:ind w:left="340" w:hanging="227"/>
                  </w:pPr>
                  <w:r>
                    <w:rPr>
                      <w:noProof/>
                    </w:rPr>
                    <w:t>Individuazione del fabbisogno di personale dei servizi motori</w:t>
                  </w:r>
                </w:p>
                <w:p w:rsidR="00585881" w:rsidRDefault="00585881" w:rsidP="00585881">
                  <w:pPr>
                    <w:pStyle w:val="ADA-Attivit"/>
                    <w:numPr>
                      <w:ilvl w:val="0"/>
                      <w:numId w:val="18"/>
                    </w:numPr>
                    <w:ind w:left="340" w:hanging="227"/>
                  </w:pPr>
                  <w:r>
                    <w:rPr>
                      <w:noProof/>
                    </w:rPr>
                    <w:t>Selezione del personale dei servizi motori</w:t>
                  </w:r>
                </w:p>
                <w:p w:rsidR="00585881" w:rsidRDefault="00585881" w:rsidP="00585881">
                  <w:pPr>
                    <w:pStyle w:val="ADA-Attivit"/>
                    <w:numPr>
                      <w:ilvl w:val="0"/>
                      <w:numId w:val="18"/>
                    </w:numPr>
                    <w:ind w:left="340" w:hanging="227"/>
                  </w:pPr>
                  <w:r>
                    <w:rPr>
                      <w:noProof/>
                    </w:rPr>
                    <w:t>Gestione delle attività di installazione e manutenzione delle attrezzature motorie</w:t>
                  </w:r>
                </w:p>
                <w:p w:rsidR="00585881" w:rsidRDefault="00585881" w:rsidP="00585881">
                  <w:pPr>
                    <w:pStyle w:val="ADA-Attivit"/>
                    <w:numPr>
                      <w:ilvl w:val="0"/>
                      <w:numId w:val="18"/>
                    </w:numPr>
                    <w:ind w:left="340" w:hanging="227"/>
                  </w:pPr>
                  <w:r>
                    <w:rPr>
                      <w:noProof/>
                    </w:rPr>
                    <w:t>Gestione amministrativa della struttura e dei servizi motori</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ADA.21.01.12</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ADDESTRAMENTO CAVALLI</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e gestione di maneggi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Preparazione dell'animale ai finimenti</w:t>
                  </w:r>
                </w:p>
                <w:p w:rsidR="00585881" w:rsidRDefault="00585881" w:rsidP="00585881">
                  <w:pPr>
                    <w:pStyle w:val="ADA-Attivit"/>
                    <w:numPr>
                      <w:ilvl w:val="0"/>
                      <w:numId w:val="18"/>
                    </w:numPr>
                    <w:ind w:left="340" w:hanging="227"/>
                  </w:pPr>
                  <w:r>
                    <w:rPr>
                      <w:noProof/>
                    </w:rPr>
                    <w:t>Esecuzione degli esercizi preliminari per i diversi utilizzi dell'animale</w:t>
                  </w:r>
                </w:p>
                <w:p w:rsidR="00585881" w:rsidRDefault="00585881" w:rsidP="00585881">
                  <w:pPr>
                    <w:pStyle w:val="ADA-Attivit"/>
                    <w:numPr>
                      <w:ilvl w:val="0"/>
                      <w:numId w:val="18"/>
                    </w:numPr>
                    <w:ind w:left="340" w:hanging="227"/>
                  </w:pPr>
                  <w:r>
                    <w:rPr>
                      <w:noProof/>
                    </w:rPr>
                    <w:t>Esecuzioni degli esercizi atletici del cavallo</w:t>
                  </w:r>
                </w:p>
                <w:p w:rsidR="00585881" w:rsidRDefault="00585881" w:rsidP="00585881">
                  <w:pPr>
                    <w:pStyle w:val="ADA-Attivit"/>
                    <w:numPr>
                      <w:ilvl w:val="0"/>
                      <w:numId w:val="18"/>
                    </w:numPr>
                    <w:ind w:left="340" w:hanging="227"/>
                  </w:pPr>
                  <w:r>
                    <w:rPr>
                      <w:noProof/>
                    </w:rPr>
                    <w:t>Correzioni di eventuali comportamenti disfunzionali alla performance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ADA.21.01.11</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CONDUZIONE DEL MANEGGIO</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e gestione di maneggi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Cura dell'alimentazione dei cavalli</w:t>
                  </w:r>
                </w:p>
                <w:p w:rsidR="00585881" w:rsidRDefault="00585881" w:rsidP="00585881">
                  <w:pPr>
                    <w:pStyle w:val="ADA-Attivit"/>
                    <w:numPr>
                      <w:ilvl w:val="0"/>
                      <w:numId w:val="18"/>
                    </w:numPr>
                    <w:ind w:left="340" w:hanging="227"/>
                  </w:pPr>
                  <w:r>
                    <w:rPr>
                      <w:noProof/>
                    </w:rPr>
                    <w:t>Controllo dello stato di salute del cavallo</w:t>
                  </w:r>
                </w:p>
                <w:p w:rsidR="00585881" w:rsidRDefault="00585881" w:rsidP="00585881">
                  <w:pPr>
                    <w:pStyle w:val="ADA-Attivit"/>
                    <w:numPr>
                      <w:ilvl w:val="0"/>
                      <w:numId w:val="18"/>
                    </w:numPr>
                    <w:ind w:left="340" w:hanging="227"/>
                  </w:pPr>
                  <w:r>
                    <w:rPr>
                      <w:noProof/>
                    </w:rPr>
                    <w:t>Custodia e sorveglianza del cavallo</w:t>
                  </w:r>
                </w:p>
                <w:p w:rsidR="00585881" w:rsidRDefault="00585881" w:rsidP="00585881">
                  <w:pPr>
                    <w:pStyle w:val="ADA-Attivit"/>
                    <w:numPr>
                      <w:ilvl w:val="0"/>
                      <w:numId w:val="18"/>
                    </w:numPr>
                    <w:ind w:left="340" w:hanging="227"/>
                  </w:pPr>
                  <w:r>
                    <w:rPr>
                      <w:noProof/>
                    </w:rPr>
                    <w:t>Realizzazione delle operazioni di pulizia dei cavalli</w:t>
                  </w:r>
                </w:p>
                <w:p w:rsidR="00585881" w:rsidRDefault="00585881" w:rsidP="00585881">
                  <w:pPr>
                    <w:pStyle w:val="ADA-Attivit"/>
                    <w:numPr>
                      <w:ilvl w:val="0"/>
                      <w:numId w:val="18"/>
                    </w:numPr>
                    <w:ind w:left="340" w:hanging="227"/>
                  </w:pPr>
                  <w:r>
                    <w:rPr>
                      <w:noProof/>
                    </w:rPr>
                    <w:t>Pulizia e igienizzazione degli spazi all'aperto</w:t>
                  </w:r>
                </w:p>
                <w:p w:rsidR="00585881" w:rsidRDefault="00585881" w:rsidP="00585881">
                  <w:pPr>
                    <w:pStyle w:val="ADA-Attivit"/>
                    <w:numPr>
                      <w:ilvl w:val="0"/>
                      <w:numId w:val="18"/>
                    </w:numPr>
                    <w:ind w:left="340" w:hanging="227"/>
                  </w:pPr>
                  <w:r>
                    <w:rPr>
                      <w:noProof/>
                    </w:rPr>
                    <w:t>Realizzazione delle operazioni di lavaggio, detersione e sanificazione di ambienti e attrezzature</w:t>
                  </w:r>
                </w:p>
                <w:p w:rsidR="00585881" w:rsidRDefault="00585881" w:rsidP="00585881">
                  <w:pPr>
                    <w:pStyle w:val="ADA-Attivit"/>
                    <w:numPr>
                      <w:ilvl w:val="0"/>
                      <w:numId w:val="18"/>
                    </w:numPr>
                    <w:ind w:left="340" w:hanging="227"/>
                  </w:pPr>
                  <w:r>
                    <w:rPr>
                      <w:noProof/>
                    </w:rPr>
                    <w:t>Smaltimento delle acque reflue e dei rifiuti organici nel rispetto delle norme sulla tutela ambientale</w:t>
                  </w:r>
                </w:p>
                <w:p w:rsidR="00585881" w:rsidRDefault="00585881" w:rsidP="00585881">
                  <w:pPr>
                    <w:pStyle w:val="ADA-Attivit"/>
                    <w:numPr>
                      <w:ilvl w:val="0"/>
                      <w:numId w:val="18"/>
                    </w:numPr>
                    <w:ind w:left="340" w:hanging="227"/>
                  </w:pPr>
                  <w:r>
                    <w:rPr>
                      <w:noProof/>
                    </w:rPr>
                    <w:t>Manutenzione ordinaria di macchinari e attrezzature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ADA.21.01.10</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GESTIONE DEL MANEGGIO</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Gestione e sviluppo dell'offerta di attività motorie e sportive e loro realizzazione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e gestione di maneggi</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Pianificazione dell'offerta coerente con le potenzialità del maneggio</w:t>
                  </w:r>
                </w:p>
                <w:p w:rsidR="00585881" w:rsidRDefault="00585881" w:rsidP="00585881">
                  <w:pPr>
                    <w:pStyle w:val="ADA-Attivit"/>
                    <w:numPr>
                      <w:ilvl w:val="0"/>
                      <w:numId w:val="18"/>
                    </w:numPr>
                    <w:ind w:left="340" w:hanging="227"/>
                  </w:pPr>
                  <w:r>
                    <w:rPr>
                      <w:noProof/>
                    </w:rPr>
                    <w:t>Sviluppo dei servizi in funzione dei bisogni dell’utenza</w:t>
                  </w:r>
                </w:p>
                <w:p w:rsidR="00585881" w:rsidRDefault="00585881" w:rsidP="00585881">
                  <w:pPr>
                    <w:pStyle w:val="ADA-Attivit"/>
                    <w:numPr>
                      <w:ilvl w:val="0"/>
                      <w:numId w:val="18"/>
                    </w:numPr>
                    <w:ind w:left="340" w:hanging="227"/>
                  </w:pPr>
                  <w:r>
                    <w:rPr>
                      <w:noProof/>
                    </w:rPr>
                    <w:t>Organizzazione dei servizi e coordinamento delle risorse del maneggio</w:t>
                  </w:r>
                </w:p>
                <w:p w:rsidR="00585881" w:rsidRDefault="00585881" w:rsidP="00585881">
                  <w:pPr>
                    <w:pStyle w:val="ADA-Attivit"/>
                    <w:numPr>
                      <w:ilvl w:val="0"/>
                      <w:numId w:val="18"/>
                    </w:numPr>
                    <w:ind w:left="340" w:hanging="227"/>
                  </w:pPr>
                  <w:r>
                    <w:rPr>
                      <w:noProof/>
                    </w:rPr>
                    <w:t>Individuazione del fabbisogno di personale del maneggio</w:t>
                  </w:r>
                </w:p>
                <w:p w:rsidR="00585881" w:rsidRDefault="00585881" w:rsidP="00585881">
                  <w:pPr>
                    <w:pStyle w:val="ADA-Attivit"/>
                    <w:numPr>
                      <w:ilvl w:val="0"/>
                      <w:numId w:val="18"/>
                    </w:numPr>
                    <w:ind w:left="340" w:hanging="227"/>
                  </w:pPr>
                  <w:r>
                    <w:rPr>
                      <w:noProof/>
                    </w:rPr>
                    <w:t>Selezione del personale del maneggio</w:t>
                  </w:r>
                </w:p>
                <w:p w:rsidR="00585881" w:rsidRDefault="00585881" w:rsidP="00585881">
                  <w:pPr>
                    <w:pStyle w:val="ADA-Attivit"/>
                    <w:numPr>
                      <w:ilvl w:val="0"/>
                      <w:numId w:val="18"/>
                    </w:numPr>
                    <w:ind w:left="340" w:hanging="227"/>
                  </w:pPr>
                  <w:r>
                    <w:rPr>
                      <w:noProof/>
                    </w:rPr>
                    <w:t>Accoglienza e assistenza dei clienti del maneggio</w:t>
                  </w:r>
                </w:p>
                <w:p w:rsidR="00585881" w:rsidRDefault="00585881" w:rsidP="00585881">
                  <w:pPr>
                    <w:pStyle w:val="ADA-Attivit"/>
                    <w:numPr>
                      <w:ilvl w:val="0"/>
                      <w:numId w:val="18"/>
                    </w:numPr>
                    <w:ind w:left="340" w:hanging="227"/>
                  </w:pPr>
                  <w:r>
                    <w:rPr>
                      <w:noProof/>
                    </w:rPr>
                    <w:t>Coordinamento delle attività di cura dei cavalli</w:t>
                  </w:r>
                </w:p>
                <w:p w:rsidR="00585881" w:rsidRDefault="00585881" w:rsidP="00585881">
                  <w:pPr>
                    <w:pStyle w:val="ADA-Attivit"/>
                    <w:numPr>
                      <w:ilvl w:val="0"/>
                      <w:numId w:val="18"/>
                    </w:numPr>
                    <w:ind w:left="340" w:hanging="227"/>
                  </w:pPr>
                  <w:r>
                    <w:rPr>
                      <w:noProof/>
                    </w:rPr>
                    <w:t>Coordinamento delle attivita di manutenzione di spazi e attrezzature</w:t>
                  </w:r>
                </w:p>
                <w:p w:rsidR="00585881" w:rsidRDefault="00585881" w:rsidP="00585881">
                  <w:pPr>
                    <w:pStyle w:val="ADA-Attivit"/>
                    <w:numPr>
                      <w:ilvl w:val="0"/>
                      <w:numId w:val="18"/>
                    </w:numPr>
                    <w:ind w:left="340" w:hanging="227"/>
                  </w:pPr>
                  <w:r>
                    <w:rPr>
                      <w:noProof/>
                    </w:rPr>
                    <w:t>Gestione amministrativa del maneggio</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325BC7" w:rsidRDefault="00325BC7" w:rsidP="00C94E8D">
      <w:pPr>
        <w:pStyle w:val="DOC-Spaziatura"/>
      </w:pPr>
    </w:p>
    <w:p w:rsidR="00DD285A" w:rsidRDefault="00C94E8D">
      <w:r>
        <w:br w:type="page"/>
      </w:r>
    </w:p>
    <w:p w:rsidR="00901561" w:rsidRDefault="00BF4834" w:rsidP="00FD5764">
      <w:pPr>
        <w:pStyle w:val="DOC-TitoloSezione"/>
      </w:pPr>
      <w:bookmarkStart w:id="11" w:name="_Toc406417794"/>
      <w:bookmarkStart w:id="12" w:name="_Toc41035359"/>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QPR-GAS-01</w:t>
            </w:r>
          </w:p>
        </w:tc>
        <w:tc>
          <w:tcPr>
            <w:tcW w:w="7432" w:type="dxa"/>
            <w:tcMar>
              <w:top w:w="0" w:type="dxa"/>
              <w:left w:w="60" w:type="dxa"/>
              <w:bottom w:w="0" w:type="dxa"/>
              <w:right w:w="0" w:type="dxa"/>
            </w:tcMar>
            <w:vAlign w:val="center"/>
          </w:tcPr>
          <w:p w:rsidR="00114276" w:rsidRDefault="00114276" w:rsidP="00F46CB9">
            <w:pPr>
              <w:pStyle w:val="DOC-ELenco"/>
            </w:pPr>
            <w:r>
              <w:t>ORGANIZZAZIONE DI EVENTI E COMPETIZIONI SPORTIVE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QPR-GAS-02</w:t>
            </w:r>
          </w:p>
        </w:tc>
        <w:tc>
          <w:tcPr>
            <w:tcW w:w="7432" w:type="dxa"/>
            <w:tcMar>
              <w:top w:w="0" w:type="dxa"/>
              <w:left w:w="60" w:type="dxa"/>
              <w:bottom w:w="0" w:type="dxa"/>
              <w:right w:w="0" w:type="dxa"/>
            </w:tcMar>
            <w:vAlign w:val="center"/>
          </w:tcPr>
          <w:p w:rsidR="00114276" w:rsidRDefault="00114276" w:rsidP="00F46CB9">
            <w:pPr>
              <w:pStyle w:val="DOC-ELenco"/>
            </w:pPr>
            <w:r>
              <w:t>SVILUPPO DI STRATEGIE PER PROMUOVERE UN EVENTO SPORTIVO</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QPR-GAS-03</w:t>
            </w:r>
          </w:p>
        </w:tc>
        <w:tc>
          <w:tcPr>
            <w:tcW w:w="7432" w:type="dxa"/>
            <w:tcMar>
              <w:top w:w="0" w:type="dxa"/>
              <w:left w:w="60" w:type="dxa"/>
              <w:bottom w:w="0" w:type="dxa"/>
              <w:right w:w="0" w:type="dxa"/>
            </w:tcMar>
            <w:vAlign w:val="center"/>
          </w:tcPr>
          <w:p w:rsidR="00114276" w:rsidRDefault="00114276" w:rsidP="00F46CB9">
            <w:pPr>
              <w:pStyle w:val="DOC-ELenco"/>
            </w:pPr>
            <w:r>
              <w:t>ALLENAMENTO DI SINGOLI O GRUPPI NELL’ATTIVITÀ SPORTIVA</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5164E" w:rsidRDefault="0075164E" w:rsidP="0075164E">
      <w:pPr>
        <w:pStyle w:val="DOC-Spaziatura"/>
      </w:pPr>
    </w:p>
    <w:p w:rsidR="00C86982" w:rsidRDefault="00C86982" w:rsidP="00C86982">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ORGANIZZAZIONE DI EVENTI E COMPETIZIONI SPORTIVE</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QPR-GAS-01</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1</w:t>
            </w:r>
            <w:r w:rsidRPr="00F80D72">
              <w:t xml:space="preserve"> del</w:t>
            </w:r>
            <w:r>
              <w:t xml:space="preserve"> 31/03/2018</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Sulla base di una serie di richieste o di un’idea, organizzare eventi e competizioni sportive dalla pianificazione alla gestione del budget in raccordo con l’attività pubblicitaria.</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Tipologie di eventi sportivi</w:t>
            </w:r>
          </w:p>
          <w:p w:rsidR="00C86982" w:rsidRDefault="00C86982" w:rsidP="00C86982">
            <w:pPr>
              <w:pStyle w:val="QPR-ConoscenzeAbilit"/>
              <w:ind w:left="283" w:hanging="198"/>
            </w:pPr>
            <w:r>
              <w:rPr>
                <w:noProof/>
              </w:rPr>
              <w:t>Istituzioni per eventi sportivi</w:t>
            </w:r>
          </w:p>
          <w:p w:rsidR="00C86982" w:rsidRDefault="00C86982" w:rsidP="00C86982">
            <w:pPr>
              <w:pStyle w:val="QPR-ConoscenzeAbilit"/>
              <w:ind w:left="283" w:hanging="198"/>
            </w:pPr>
            <w:r>
              <w:rPr>
                <w:noProof/>
              </w:rPr>
              <w:t>Tipologie di squadre di lavoro per creazione o ideazione eventi sportivi</w:t>
            </w:r>
          </w:p>
          <w:p w:rsidR="00C86982" w:rsidRDefault="00C86982" w:rsidP="00C86982">
            <w:pPr>
              <w:pStyle w:val="QPR-ConoscenzeAbilit"/>
              <w:ind w:left="283" w:hanging="198"/>
            </w:pPr>
            <w:r>
              <w:rPr>
                <w:noProof/>
              </w:rPr>
              <w:t>Analisi di fattibilità, responsabilità</w:t>
            </w:r>
          </w:p>
          <w:p w:rsidR="00C86982" w:rsidRDefault="00C86982" w:rsidP="00C86982">
            <w:pPr>
              <w:pStyle w:val="QPR-ConoscenzeAbilit"/>
              <w:ind w:left="283" w:hanging="198"/>
            </w:pPr>
            <w:r>
              <w:rPr>
                <w:noProof/>
              </w:rPr>
              <w:t>Integrazioni con altre discipline</w:t>
            </w:r>
          </w:p>
          <w:p w:rsidR="00C86982" w:rsidRDefault="00C86982" w:rsidP="00C86982">
            <w:pPr>
              <w:pStyle w:val="QPR-ConoscenzeAbilit"/>
              <w:ind w:left="283" w:hanging="198"/>
            </w:pPr>
            <w:r>
              <w:rPr>
                <w:noProof/>
              </w:rPr>
              <w:t>Relazioni con sportivi, federazioni e sponsor</w:t>
            </w:r>
          </w:p>
          <w:p w:rsidR="00C86982" w:rsidRDefault="00C86982" w:rsidP="00C86982">
            <w:pPr>
              <w:pStyle w:val="QPR-ConoscenzeAbilit"/>
              <w:ind w:left="283" w:hanging="198"/>
            </w:pPr>
            <w:r>
              <w:rPr>
                <w:noProof/>
              </w:rPr>
              <w:t>Azioni di ordine pubblico</w:t>
            </w:r>
          </w:p>
          <w:p w:rsidR="00C86982" w:rsidRDefault="00C86982" w:rsidP="00C86982">
            <w:pPr>
              <w:pStyle w:val="QPR-ConoscenzeAbilit"/>
              <w:ind w:left="283" w:hanging="198"/>
            </w:pPr>
            <w:r>
              <w:rPr>
                <w:noProof/>
              </w:rPr>
              <w:t>Individuazione e selezione dei partecipanti</w:t>
            </w:r>
          </w:p>
          <w:p w:rsidR="00C86982" w:rsidRDefault="00C86982" w:rsidP="00C86982">
            <w:pPr>
              <w:pStyle w:val="QPR-ConoscenzeAbilit"/>
              <w:ind w:left="283" w:hanging="198"/>
            </w:pPr>
            <w:r>
              <w:rPr>
                <w:noProof/>
              </w:rPr>
              <w:t>Analisi di costi e gestione del budget</w:t>
            </w:r>
          </w:p>
          <w:p w:rsidR="00C86982" w:rsidRDefault="00C86982" w:rsidP="00C86982">
            <w:pPr>
              <w:pStyle w:val="QPR-ConoscenzeAbilit"/>
              <w:ind w:left="283" w:hanging="198"/>
            </w:pPr>
            <w:r>
              <w:rPr>
                <w:noProof/>
              </w:rPr>
              <w:t>Risultati sportivi: premiazioni, riconoscimenti, divulgazione</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Pianificare eventi sportivi coinvolgendo istituzioni e territorio</w:t>
            </w:r>
          </w:p>
          <w:p w:rsidR="00C86982" w:rsidRDefault="00C86982" w:rsidP="00C86982">
            <w:pPr>
              <w:pStyle w:val="QPR-ConoscenzeAbilit"/>
              <w:ind w:left="283" w:hanging="198"/>
            </w:pPr>
            <w:r>
              <w:rPr>
                <w:noProof/>
              </w:rPr>
              <w:t>Individuare il targhet giusto degli sportivi da coinvolgere in manifestazioni sportive</w:t>
            </w:r>
          </w:p>
          <w:p w:rsidR="00C86982" w:rsidRDefault="00C86982" w:rsidP="00C86982">
            <w:pPr>
              <w:pStyle w:val="QPR-ConoscenzeAbilit"/>
              <w:ind w:left="283" w:hanging="198"/>
            </w:pPr>
            <w:r>
              <w:rPr>
                <w:noProof/>
              </w:rPr>
              <w:t>Gestire il flusso delle informazioni e lavorare in team per la realizzazione di eventi sportivi</w:t>
            </w:r>
          </w:p>
          <w:p w:rsidR="00C86982" w:rsidRDefault="00C86982" w:rsidP="00C86982">
            <w:pPr>
              <w:pStyle w:val="QPR-ConoscenzeAbilit"/>
              <w:ind w:left="283" w:hanging="198"/>
            </w:pPr>
            <w:r>
              <w:rPr>
                <w:noProof/>
              </w:rPr>
              <w:t>Analizzare costi e benefici delle scelte organizzative</w:t>
            </w:r>
          </w:p>
          <w:p w:rsidR="00C86982" w:rsidRDefault="00C86982" w:rsidP="00C86982">
            <w:pPr>
              <w:pStyle w:val="QPR-ConoscenzeAbilit"/>
              <w:ind w:left="283" w:hanging="198"/>
            </w:pPr>
            <w:r>
              <w:rPr>
                <w:noProof/>
              </w:rPr>
              <w:t>Gestire i risultati sportivi ed economici di una manifestazione sportiva</w:t>
            </w:r>
          </w:p>
          <w:p w:rsidR="00C86982" w:rsidRDefault="00C86982" w:rsidP="00C86982">
            <w:pPr>
              <w:pStyle w:val="QPR-ConoscenzeAbilit"/>
              <w:ind w:left="283" w:hanging="198"/>
            </w:pPr>
            <w:r>
              <w:rPr>
                <w:noProof/>
              </w:rPr>
              <w:t>Raccordarsi con la promozione dell’evento sportivo</w:t>
            </w:r>
          </w:p>
          <w:p w:rsidR="00C86982" w:rsidRDefault="00C86982" w:rsidP="00C86982">
            <w:pPr>
              <w:pStyle w:val="QPR-ConoscenzeAbilit"/>
              <w:ind w:left="283" w:hanging="198"/>
            </w:pPr>
            <w:r>
              <w:rPr>
                <w:noProof/>
              </w:rPr>
              <w:t>Attuare le corrette procedure per i riconoscimenti sportivi acquisiti dai partecipanti anche in raccordo con le federazioni</w:t>
            </w:r>
          </w:p>
          <w:p w:rsidR="00C86982" w:rsidRDefault="00C86982" w:rsidP="00C86982">
            <w:pPr>
              <w:pStyle w:val="QPR-ConoscenzeAbilit"/>
              <w:ind w:left="283" w:hanging="198"/>
            </w:pPr>
            <w:r>
              <w:rPr>
                <w:noProof/>
              </w:rPr>
              <w:t>Attuare le disposizioni di sicurezza dell’evento sportivo</w:t>
            </w:r>
          </w:p>
          <w:p w:rsidR="00C86982" w:rsidRPr="006F0970" w:rsidRDefault="00C86982" w:rsidP="005E5D09">
            <w:pPr>
              <w:pStyle w:val="QPR-ChiusuraConAbi"/>
            </w:pPr>
          </w:p>
        </w:tc>
      </w:tr>
    </w:tbl>
    <w:p w:rsidR="00C86982" w:rsidRDefault="00C86982" w:rsidP="00C86982">
      <w:pPr>
        <w:pStyle w:val="DOC-Spaziatura"/>
      </w:pPr>
    </w:p>
    <w:p w:rsidR="00C86982" w:rsidRDefault="00C86982" w:rsidP="00C86982">
      <w:r>
        <w:br w:type="page"/>
      </w:r>
    </w:p>
    <w:p w:rsidR="00C86982" w:rsidRDefault="00C86982" w:rsidP="00C86982">
      <w:pPr>
        <w:pStyle w:val="DOC-Spaziatura"/>
      </w:pPr>
    </w:p>
    <w:p w:rsidR="00C86982" w:rsidRDefault="00C86982" w:rsidP="00C8698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SVILUPPO DI STRATEGIE PER PROMUOVERE UN EVENTO SPORTIVO</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QPR-GAS-02</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1</w:t>
            </w:r>
            <w:r w:rsidRPr="00F80D72">
              <w:t xml:space="preserve"> del</w:t>
            </w:r>
            <w:r>
              <w:t xml:space="preserve"> 31/03/2018</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Sulla base dell’evento sportivo da realizzare, sviluppare strategie per la promozione ai target adeguati, tenendo conto dei risultati dell’analisi e dei vincoli di spesa.</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Tipologie di richieste da promuovere</w:t>
            </w:r>
          </w:p>
          <w:p w:rsidR="00C86982" w:rsidRDefault="00C86982" w:rsidP="00C86982">
            <w:pPr>
              <w:pStyle w:val="QPR-ConoscenzeAbilit"/>
              <w:ind w:left="283" w:hanging="198"/>
            </w:pPr>
            <w:r>
              <w:rPr>
                <w:noProof/>
              </w:rPr>
              <w:t>Analisi dei contesti dove vengono realizzate le manifestazioni sportive</w:t>
            </w:r>
          </w:p>
          <w:p w:rsidR="00C86982" w:rsidRDefault="00C86982" w:rsidP="00C86982">
            <w:pPr>
              <w:pStyle w:val="QPR-ConoscenzeAbilit"/>
              <w:ind w:left="283" w:hanging="198"/>
            </w:pPr>
            <w:r>
              <w:rPr>
                <w:noProof/>
              </w:rPr>
              <w:t>Potenzialità dei vai territori</w:t>
            </w:r>
          </w:p>
          <w:p w:rsidR="00C86982" w:rsidRDefault="00C86982" w:rsidP="00C86982">
            <w:pPr>
              <w:pStyle w:val="QPR-ConoscenzeAbilit"/>
              <w:ind w:left="283" w:hanging="198"/>
            </w:pPr>
            <w:r>
              <w:rPr>
                <w:noProof/>
              </w:rPr>
              <w:t>Tipologie di promozioni: cartacea, social, media</w:t>
            </w:r>
          </w:p>
          <w:p w:rsidR="00C86982" w:rsidRDefault="00C86982" w:rsidP="00C86982">
            <w:pPr>
              <w:pStyle w:val="QPR-ConoscenzeAbilit"/>
              <w:ind w:left="283" w:hanging="198"/>
            </w:pPr>
            <w:r>
              <w:rPr>
                <w:noProof/>
              </w:rPr>
              <w:t>Campagne promozionali</w:t>
            </w:r>
          </w:p>
          <w:p w:rsidR="00C86982" w:rsidRDefault="00C86982" w:rsidP="00C86982">
            <w:pPr>
              <w:pStyle w:val="QPR-ConoscenzeAbilit"/>
              <w:ind w:left="283" w:hanging="198"/>
            </w:pPr>
            <w:r>
              <w:rPr>
                <w:noProof/>
              </w:rPr>
              <w:t>Raccolta adesioni partecipanti e sponsor</w:t>
            </w:r>
          </w:p>
          <w:p w:rsidR="00C86982" w:rsidRDefault="00C86982" w:rsidP="00C86982">
            <w:pPr>
              <w:pStyle w:val="QPR-ConoscenzeAbilit"/>
              <w:ind w:left="283" w:hanging="198"/>
            </w:pPr>
            <w:r>
              <w:rPr>
                <w:noProof/>
              </w:rPr>
              <w:t>Valutazioni eventi sportivi</w:t>
            </w:r>
          </w:p>
          <w:p w:rsidR="00C86982" w:rsidRDefault="00C86982" w:rsidP="00C86982">
            <w:pPr>
              <w:pStyle w:val="QPR-ConoscenzeAbilit"/>
              <w:ind w:left="283" w:hanging="198"/>
            </w:pPr>
            <w:r>
              <w:rPr>
                <w:noProof/>
              </w:rPr>
              <w:t>Raccordo con partners gestionali dell’evento</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Analizzare le richieste del committente</w:t>
            </w:r>
          </w:p>
          <w:p w:rsidR="00C86982" w:rsidRDefault="00C86982" w:rsidP="00C86982">
            <w:pPr>
              <w:pStyle w:val="QPR-ConoscenzeAbilit"/>
              <w:ind w:left="283" w:hanging="198"/>
            </w:pPr>
            <w:r>
              <w:rPr>
                <w:noProof/>
              </w:rPr>
              <w:t>Effettuare le analisi di mercato per rendere pertinente la campagna pubblicitaria dell’evento sportivo</w:t>
            </w:r>
          </w:p>
          <w:p w:rsidR="00C86982" w:rsidRDefault="00C86982" w:rsidP="00C86982">
            <w:pPr>
              <w:pStyle w:val="QPR-ConoscenzeAbilit"/>
              <w:ind w:left="283" w:hanging="198"/>
            </w:pPr>
            <w:r>
              <w:rPr>
                <w:noProof/>
              </w:rPr>
              <w:t>Progettare azioni di marketing pubblicitario coinvolgendo territori, associazioni, federazioni, istituzioni</w:t>
            </w:r>
          </w:p>
          <w:p w:rsidR="00C86982" w:rsidRDefault="00C86982" w:rsidP="00C86982">
            <w:pPr>
              <w:pStyle w:val="QPR-ConoscenzeAbilit"/>
              <w:ind w:left="283" w:hanging="198"/>
            </w:pPr>
            <w:r>
              <w:rPr>
                <w:noProof/>
              </w:rPr>
              <w:t>Pianificare interventi di comunicazione dell’evento sportivo da promuovere</w:t>
            </w:r>
          </w:p>
          <w:p w:rsidR="00C86982" w:rsidRDefault="00C86982" w:rsidP="00C86982">
            <w:pPr>
              <w:pStyle w:val="QPR-ConoscenzeAbilit"/>
              <w:ind w:left="283" w:hanging="198"/>
            </w:pPr>
            <w:r>
              <w:rPr>
                <w:noProof/>
              </w:rPr>
              <w:t>Definire strategie di comunicazione coinvolgendo operatori dei mass media e social media</w:t>
            </w:r>
          </w:p>
          <w:p w:rsidR="00C86982" w:rsidRDefault="00C86982" w:rsidP="00C86982">
            <w:pPr>
              <w:pStyle w:val="QPR-ConoscenzeAbilit"/>
              <w:ind w:left="283" w:hanging="198"/>
            </w:pPr>
            <w:r>
              <w:rPr>
                <w:noProof/>
              </w:rPr>
              <w:t>Gestire la raccolta di adesioni dei partecipanti (atleti, sponsor, associazioni, istituzioni, arbitri, categorie)</w:t>
            </w:r>
          </w:p>
          <w:p w:rsidR="00C86982" w:rsidRDefault="00C86982" w:rsidP="00C86982">
            <w:pPr>
              <w:pStyle w:val="QPR-ConoscenzeAbilit"/>
              <w:ind w:left="283" w:hanging="198"/>
            </w:pPr>
            <w:r>
              <w:rPr>
                <w:noProof/>
              </w:rPr>
              <w:t>Analizzare i risultati ottenuti della campagna pubblicitaria attuata</w:t>
            </w:r>
          </w:p>
          <w:p w:rsidR="00C86982" w:rsidRPr="006F0970" w:rsidRDefault="00C86982" w:rsidP="005E5D09">
            <w:pPr>
              <w:pStyle w:val="QPR-ChiusuraConAbi"/>
            </w:pPr>
          </w:p>
        </w:tc>
      </w:tr>
    </w:tbl>
    <w:p w:rsidR="00C86982" w:rsidRDefault="00C86982" w:rsidP="00C86982">
      <w:pPr>
        <w:pStyle w:val="DOC-Spaziatura"/>
      </w:pPr>
    </w:p>
    <w:p w:rsidR="00C86982" w:rsidRDefault="00C86982" w:rsidP="00C86982">
      <w:r>
        <w:br w:type="page"/>
      </w:r>
    </w:p>
    <w:p w:rsidR="00C86982" w:rsidRDefault="00C86982" w:rsidP="00C86982">
      <w:pPr>
        <w:pStyle w:val="DOC-Spaziatura"/>
      </w:pPr>
    </w:p>
    <w:p w:rsidR="00C86982" w:rsidRDefault="00C86982" w:rsidP="00C86982">
      <w:pPr>
        <w:pStyle w:val="DOC-Spaziatura"/>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86982" w:rsidRPr="00174B50" w:rsidTr="005E5D09">
        <w:trPr>
          <w:trHeight w:val="397"/>
        </w:trPr>
        <w:tc>
          <w:tcPr>
            <w:tcW w:w="9749" w:type="dxa"/>
            <w:gridSpan w:val="5"/>
            <w:tcBorders>
              <w:bottom w:val="single" w:sz="4" w:space="0" w:color="auto"/>
            </w:tcBorders>
            <w:shd w:val="clear" w:color="auto" w:fill="CCECFF"/>
            <w:tcMar>
              <w:left w:w="57" w:type="dxa"/>
              <w:right w:w="57" w:type="dxa"/>
            </w:tcMar>
            <w:vAlign w:val="center"/>
          </w:tcPr>
          <w:p w:rsidR="00C86982" w:rsidRPr="00174B50" w:rsidRDefault="00C86982" w:rsidP="005E5D09">
            <w:pPr>
              <w:pStyle w:val="QPR-Titolo"/>
            </w:pPr>
            <w:r w:rsidRPr="00AF4771">
              <w:rPr>
                <w:noProof/>
                <w:sz w:val="22"/>
              </w:rPr>
              <w:t>ALLENAMENTO DI SINGOLI O GRUPPI NELL’ATTIVITÀ SPORTIVA</w:t>
            </w:r>
          </w:p>
        </w:tc>
      </w:tr>
      <w:tr w:rsidR="00C86982" w:rsidRPr="006F0970" w:rsidTr="005E5D09">
        <w:trPr>
          <w:trHeight w:val="340"/>
        </w:trPr>
        <w:tc>
          <w:tcPr>
            <w:tcW w:w="846" w:type="dxa"/>
            <w:tcBorders>
              <w:bottom w:val="single" w:sz="4" w:space="0" w:color="auto"/>
              <w:right w:val="nil"/>
            </w:tcBorders>
            <w:shd w:val="clear" w:color="auto" w:fill="CCECFF"/>
            <w:tcMar>
              <w:left w:w="57" w:type="dxa"/>
              <w:right w:w="57" w:type="dxa"/>
            </w:tcMar>
            <w:vAlign w:val="center"/>
          </w:tcPr>
          <w:p w:rsidR="00C86982" w:rsidRPr="00F80D72" w:rsidRDefault="00C86982" w:rsidP="005E5D09">
            <w:pPr>
              <w:pStyle w:val="QPR-Descrittori"/>
            </w:pPr>
            <w:r w:rsidRPr="00F80D72">
              <w:t>Codice:</w:t>
            </w:r>
          </w:p>
        </w:tc>
        <w:tc>
          <w:tcPr>
            <w:tcW w:w="2403" w:type="dxa"/>
            <w:tcBorders>
              <w:left w:val="nil"/>
              <w:bottom w:val="single" w:sz="4" w:space="0" w:color="auto"/>
              <w:right w:val="nil"/>
            </w:tcBorders>
            <w:shd w:val="clear" w:color="auto" w:fill="CCECFF"/>
            <w:vAlign w:val="center"/>
          </w:tcPr>
          <w:p w:rsidR="00C86982" w:rsidRPr="00F80D72" w:rsidRDefault="00C86982" w:rsidP="005E5D09">
            <w:pPr>
              <w:pStyle w:val="QPR-Codice"/>
            </w:pPr>
            <w:r w:rsidRPr="00AF4771">
              <w:rPr>
                <w:b/>
                <w:noProof/>
              </w:rPr>
              <w:t>QPR-GAS-03</w:t>
            </w:r>
          </w:p>
        </w:tc>
        <w:tc>
          <w:tcPr>
            <w:tcW w:w="1625" w:type="dxa"/>
            <w:tcBorders>
              <w:left w:val="nil"/>
              <w:bottom w:val="single" w:sz="4" w:space="0" w:color="auto"/>
              <w:right w:val="nil"/>
            </w:tcBorders>
            <w:shd w:val="clear" w:color="auto" w:fill="CCECFF"/>
            <w:vAlign w:val="center"/>
          </w:tcPr>
          <w:p w:rsidR="00C86982" w:rsidRDefault="00C86982" w:rsidP="005E5D09">
            <w:pPr>
              <w:pStyle w:val="QPR-Descrittori"/>
            </w:pPr>
            <w:r>
              <w:t xml:space="preserve">Livello: </w:t>
            </w:r>
          </w:p>
        </w:tc>
        <w:tc>
          <w:tcPr>
            <w:tcW w:w="1625" w:type="dxa"/>
            <w:tcBorders>
              <w:left w:val="nil"/>
              <w:bottom w:val="single" w:sz="4" w:space="0" w:color="auto"/>
              <w:right w:val="nil"/>
            </w:tcBorders>
            <w:shd w:val="clear" w:color="auto" w:fill="CCECFF"/>
            <w:vAlign w:val="center"/>
          </w:tcPr>
          <w:p w:rsidR="00C86982" w:rsidRDefault="00C86982" w:rsidP="005E5D09">
            <w:pPr>
              <w:pStyle w:val="QPR-LivelloEQF"/>
            </w:pPr>
            <w:r>
              <w:t>EQF-</w:t>
            </w:r>
            <w:r w:rsidRPr="00AF4771">
              <w:rPr>
                <w:noProof/>
              </w:rPr>
              <w:t>4</w:t>
            </w:r>
          </w:p>
        </w:tc>
        <w:tc>
          <w:tcPr>
            <w:tcW w:w="3250" w:type="dxa"/>
            <w:tcBorders>
              <w:left w:val="nil"/>
              <w:bottom w:val="single" w:sz="4" w:space="0" w:color="auto"/>
            </w:tcBorders>
            <w:shd w:val="clear" w:color="auto" w:fill="CCECFF"/>
            <w:vAlign w:val="center"/>
          </w:tcPr>
          <w:p w:rsidR="00C86982" w:rsidRPr="00F80D72" w:rsidRDefault="00C86982" w:rsidP="005E5D09">
            <w:pPr>
              <w:pStyle w:val="QPR-Versione"/>
            </w:pPr>
            <w:r w:rsidRPr="00F80D72">
              <w:t xml:space="preserve">Versione </w:t>
            </w:r>
            <w:r w:rsidRPr="00AF4771">
              <w:t>2</w:t>
            </w:r>
            <w:r w:rsidRPr="00F80D72">
              <w:t xml:space="preserve"> del</w:t>
            </w:r>
            <w:r>
              <w:t xml:space="preserve"> 09/01/2020</w:t>
            </w:r>
          </w:p>
        </w:tc>
      </w:tr>
      <w:tr w:rsidR="00C86982" w:rsidRPr="006F0970" w:rsidTr="005E5D09">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86982" w:rsidRPr="004503E8" w:rsidRDefault="00C86982" w:rsidP="005E5D09">
            <w:pPr>
              <w:pStyle w:val="QPR-Titoletti"/>
            </w:pPr>
            <w:r w:rsidRPr="004503E8">
              <w:t>Descrizione del qualificatore professionale regionale</w:t>
            </w:r>
          </w:p>
        </w:tc>
      </w:tr>
      <w:tr w:rsidR="00C86982" w:rsidRPr="006F0970" w:rsidTr="005E5D09">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86982" w:rsidRPr="006F0970" w:rsidRDefault="00C86982" w:rsidP="005E5D09">
            <w:pPr>
              <w:pStyle w:val="QPR-TitoloDescrizione"/>
              <w:jc w:val="left"/>
            </w:pPr>
            <w:r w:rsidRPr="00AF4771">
              <w:rPr>
                <w:noProof/>
              </w:rPr>
              <w:t>Effettuare programmi di allenamento sia individuali che collettivi, verificando la corretta esecuzione degli esercizi e dei risultati conseguiti, stabilendo gli obiettivi in base allo stato di forma e di salute degli atleti.</w:t>
            </w:r>
          </w:p>
        </w:tc>
      </w:tr>
      <w:tr w:rsidR="00C86982" w:rsidRPr="006F0970" w:rsidTr="005E5D09">
        <w:trPr>
          <w:trHeight w:hRule="exact" w:val="340"/>
        </w:trPr>
        <w:tc>
          <w:tcPr>
            <w:tcW w:w="4874" w:type="dxa"/>
            <w:gridSpan w:val="3"/>
            <w:tcBorders>
              <w:bottom w:val="nil"/>
            </w:tcBorders>
            <w:shd w:val="clear" w:color="auto" w:fill="FFFFB9"/>
            <w:vAlign w:val="center"/>
          </w:tcPr>
          <w:p w:rsidR="00C86982" w:rsidRPr="006F0970" w:rsidRDefault="00C86982" w:rsidP="005E5D09">
            <w:pPr>
              <w:pStyle w:val="QPR-Titoletti"/>
            </w:pPr>
            <w:r w:rsidRPr="006F0970">
              <w:t>Conoscenze</w:t>
            </w:r>
          </w:p>
        </w:tc>
        <w:tc>
          <w:tcPr>
            <w:tcW w:w="4875" w:type="dxa"/>
            <w:gridSpan w:val="2"/>
            <w:tcBorders>
              <w:bottom w:val="nil"/>
            </w:tcBorders>
            <w:shd w:val="clear" w:color="auto" w:fill="FFFFB9"/>
            <w:vAlign w:val="center"/>
          </w:tcPr>
          <w:p w:rsidR="00C86982" w:rsidRPr="006F0970" w:rsidRDefault="00C86982" w:rsidP="005E5D09">
            <w:pPr>
              <w:pStyle w:val="QPR-Titoletti"/>
            </w:pPr>
            <w:r w:rsidRPr="006F0970">
              <w:t>Abilità</w:t>
            </w:r>
          </w:p>
        </w:tc>
      </w:tr>
      <w:tr w:rsidR="00C86982" w:rsidRPr="006F0970" w:rsidTr="005E5D09">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86982" w:rsidRPr="00F1307A" w:rsidRDefault="00C86982" w:rsidP="00C86982">
            <w:pPr>
              <w:pStyle w:val="QPR-ConoscenzeAbilit"/>
              <w:ind w:left="283" w:hanging="198"/>
            </w:pPr>
            <w:r>
              <w:rPr>
                <w:noProof/>
              </w:rPr>
              <w:t>Anatomia funzionale; fisiologia del movimento</w:t>
            </w:r>
          </w:p>
          <w:p w:rsidR="00C86982" w:rsidRDefault="00C86982" w:rsidP="00C86982">
            <w:pPr>
              <w:pStyle w:val="QPR-ConoscenzeAbilit"/>
              <w:ind w:left="283" w:hanging="198"/>
            </w:pPr>
            <w:r>
              <w:rPr>
                <w:noProof/>
              </w:rPr>
              <w:t>Cuore, polmoni, trasporto di ossigeno; fattori di rischio cardiovascolare</w:t>
            </w:r>
          </w:p>
          <w:p w:rsidR="00C86982" w:rsidRDefault="00C86982" w:rsidP="00C86982">
            <w:pPr>
              <w:pStyle w:val="QPR-ConoscenzeAbilit"/>
              <w:ind w:left="283" w:hanging="198"/>
            </w:pPr>
            <w:r>
              <w:rPr>
                <w:noProof/>
              </w:rPr>
              <w:t>Ossa, articolazioni, tendini, legamenti e muscoli</w:t>
            </w:r>
          </w:p>
          <w:p w:rsidR="00C86982" w:rsidRDefault="00C86982" w:rsidP="00C86982">
            <w:pPr>
              <w:pStyle w:val="QPR-ConoscenzeAbilit"/>
              <w:ind w:left="283" w:hanging="198"/>
            </w:pPr>
            <w:r>
              <w:rPr>
                <w:noProof/>
              </w:rPr>
              <w:t>Processi biochimici muscolari e metabolismi energetici</w:t>
            </w:r>
          </w:p>
          <w:p w:rsidR="00C86982" w:rsidRDefault="00C86982" w:rsidP="00C86982">
            <w:pPr>
              <w:pStyle w:val="QPR-ConoscenzeAbilit"/>
              <w:ind w:left="283" w:hanging="198"/>
            </w:pPr>
            <w:r>
              <w:rPr>
                <w:noProof/>
              </w:rPr>
              <w:t>Massimo consumo di ossigeno e soglia anaerobica</w:t>
            </w:r>
          </w:p>
          <w:p w:rsidR="00C86982" w:rsidRDefault="00C86982" w:rsidP="00C86982">
            <w:pPr>
              <w:pStyle w:val="QPR-ConoscenzeAbilit"/>
              <w:ind w:left="283" w:hanging="198"/>
            </w:pPr>
            <w:r>
              <w:rPr>
                <w:noProof/>
              </w:rPr>
              <w:t>Teorie e metodi dell’allenamento sportivo</w:t>
            </w:r>
          </w:p>
          <w:p w:rsidR="00C86982" w:rsidRDefault="00C86982" w:rsidP="00C86982">
            <w:pPr>
              <w:pStyle w:val="QPR-ConoscenzeAbilit"/>
              <w:ind w:left="283" w:hanging="198"/>
            </w:pPr>
            <w:r>
              <w:rPr>
                <w:noProof/>
              </w:rPr>
              <w:t>Le capacità coordinative e condizionali</w:t>
            </w:r>
          </w:p>
          <w:p w:rsidR="00C86982" w:rsidRDefault="00C86982" w:rsidP="00C86982">
            <w:pPr>
              <w:pStyle w:val="QPR-ConoscenzeAbilit"/>
              <w:ind w:left="283" w:hanging="198"/>
            </w:pPr>
            <w:r>
              <w:rPr>
                <w:noProof/>
              </w:rPr>
              <w:t>Nozioni base di fisiologia dell’alimentazione</w:t>
            </w:r>
          </w:p>
          <w:p w:rsidR="00C86982" w:rsidRPr="00174B50" w:rsidRDefault="00C86982" w:rsidP="005E5D09">
            <w:pPr>
              <w:pStyle w:val="QPR-ChiusuraConAbi"/>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86982" w:rsidRDefault="00C86982" w:rsidP="00C86982">
            <w:pPr>
              <w:pStyle w:val="QPR-ConoscenzeAbilit"/>
              <w:ind w:left="283" w:hanging="198"/>
            </w:pPr>
            <w:r>
              <w:rPr>
                <w:noProof/>
              </w:rPr>
              <w:t>Eseguire la corretta anamnesi motoria e l’esame obiettivo motorio</w:t>
            </w:r>
          </w:p>
          <w:p w:rsidR="00C86982" w:rsidRDefault="00C86982" w:rsidP="00C86982">
            <w:pPr>
              <w:pStyle w:val="QPR-ConoscenzeAbilit"/>
              <w:ind w:left="283" w:hanging="198"/>
            </w:pPr>
            <w:r>
              <w:rPr>
                <w:noProof/>
              </w:rPr>
              <w:t>Effettuare la plicometria</w:t>
            </w:r>
          </w:p>
          <w:p w:rsidR="00C86982" w:rsidRDefault="00C86982" w:rsidP="00C86982">
            <w:pPr>
              <w:pStyle w:val="QPR-ConoscenzeAbilit"/>
              <w:ind w:left="283" w:hanging="198"/>
            </w:pPr>
            <w:r>
              <w:rPr>
                <w:noProof/>
              </w:rPr>
              <w:t>Effettuare i test fisici e la valutazione funzionale</w:t>
            </w:r>
          </w:p>
          <w:p w:rsidR="00C86982" w:rsidRDefault="00C86982" w:rsidP="00C86982">
            <w:pPr>
              <w:pStyle w:val="QPR-ConoscenzeAbilit"/>
              <w:ind w:left="283" w:hanging="198"/>
            </w:pPr>
            <w:r>
              <w:rPr>
                <w:noProof/>
              </w:rPr>
              <w:t>Effettuare la pianificazione, periodizzazione e progressione degli allenamenti</w:t>
            </w:r>
          </w:p>
          <w:p w:rsidR="00C86982" w:rsidRDefault="00C86982" w:rsidP="00C86982">
            <w:pPr>
              <w:pStyle w:val="QPR-ConoscenzeAbilit"/>
              <w:ind w:left="283" w:hanging="198"/>
            </w:pPr>
            <w:r>
              <w:rPr>
                <w:noProof/>
              </w:rPr>
              <w:t>Effettuare l’elaborazione dei programmi di allenamento</w:t>
            </w:r>
          </w:p>
          <w:p w:rsidR="00C86982" w:rsidRDefault="00C86982" w:rsidP="00C86982">
            <w:pPr>
              <w:pStyle w:val="QPR-ConoscenzeAbilit"/>
              <w:ind w:left="283" w:hanging="198"/>
            </w:pPr>
            <w:r>
              <w:rPr>
                <w:noProof/>
              </w:rPr>
              <w:t>Eseguire la conduzione di sessioni di allenamento</w:t>
            </w:r>
          </w:p>
          <w:p w:rsidR="00C86982" w:rsidRDefault="00C86982" w:rsidP="00C86982">
            <w:pPr>
              <w:pStyle w:val="QPR-ConoscenzeAbilit"/>
              <w:ind w:left="283" w:hanging="198"/>
            </w:pPr>
            <w:r>
              <w:rPr>
                <w:noProof/>
              </w:rPr>
              <w:t>Effettuare monitoraggio e verifica della corretta esecuzione degli esercizi assegnati</w:t>
            </w:r>
          </w:p>
          <w:p w:rsidR="00C86982" w:rsidRDefault="00C86982" w:rsidP="00C86982">
            <w:pPr>
              <w:pStyle w:val="QPR-ConoscenzeAbilit"/>
              <w:ind w:left="283" w:hanging="198"/>
            </w:pPr>
            <w:r>
              <w:rPr>
                <w:noProof/>
              </w:rPr>
              <w:t>Effettuare il monitoraggio del raggiungimento degli obiettivi fisici prefissati</w:t>
            </w:r>
          </w:p>
          <w:p w:rsidR="00C86982" w:rsidRDefault="00C86982" w:rsidP="00C86982">
            <w:pPr>
              <w:pStyle w:val="QPR-ConoscenzeAbilit"/>
              <w:ind w:left="283" w:hanging="198"/>
            </w:pPr>
            <w:r>
              <w:rPr>
                <w:noProof/>
              </w:rPr>
              <w:t>Utilizzare attrezzature per l’allenamento sportivo</w:t>
            </w:r>
          </w:p>
          <w:p w:rsidR="00C86982" w:rsidRDefault="00C86982" w:rsidP="00C86982">
            <w:pPr>
              <w:pStyle w:val="QPR-ConoscenzeAbilit"/>
              <w:ind w:left="283" w:hanging="198"/>
            </w:pPr>
            <w:r>
              <w:rPr>
                <w:noProof/>
              </w:rPr>
              <w:t>Utilizzare strumenti di misura, controllo e diagnosi</w:t>
            </w:r>
          </w:p>
          <w:p w:rsidR="00C86982" w:rsidRPr="006F0970" w:rsidRDefault="00C86982" w:rsidP="005E5D09">
            <w:pPr>
              <w:pStyle w:val="QPR-ChiusuraConAbi"/>
            </w:pPr>
          </w:p>
        </w:tc>
      </w:tr>
    </w:tbl>
    <w:p w:rsidR="00C86982" w:rsidRDefault="00C86982" w:rsidP="00C86982">
      <w:pPr>
        <w:pStyle w:val="DOC-Spaziatura"/>
      </w:pPr>
    </w:p>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5D6958" w:rsidRPr="00770346" w:rsidRDefault="005D6958" w:rsidP="005D6958">
      <w:pPr>
        <w:pStyle w:val="DOC-TitoloSezione"/>
        <w:spacing w:after="120"/>
      </w:pPr>
      <w:bookmarkStart w:id="14" w:name="_Toc8653586"/>
      <w:bookmarkStart w:id="15" w:name="_Toc41035360"/>
      <w:r>
        <w:t>Sezione 1.3 - MATRICE DI CORRELAZIONE QPR-ADA</w:t>
      </w:r>
      <w:bookmarkEnd w:id="14"/>
      <w:bookmarkEnd w:id="15"/>
    </w:p>
    <w:p w:rsidR="005D6958" w:rsidRPr="002E4E81"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C96620" w:rsidRDefault="00C96620" w:rsidP="00C45997"/>
    <w:p w:rsidR="00307A5F" w:rsidRDefault="00307A5F" w:rsidP="00C45997"/>
    <w:p w:rsidR="00C96620" w:rsidRDefault="00156965" w:rsidP="00C45997">
      <w:pPr>
        <w:sectPr w:rsidR="00C96620" w:rsidSect="0045696F">
          <w:headerReference w:type="first" r:id="rId25"/>
          <w:pgSz w:w="16840" w:h="11907" w:orient="landscape" w:code="9"/>
          <w:pgMar w:top="1134" w:right="1134" w:bottom="1134" w:left="1134" w:header="567" w:footer="567" w:gutter="0"/>
          <w:cols w:space="708"/>
          <w:docGrid w:linePitch="360"/>
        </w:sectPr>
      </w:pPr>
      <w:r w:rsidRPr="00156965">
        <w:rPr>
          <w:noProof/>
          <w:lang w:eastAsia="it-IT"/>
        </w:rPr>
        <w:drawing>
          <wp:inline distT="0" distB="0" distL="0" distR="0">
            <wp:extent cx="6019800" cy="40767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4076700"/>
                    </a:xfrm>
                    <a:prstGeom prst="rect">
                      <a:avLst/>
                    </a:prstGeom>
                    <a:noFill/>
                    <a:ln>
                      <a:noFill/>
                    </a:ln>
                  </pic:spPr>
                </pic:pic>
              </a:graphicData>
            </a:graphic>
          </wp:inline>
        </w:drawing>
      </w:r>
    </w:p>
    <w:p w:rsidR="007F6FDD" w:rsidRPr="00770346" w:rsidRDefault="00BF4834" w:rsidP="00FD5764">
      <w:pPr>
        <w:pStyle w:val="DOC-TitoloSezione"/>
      </w:pPr>
      <w:bookmarkStart w:id="16" w:name="_Toc406417798"/>
      <w:bookmarkStart w:id="17" w:name="_Toc41035361"/>
      <w:r>
        <w:t>Sezione 1.</w:t>
      </w:r>
      <w:r w:rsidR="005D6958">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23CC6" w:rsidRPr="00377FBB" w:rsidRDefault="00923CC6" w:rsidP="00923CC6">
      <w:pPr>
        <w:pStyle w:val="DOC-TitoloSettoreXelenchi"/>
      </w:pPr>
      <w:r w:rsidRPr="00923CC6">
        <w:t xml:space="preserve">GESTIONE E SVILUPPO DELL'OFFERTA DI ATTIVITÀ SPORTIVE </w:t>
      </w:r>
      <w:r>
        <w:br/>
      </w:r>
      <w:r w:rsidRPr="00923CC6">
        <w:t>E LORO REALIZZAZIONE</w:t>
      </w:r>
    </w:p>
    <w:p w:rsidR="004615EC" w:rsidRPr="001F7176" w:rsidRDefault="004615EC" w:rsidP="00006FE5">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630FDB" w:rsidTr="002825B2">
        <w:trPr>
          <w:trHeight w:hRule="exact" w:val="340"/>
        </w:trPr>
        <w:tc>
          <w:tcPr>
            <w:tcW w:w="40" w:type="dxa"/>
          </w:tcPr>
          <w:p w:rsidR="00630FDB" w:rsidRDefault="00630FDB" w:rsidP="002825B2">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Stato</w:t>
            </w: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SST-GAS-01</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ORGANIZZAZIONE DI EVENTI E COMPETIZIONI SPORTIVE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6432" behindDoc="0" locked="1" layoutInCell="1" allowOverlap="1" wp14:anchorId="09075CEF" wp14:editId="7A8503A1">
                  <wp:simplePos x="0" y="0"/>
                  <wp:positionH relativeFrom="column">
                    <wp:align>left</wp:align>
                  </wp:positionH>
                  <wp:positionV relativeFrom="line">
                    <wp:posOffset>0</wp:posOffset>
                  </wp:positionV>
                  <wp:extent cx="241300" cy="241300"/>
                  <wp:effectExtent l="0" t="0" r="0" b="0"/>
                  <wp:wrapNone/>
                  <wp:docPr id="655511807" name="Picture"/>
                  <wp:cNvGraphicFramePr/>
                  <a:graphic xmlns:a="http://schemas.openxmlformats.org/drawingml/2006/main">
                    <a:graphicData uri="http://schemas.openxmlformats.org/drawingml/2006/picture">
                      <pic:pic xmlns:pic="http://schemas.openxmlformats.org/drawingml/2006/picture">
                        <pic:nvPicPr>
                          <pic:cNvPr id="655511807"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SST-GAS-02</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SVILUPPO DI STRATEGIE PER PROMUOVERE UN EVENTO SPORTIVO</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7456" behindDoc="0" locked="1" layoutInCell="1" allowOverlap="1" wp14:anchorId="5BE92A47" wp14:editId="1B07CA20">
                  <wp:simplePos x="0" y="0"/>
                  <wp:positionH relativeFrom="column">
                    <wp:align>left</wp:align>
                  </wp:positionH>
                  <wp:positionV relativeFrom="line">
                    <wp:posOffset>0</wp:posOffset>
                  </wp:positionV>
                  <wp:extent cx="241300" cy="241300"/>
                  <wp:effectExtent l="0" t="0" r="0" b="0"/>
                  <wp:wrapNone/>
                  <wp:docPr id="1108610588" name="Picture"/>
                  <wp:cNvGraphicFramePr/>
                  <a:graphic xmlns:a="http://schemas.openxmlformats.org/drawingml/2006/main">
                    <a:graphicData uri="http://schemas.openxmlformats.org/drawingml/2006/picture">
                      <pic:pic xmlns:pic="http://schemas.openxmlformats.org/drawingml/2006/picture">
                        <pic:nvPicPr>
                          <pic:cNvPr id="110861058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SST-GAS-03</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ALLENAMENTO DI SINGOLI O GRUPPI NELL’ATTIVITÀ SPORTIVA</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8480" behindDoc="0" locked="1" layoutInCell="1" allowOverlap="1" wp14:anchorId="14E1E96C" wp14:editId="39C485C3">
                  <wp:simplePos x="0" y="0"/>
                  <wp:positionH relativeFrom="column">
                    <wp:align>left</wp:align>
                  </wp:positionH>
                  <wp:positionV relativeFrom="line">
                    <wp:posOffset>0</wp:posOffset>
                  </wp:positionV>
                  <wp:extent cx="241300" cy="241300"/>
                  <wp:effectExtent l="0" t="0" r="0" b="0"/>
                  <wp:wrapNone/>
                  <wp:docPr id="2102215248" name="Picture"/>
                  <wp:cNvGraphicFramePr/>
                  <a:graphic xmlns:a="http://schemas.openxmlformats.org/drawingml/2006/main">
                    <a:graphicData uri="http://schemas.openxmlformats.org/drawingml/2006/picture">
                      <pic:pic xmlns:pic="http://schemas.openxmlformats.org/drawingml/2006/picture">
                        <pic:nvPicPr>
                          <pic:cNvPr id="2102215248"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16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Mar>
              <w:top w:w="0" w:type="dxa"/>
              <w:left w:w="60" w:type="dxa"/>
              <w:bottom w:w="0" w:type="dxa"/>
              <w:right w:w="0" w:type="dxa"/>
            </w:tcMar>
            <w:vAlign w:val="center"/>
          </w:tcPr>
          <w:p w:rsidR="00630FDB" w:rsidRDefault="00630FDB" w:rsidP="002825B2">
            <w:r>
              <w:rPr>
                <w:rFonts w:cs="Calibri"/>
                <w:color w:val="000000"/>
                <w:sz w:val="16"/>
              </w:rPr>
              <w:t>Legenda:</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69504" behindDoc="0" locked="1" layoutInCell="1" allowOverlap="1" wp14:anchorId="434C6627" wp14:editId="64F7B79D">
                  <wp:simplePos x="0" y="0"/>
                  <wp:positionH relativeFrom="column">
                    <wp:align>left</wp:align>
                  </wp:positionH>
                  <wp:positionV relativeFrom="line">
                    <wp:posOffset>0</wp:posOffset>
                  </wp:positionV>
                  <wp:extent cx="190500" cy="190500"/>
                  <wp:effectExtent l="0" t="0" r="0" b="0"/>
                  <wp:wrapNone/>
                  <wp:docPr id="1722646714" name="Picture"/>
                  <wp:cNvGraphicFramePr/>
                  <a:graphic xmlns:a="http://schemas.openxmlformats.org/drawingml/2006/main">
                    <a:graphicData uri="http://schemas.openxmlformats.org/drawingml/2006/picture">
                      <pic:pic xmlns:pic="http://schemas.openxmlformats.org/drawingml/2006/picture">
                        <pic:nvPicPr>
                          <pic:cNvPr id="1722646714"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presente nel repertorio</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0528" behindDoc="0" locked="1" layoutInCell="1" allowOverlap="1" wp14:anchorId="0E4BECE3" wp14:editId="11CB74B1">
                  <wp:simplePos x="0" y="0"/>
                  <wp:positionH relativeFrom="column">
                    <wp:align>left</wp:align>
                  </wp:positionH>
                  <wp:positionV relativeFrom="line">
                    <wp:posOffset>0</wp:posOffset>
                  </wp:positionV>
                  <wp:extent cx="190500" cy="190500"/>
                  <wp:effectExtent l="0" t="0" r="0" b="0"/>
                  <wp:wrapNone/>
                  <wp:docPr id="658843693" name="Picture"/>
                  <wp:cNvGraphicFramePr/>
                  <a:graphic xmlns:a="http://schemas.openxmlformats.org/drawingml/2006/main">
                    <a:graphicData uri="http://schemas.openxmlformats.org/drawingml/2006/picture">
                      <pic:pic xmlns:pic="http://schemas.openxmlformats.org/drawingml/2006/picture">
                        <pic:nvPicPr>
                          <pic:cNvPr id="658843693"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in corso di elaborazione</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bl>
    <w:p w:rsidR="00630FDB" w:rsidRDefault="00630FDB" w:rsidP="00630FDB"/>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933915" w:rsidP="00235BE1">
      <w:pPr>
        <w:tabs>
          <w:tab w:val="left" w:pos="4266"/>
        </w:tabs>
        <w:jc w:val="center"/>
      </w:pPr>
      <w:r w:rsidRPr="00933915">
        <w:rPr>
          <w:noProof/>
          <w:lang w:eastAsia="it-IT"/>
        </w:rPr>
        <w:drawing>
          <wp:inline distT="0" distB="0" distL="0" distR="0">
            <wp:extent cx="8640000" cy="6220800"/>
            <wp:effectExtent l="0" t="0" r="889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235BE1">
      <w:pPr>
        <w:tabs>
          <w:tab w:val="left" w:pos="4266"/>
        </w:tabs>
        <w:jc w:val="center"/>
      </w:pPr>
      <w:r w:rsidRPr="00933915">
        <w:rPr>
          <w:noProof/>
          <w:lang w:eastAsia="it-IT"/>
        </w:rPr>
        <w:drawing>
          <wp:inline distT="0" distB="0" distL="0" distR="0">
            <wp:extent cx="8640000" cy="6220800"/>
            <wp:effectExtent l="0" t="0" r="889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7C1F08" w:rsidRDefault="0075164E" w:rsidP="0075164E">
      <w:pPr>
        <w:tabs>
          <w:tab w:val="left" w:pos="3125"/>
        </w:tabs>
        <w:jc w:val="center"/>
      </w:pPr>
      <w:r w:rsidRPr="0075164E">
        <w:t xml:space="preserve"> </w:t>
      </w:r>
      <w:r w:rsidR="002A44F8" w:rsidRPr="002A44F8">
        <w:rPr>
          <w:noProof/>
          <w:lang w:eastAsia="it-IT"/>
        </w:rPr>
        <w:drawing>
          <wp:inline distT="0" distB="0" distL="0" distR="0">
            <wp:extent cx="8640000" cy="611203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640000" cy="6112030"/>
                    </a:xfrm>
                    <a:prstGeom prst="rect">
                      <a:avLst/>
                    </a:prstGeom>
                    <a:noFill/>
                    <a:ln>
                      <a:noFill/>
                    </a:ln>
                  </pic:spPr>
                </pic:pic>
              </a:graphicData>
            </a:graphic>
          </wp:inline>
        </w:drawing>
      </w:r>
    </w:p>
    <w:p w:rsidR="00301090" w:rsidRDefault="00301090" w:rsidP="0075164E">
      <w:pPr>
        <w:sectPr w:rsidR="00301090" w:rsidSect="001522F9">
          <w:pgSz w:w="16840" w:h="11907" w:orient="landscape" w:code="9"/>
          <w:pgMar w:top="1134" w:right="1134" w:bottom="1134" w:left="1134" w:header="567" w:footer="567" w:gutter="0"/>
          <w:cols w:space="708"/>
          <w:docGrid w:linePitch="360"/>
        </w:sectPr>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41035362"/>
      <w:r w:rsidRPr="00E8459E">
        <w:t xml:space="preserve">Parte </w:t>
      </w:r>
      <w:r>
        <w:t>2</w:t>
      </w:r>
      <w:r w:rsidRPr="00E8459E">
        <w:t xml:space="preserve">   </w:t>
      </w:r>
      <w:r w:rsidRPr="00E8459E">
        <w:br/>
      </w:r>
      <w:r w:rsidR="00923CC6" w:rsidRPr="00923CC6">
        <w:t>ATTIVITÀ RICREATIVE</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41035363"/>
      <w:r>
        <w:t>Sezione 2.</w:t>
      </w:r>
      <w:r w:rsidR="00D55939">
        <w:t>1 - AREE DI ATTIVITÀ (ADA)</w:t>
      </w:r>
      <w:bookmarkEnd w:id="19"/>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585881" w:rsidTr="00585881">
        <w:trPr>
          <w:trHeight w:hRule="exact" w:val="14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Pr>
          <w:p w:rsidR="00585881" w:rsidRDefault="00585881" w:rsidP="005F2F4F">
            <w:pPr>
              <w:pStyle w:val="EMPTYCELLSTYLE"/>
            </w:pPr>
          </w:p>
        </w:tc>
        <w:tc>
          <w:tcPr>
            <w:tcW w:w="7609"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0"/>
        </w:trPr>
        <w:tc>
          <w:tcPr>
            <w:tcW w:w="40" w:type="dxa"/>
          </w:tcPr>
          <w:p w:rsidR="00585881" w:rsidRDefault="00585881" w:rsidP="005F2F4F">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Pr>
          <w:p w:rsidR="00585881" w:rsidRDefault="00585881" w:rsidP="005F2F4F">
            <w:pPr>
              <w:pStyle w:val="EMPTYCELLSTYLE"/>
            </w:pPr>
          </w:p>
        </w:tc>
        <w:tc>
          <w:tcPr>
            <w:tcW w:w="7609"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DEFINIZIONE DELL'OFFERTA, SUPERVISIONE DEL SERVIZIO E PROMOZIONE DI ATTIVITÀ RICREATIVA</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Pr>
          <w:p w:rsidR="00585881" w:rsidRDefault="00585881" w:rsidP="005F2F4F">
            <w:pPr>
              <w:pStyle w:val="EMPTYCELLSTYLE"/>
            </w:pPr>
          </w:p>
        </w:tc>
        <w:tc>
          <w:tcPr>
            <w:tcW w:w="7609"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Mar>
              <w:top w:w="0" w:type="dxa"/>
              <w:left w:w="60" w:type="dxa"/>
              <w:bottom w:w="0" w:type="dxa"/>
              <w:right w:w="0" w:type="dxa"/>
            </w:tcMar>
          </w:tcPr>
          <w:p w:rsidR="00585881" w:rsidRDefault="00585881" w:rsidP="005F2F4F">
            <w:pPr>
              <w:pStyle w:val="DOC-ELenco"/>
            </w:pPr>
            <w:r>
              <w:rPr>
                <w:rFonts w:cs="Calibri"/>
              </w:rPr>
              <w:t>21.02.01</w:t>
            </w:r>
          </w:p>
        </w:tc>
        <w:tc>
          <w:tcPr>
            <w:tcW w:w="7609" w:type="dxa"/>
            <w:tcMar>
              <w:top w:w="0" w:type="dxa"/>
              <w:left w:w="60" w:type="dxa"/>
              <w:bottom w:w="0" w:type="dxa"/>
              <w:right w:w="0" w:type="dxa"/>
            </w:tcMar>
          </w:tcPr>
          <w:p w:rsidR="00585881" w:rsidRDefault="00585881" w:rsidP="005F2F4F">
            <w:pPr>
              <w:pStyle w:val="DOC-ELenco"/>
            </w:pPr>
            <w:r>
              <w:rPr>
                <w:rFonts w:cs="Calibri"/>
              </w:rPr>
              <w:t>Definizione dell'offerta e supervisione del servizio di attività ricreativa</w:t>
            </w:r>
          </w:p>
        </w:tc>
        <w:tc>
          <w:tcPr>
            <w:tcW w:w="40" w:type="dxa"/>
          </w:tcPr>
          <w:p w:rsidR="00585881" w:rsidRDefault="00585881" w:rsidP="005F2F4F">
            <w:pPr>
              <w:pStyle w:val="EMPTYCELLSTYLE"/>
            </w:pPr>
          </w:p>
        </w:tc>
      </w:tr>
      <w:tr w:rsidR="00585881" w:rsidTr="00585881">
        <w:trPr>
          <w:trHeight w:hRule="exact" w:val="14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Pr>
          <w:p w:rsidR="00585881" w:rsidRDefault="00585881" w:rsidP="005F2F4F">
            <w:pPr>
              <w:pStyle w:val="EMPTYCELLSTYLE"/>
            </w:pPr>
          </w:p>
        </w:tc>
        <w:tc>
          <w:tcPr>
            <w:tcW w:w="7609"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9589" w:type="dxa"/>
            <w:gridSpan w:val="3"/>
            <w:tcMar>
              <w:top w:w="0" w:type="dxa"/>
              <w:left w:w="120" w:type="dxa"/>
              <w:bottom w:w="0" w:type="dxa"/>
              <w:right w:w="40" w:type="dxa"/>
            </w:tcMar>
            <w:vAlign w:val="center"/>
          </w:tcPr>
          <w:p w:rsidR="00585881" w:rsidRDefault="00585881" w:rsidP="005F2F4F">
            <w:pPr>
              <w:pStyle w:val="DOC-ElencoADAsequenza"/>
            </w:pPr>
            <w:r>
              <w:t>CONDUZIONE DI GIOCHI D'AZZARDO E ACCETTAZIONE DI PUNTATE E SCOMMESSE</w:t>
            </w:r>
          </w:p>
        </w:tc>
        <w:tc>
          <w:tcPr>
            <w:tcW w:w="40" w:type="dxa"/>
          </w:tcPr>
          <w:p w:rsidR="00585881" w:rsidRDefault="00585881" w:rsidP="005F2F4F">
            <w:pPr>
              <w:pStyle w:val="EMPTYCELLSTYLE"/>
            </w:pPr>
          </w:p>
        </w:tc>
      </w:tr>
      <w:tr w:rsidR="00585881" w:rsidTr="00585881">
        <w:trPr>
          <w:trHeight w:hRule="exact" w:val="6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Pr>
          <w:p w:rsidR="00585881" w:rsidRDefault="00585881" w:rsidP="005F2F4F">
            <w:pPr>
              <w:pStyle w:val="EMPTYCELLSTYLE"/>
            </w:pPr>
          </w:p>
        </w:tc>
        <w:tc>
          <w:tcPr>
            <w:tcW w:w="7609" w:type="dxa"/>
          </w:tcPr>
          <w:p w:rsidR="00585881" w:rsidRDefault="00585881" w:rsidP="005F2F4F">
            <w:pPr>
              <w:pStyle w:val="EMPTYCELLSTYLE"/>
            </w:pP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Mar>
              <w:top w:w="0" w:type="dxa"/>
              <w:left w:w="60" w:type="dxa"/>
              <w:bottom w:w="0" w:type="dxa"/>
              <w:right w:w="0" w:type="dxa"/>
            </w:tcMar>
          </w:tcPr>
          <w:p w:rsidR="00585881" w:rsidRDefault="00585881" w:rsidP="005F2F4F">
            <w:pPr>
              <w:pStyle w:val="DOC-ELenco"/>
            </w:pPr>
            <w:r>
              <w:rPr>
                <w:rFonts w:cs="Calibri"/>
              </w:rPr>
              <w:t>21.02.02</w:t>
            </w:r>
          </w:p>
        </w:tc>
        <w:tc>
          <w:tcPr>
            <w:tcW w:w="7609" w:type="dxa"/>
            <w:tcMar>
              <w:top w:w="0" w:type="dxa"/>
              <w:left w:w="60" w:type="dxa"/>
              <w:bottom w:w="0" w:type="dxa"/>
              <w:right w:w="0" w:type="dxa"/>
            </w:tcMar>
          </w:tcPr>
          <w:p w:rsidR="00585881" w:rsidRDefault="00585881" w:rsidP="005F2F4F">
            <w:pPr>
              <w:pStyle w:val="DOC-ELenco"/>
            </w:pPr>
            <w:r>
              <w:rPr>
                <w:rFonts w:cs="Calibri"/>
              </w:rPr>
              <w:t>Conduzione di tavoli da gioco</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Mar>
              <w:top w:w="0" w:type="dxa"/>
              <w:left w:w="60" w:type="dxa"/>
              <w:bottom w:w="0" w:type="dxa"/>
              <w:right w:w="0" w:type="dxa"/>
            </w:tcMar>
          </w:tcPr>
          <w:p w:rsidR="00585881" w:rsidRDefault="00585881" w:rsidP="005F2F4F">
            <w:pPr>
              <w:pStyle w:val="DOC-ELenco"/>
            </w:pPr>
            <w:r>
              <w:rPr>
                <w:rFonts w:cs="Calibri"/>
              </w:rPr>
              <w:t>21.02.03</w:t>
            </w:r>
          </w:p>
        </w:tc>
        <w:tc>
          <w:tcPr>
            <w:tcW w:w="7609" w:type="dxa"/>
            <w:tcMar>
              <w:top w:w="0" w:type="dxa"/>
              <w:left w:w="60" w:type="dxa"/>
              <w:bottom w:w="0" w:type="dxa"/>
              <w:right w:w="0" w:type="dxa"/>
            </w:tcMar>
          </w:tcPr>
          <w:p w:rsidR="00585881" w:rsidRDefault="00585881" w:rsidP="005F2F4F">
            <w:pPr>
              <w:pStyle w:val="DOC-ELenco"/>
            </w:pPr>
            <w:r>
              <w:rPr>
                <w:rFonts w:cs="Calibri"/>
              </w:rPr>
              <w:t>Accettazione di puntate e scommesse in presenza e pagamento delle somme dovute</w:t>
            </w:r>
          </w:p>
        </w:tc>
        <w:tc>
          <w:tcPr>
            <w:tcW w:w="40" w:type="dxa"/>
          </w:tcPr>
          <w:p w:rsidR="00585881" w:rsidRDefault="00585881" w:rsidP="005F2F4F">
            <w:pPr>
              <w:pStyle w:val="EMPTYCELLSTYLE"/>
            </w:pPr>
          </w:p>
        </w:tc>
      </w:tr>
      <w:tr w:rsidR="00585881" w:rsidTr="00585881">
        <w:trPr>
          <w:trHeight w:hRule="exact" w:val="280"/>
        </w:trPr>
        <w:tc>
          <w:tcPr>
            <w:tcW w:w="40" w:type="dxa"/>
          </w:tcPr>
          <w:p w:rsidR="00585881" w:rsidRDefault="00585881" w:rsidP="005F2F4F">
            <w:pPr>
              <w:pStyle w:val="EMPTYCELLSTYLE"/>
            </w:pPr>
          </w:p>
        </w:tc>
        <w:tc>
          <w:tcPr>
            <w:tcW w:w="780" w:type="dxa"/>
          </w:tcPr>
          <w:p w:rsidR="00585881" w:rsidRDefault="00585881" w:rsidP="005F2F4F">
            <w:pPr>
              <w:pStyle w:val="EMPTYCELLSTYLE"/>
            </w:pPr>
          </w:p>
        </w:tc>
        <w:tc>
          <w:tcPr>
            <w:tcW w:w="1200" w:type="dxa"/>
            <w:tcMar>
              <w:top w:w="0" w:type="dxa"/>
              <w:left w:w="60" w:type="dxa"/>
              <w:bottom w:w="0" w:type="dxa"/>
              <w:right w:w="0" w:type="dxa"/>
            </w:tcMar>
          </w:tcPr>
          <w:p w:rsidR="00585881" w:rsidRDefault="00585881" w:rsidP="005F2F4F">
            <w:pPr>
              <w:pStyle w:val="DOC-ELenco"/>
            </w:pPr>
            <w:r>
              <w:rPr>
                <w:rFonts w:cs="Calibri"/>
              </w:rPr>
              <w:t>21.02.04</w:t>
            </w:r>
          </w:p>
        </w:tc>
        <w:tc>
          <w:tcPr>
            <w:tcW w:w="7609" w:type="dxa"/>
            <w:tcMar>
              <w:top w:w="0" w:type="dxa"/>
              <w:left w:w="60" w:type="dxa"/>
              <w:bottom w:w="0" w:type="dxa"/>
              <w:right w:w="0" w:type="dxa"/>
            </w:tcMar>
          </w:tcPr>
          <w:p w:rsidR="00585881" w:rsidRDefault="00585881" w:rsidP="005F2F4F">
            <w:pPr>
              <w:pStyle w:val="DOC-ELenco"/>
            </w:pPr>
            <w:r>
              <w:rPr>
                <w:rFonts w:cs="Calibri"/>
              </w:rPr>
              <w:t>Accettazione di puntate e scommesse a distanza e pagamento delle somme dovute</w:t>
            </w:r>
          </w:p>
        </w:tc>
        <w:tc>
          <w:tcPr>
            <w:tcW w:w="40" w:type="dxa"/>
          </w:tcPr>
          <w:p w:rsidR="00585881" w:rsidRDefault="00585881" w:rsidP="005F2F4F">
            <w:pPr>
              <w:pStyle w:val="EMPTYCELLSTYLE"/>
            </w:pPr>
          </w:p>
        </w:tc>
      </w:tr>
    </w:tbl>
    <w:p w:rsidR="00585881" w:rsidRDefault="00585881" w:rsidP="00585881"/>
    <w:p w:rsidR="00585881" w:rsidRDefault="00585881" w:rsidP="0045696F">
      <w:pPr>
        <w:pStyle w:val="DOC-Testo"/>
      </w:pPr>
    </w:p>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EB3EB9" w:rsidRDefault="00EB3EB9" w:rsidP="00EB3EB9">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ADA.21.02.01</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DEFINIZIONE DELL'OFFERTA E SUPERVISIONE DEL SERVIZIO DI ATTIVITÀ RICREATIVA</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Attività ricreative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Definizione dell'offerta, supervisione del servizio e promozione di attività ricreativa</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Attivazione di analisi di mercato</w:t>
                  </w:r>
                </w:p>
                <w:p w:rsidR="00585881" w:rsidRDefault="00585881" w:rsidP="00585881">
                  <w:pPr>
                    <w:pStyle w:val="ADA-Attivit"/>
                    <w:numPr>
                      <w:ilvl w:val="0"/>
                      <w:numId w:val="18"/>
                    </w:numPr>
                    <w:ind w:left="340" w:hanging="227"/>
                  </w:pPr>
                  <w:r>
                    <w:rPr>
                      <w:noProof/>
                    </w:rPr>
                    <w:t>Sviluppo di piani di fattibilità per l'attivazione di nuove offerte</w:t>
                  </w:r>
                </w:p>
                <w:p w:rsidR="00585881" w:rsidRDefault="00585881" w:rsidP="00585881">
                  <w:pPr>
                    <w:pStyle w:val="ADA-Attivit"/>
                    <w:numPr>
                      <w:ilvl w:val="0"/>
                      <w:numId w:val="18"/>
                    </w:numPr>
                    <w:ind w:left="340" w:hanging="227"/>
                  </w:pPr>
                  <w:r>
                    <w:rPr>
                      <w:noProof/>
                    </w:rPr>
                    <w:t>Gestione delle relazioni con i fornitori e degli approvvigionamenti</w:t>
                  </w:r>
                </w:p>
                <w:p w:rsidR="00585881" w:rsidRDefault="00585881" w:rsidP="00585881">
                  <w:pPr>
                    <w:pStyle w:val="ADA-Attivit"/>
                    <w:numPr>
                      <w:ilvl w:val="0"/>
                      <w:numId w:val="18"/>
                    </w:numPr>
                    <w:ind w:left="340" w:hanging="227"/>
                  </w:pPr>
                  <w:r>
                    <w:rPr>
                      <w:noProof/>
                    </w:rPr>
                    <w:t>Promozione dell'attività ricreativa</w:t>
                  </w:r>
                </w:p>
                <w:p w:rsidR="00585881" w:rsidRDefault="00585881" w:rsidP="00585881">
                  <w:pPr>
                    <w:pStyle w:val="ADA-Attivit"/>
                    <w:numPr>
                      <w:ilvl w:val="0"/>
                      <w:numId w:val="18"/>
                    </w:numPr>
                    <w:ind w:left="340" w:hanging="227"/>
                  </w:pPr>
                  <w:r>
                    <w:rPr>
                      <w:noProof/>
                    </w:rPr>
                    <w:t>Coordinamento delle risorse umane del servizio di attività ricreativa</w:t>
                  </w:r>
                </w:p>
                <w:p w:rsidR="00585881" w:rsidRDefault="00585881" w:rsidP="00585881">
                  <w:pPr>
                    <w:pStyle w:val="ADA-Attivit"/>
                    <w:numPr>
                      <w:ilvl w:val="0"/>
                      <w:numId w:val="18"/>
                    </w:numPr>
                    <w:ind w:left="340" w:hanging="227"/>
                  </w:pPr>
                  <w:r>
                    <w:rPr>
                      <w:noProof/>
                    </w:rPr>
                    <w:t>Gestione delle politiche di customer satisfaction dei servizi di attività ricreativa</w:t>
                  </w:r>
                </w:p>
                <w:p w:rsidR="00585881" w:rsidRDefault="00585881" w:rsidP="00585881">
                  <w:pPr>
                    <w:pStyle w:val="ADA-Attivit"/>
                    <w:numPr>
                      <w:ilvl w:val="0"/>
                      <w:numId w:val="18"/>
                    </w:numPr>
                    <w:ind w:left="340" w:hanging="227"/>
                  </w:pPr>
                  <w:r>
                    <w:rPr>
                      <w:noProof/>
                    </w:rPr>
                    <w:t>Coordinamento amministrativo e controllo di gestione del servizio di attività ricreativa</w:t>
                  </w:r>
                </w:p>
                <w:p w:rsidR="00585881" w:rsidRDefault="00585881" w:rsidP="00585881">
                  <w:pPr>
                    <w:pStyle w:val="ADA-Attivit"/>
                    <w:numPr>
                      <w:ilvl w:val="0"/>
                      <w:numId w:val="18"/>
                    </w:numPr>
                    <w:ind w:left="340" w:hanging="227"/>
                  </w:pPr>
                  <w:r>
                    <w:rPr>
                      <w:noProof/>
                    </w:rPr>
                    <w:t>Pianificazione delle attività lavorative dei servizi di attività ricreativa</w:t>
                  </w:r>
                </w:p>
                <w:p w:rsidR="00585881" w:rsidRDefault="00585881" w:rsidP="00585881">
                  <w:pPr>
                    <w:pStyle w:val="ADA-Attivit"/>
                    <w:numPr>
                      <w:ilvl w:val="0"/>
                      <w:numId w:val="18"/>
                    </w:numPr>
                    <w:ind w:left="340" w:hanging="227"/>
                  </w:pPr>
                  <w:r>
                    <w:rPr>
                      <w:noProof/>
                    </w:rPr>
                    <w:t>Gestione delle prenotazioni del servizio di attività ricreative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ADA.21.02.02</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CONDUZIONE DI TAVOLI DA GIOCO</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Attività ricreative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di giochi d'azzardo e accettazione di puntate e scommesse</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Applicazione delle disposizioni e degli ordini di servizio</w:t>
                  </w:r>
                </w:p>
                <w:p w:rsidR="00585881" w:rsidRDefault="00585881" w:rsidP="00585881">
                  <w:pPr>
                    <w:pStyle w:val="ADA-Attivit"/>
                    <w:numPr>
                      <w:ilvl w:val="0"/>
                      <w:numId w:val="18"/>
                    </w:numPr>
                    <w:ind w:left="340" w:hanging="227"/>
                  </w:pPr>
                  <w:r>
                    <w:rPr>
                      <w:noProof/>
                    </w:rPr>
                    <w:t>Apertura e chiusura del tavolo da gioco</w:t>
                  </w:r>
                </w:p>
                <w:p w:rsidR="00585881" w:rsidRDefault="00585881" w:rsidP="00585881">
                  <w:pPr>
                    <w:pStyle w:val="ADA-Attivit"/>
                    <w:numPr>
                      <w:ilvl w:val="0"/>
                      <w:numId w:val="18"/>
                    </w:numPr>
                    <w:ind w:left="340" w:hanging="227"/>
                  </w:pPr>
                  <w:r>
                    <w:rPr>
                      <w:noProof/>
                    </w:rPr>
                    <w:t>Illustrazione ai clienti delle regole del gioco</w:t>
                  </w:r>
                </w:p>
                <w:p w:rsidR="00585881" w:rsidRDefault="00585881" w:rsidP="00585881">
                  <w:pPr>
                    <w:pStyle w:val="ADA-Attivit"/>
                    <w:numPr>
                      <w:ilvl w:val="0"/>
                      <w:numId w:val="18"/>
                    </w:numPr>
                    <w:ind w:left="340" w:hanging="227"/>
                  </w:pPr>
                  <w:r>
                    <w:rPr>
                      <w:noProof/>
                    </w:rPr>
                    <w:t>Cambio del denaro in fiches</w:t>
                  </w:r>
                </w:p>
                <w:p w:rsidR="00585881" w:rsidRDefault="00585881" w:rsidP="00585881">
                  <w:pPr>
                    <w:pStyle w:val="ADA-Attivit"/>
                    <w:numPr>
                      <w:ilvl w:val="0"/>
                      <w:numId w:val="18"/>
                    </w:numPr>
                    <w:ind w:left="340" w:hanging="227"/>
                  </w:pPr>
                  <w:r>
                    <w:rPr>
                      <w:noProof/>
                    </w:rPr>
                    <w:t>Verifica della regolarità delle puntate e accettazione delle giocate</w:t>
                  </w:r>
                </w:p>
                <w:p w:rsidR="00585881" w:rsidRDefault="00585881" w:rsidP="00585881">
                  <w:pPr>
                    <w:pStyle w:val="ADA-Attivit"/>
                    <w:numPr>
                      <w:ilvl w:val="0"/>
                      <w:numId w:val="18"/>
                    </w:numPr>
                    <w:ind w:left="340" w:hanging="227"/>
                  </w:pPr>
                  <w:r>
                    <w:rPr>
                      <w:noProof/>
                    </w:rPr>
                    <w:t>Manipolazione degli strumenti del gioco (es. carte, dadi, roulette, ecc.) e delle fiches</w:t>
                  </w:r>
                </w:p>
                <w:p w:rsidR="00585881" w:rsidRDefault="00585881" w:rsidP="00585881">
                  <w:pPr>
                    <w:pStyle w:val="ADA-Attivit"/>
                    <w:numPr>
                      <w:ilvl w:val="0"/>
                      <w:numId w:val="18"/>
                    </w:numPr>
                    <w:ind w:left="340" w:hanging="227"/>
                  </w:pPr>
                  <w:r>
                    <w:rPr>
                      <w:noProof/>
                    </w:rPr>
                    <w:t>Direzione del gioco e controllo della regolarità dello svolgimento</w:t>
                  </w:r>
                </w:p>
                <w:p w:rsidR="00585881" w:rsidRDefault="00585881" w:rsidP="00585881">
                  <w:pPr>
                    <w:pStyle w:val="ADA-Attivit"/>
                    <w:numPr>
                      <w:ilvl w:val="0"/>
                      <w:numId w:val="18"/>
                    </w:numPr>
                    <w:ind w:left="340" w:hanging="227"/>
                  </w:pPr>
                  <w:r>
                    <w:rPr>
                      <w:noProof/>
                    </w:rPr>
                    <w:t>Allontanamento di clienti per il mancato rispetto delle regole del gioco e/o per turbativa</w:t>
                  </w:r>
                </w:p>
                <w:p w:rsidR="00585881" w:rsidRDefault="00585881" w:rsidP="00585881">
                  <w:pPr>
                    <w:pStyle w:val="ADA-Attivit"/>
                    <w:numPr>
                      <w:ilvl w:val="0"/>
                      <w:numId w:val="18"/>
                    </w:numPr>
                    <w:ind w:left="340" w:hanging="227"/>
                  </w:pPr>
                  <w:r>
                    <w:rPr>
                      <w:noProof/>
                    </w:rPr>
                    <w:t>Pagamento delle vincite e ritiro delle fiches di puntate perse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ADA.21.02.03</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ACCETTAZIONE DI PUNTATE E SCOMMESSE IN PRESENZA E PAGAMENTO DELLE SOMME DOVUTE</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Attività ricreative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di giochi d'azzardo e accettazione di puntate e scommesse</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Preparazione delle locandine con gli esiti delle scommesse o le quotazioni</w:t>
                  </w:r>
                </w:p>
                <w:p w:rsidR="00585881" w:rsidRDefault="00585881" w:rsidP="00585881">
                  <w:pPr>
                    <w:pStyle w:val="ADA-Attivit"/>
                    <w:numPr>
                      <w:ilvl w:val="0"/>
                      <w:numId w:val="18"/>
                    </w:numPr>
                    <w:ind w:left="340" w:hanging="227"/>
                  </w:pPr>
                  <w:r>
                    <w:rPr>
                      <w:noProof/>
                    </w:rPr>
                    <w:t>Controllo della programmazione delle corse sportive</w:t>
                  </w:r>
                </w:p>
                <w:p w:rsidR="00585881" w:rsidRDefault="00585881" w:rsidP="00585881">
                  <w:pPr>
                    <w:pStyle w:val="ADA-Attivit"/>
                    <w:numPr>
                      <w:ilvl w:val="0"/>
                      <w:numId w:val="18"/>
                    </w:numPr>
                    <w:ind w:left="340" w:hanging="227"/>
                  </w:pPr>
                  <w:r>
                    <w:rPr>
                      <w:noProof/>
                    </w:rPr>
                    <w:t>Aggiornamento sulle quotazioni delle scommesse</w:t>
                  </w:r>
                </w:p>
                <w:p w:rsidR="00585881" w:rsidRDefault="00585881" w:rsidP="00585881">
                  <w:pPr>
                    <w:pStyle w:val="ADA-Attivit"/>
                    <w:numPr>
                      <w:ilvl w:val="0"/>
                      <w:numId w:val="18"/>
                    </w:numPr>
                    <w:ind w:left="340" w:hanging="227"/>
                  </w:pPr>
                  <w:r>
                    <w:rPr>
                      <w:noProof/>
                    </w:rPr>
                    <w:t>Assistenza ai clienti di giocate e scommesse</w:t>
                  </w:r>
                </w:p>
                <w:p w:rsidR="00585881" w:rsidRDefault="00585881" w:rsidP="00585881">
                  <w:pPr>
                    <w:pStyle w:val="ADA-Attivit"/>
                    <w:numPr>
                      <w:ilvl w:val="0"/>
                      <w:numId w:val="18"/>
                    </w:numPr>
                    <w:ind w:left="340" w:hanging="227"/>
                  </w:pPr>
                  <w:r>
                    <w:rPr>
                      <w:noProof/>
                    </w:rPr>
                    <w:t>Accettazione di giocate o scommesse</w:t>
                  </w:r>
                </w:p>
                <w:p w:rsidR="00585881" w:rsidRDefault="00585881" w:rsidP="00585881">
                  <w:pPr>
                    <w:pStyle w:val="ADA-Attivit"/>
                    <w:numPr>
                      <w:ilvl w:val="0"/>
                      <w:numId w:val="18"/>
                    </w:numPr>
                    <w:ind w:left="340" w:hanging="227"/>
                  </w:pPr>
                  <w:r>
                    <w:rPr>
                      <w:noProof/>
                    </w:rPr>
                    <w:t>Registrazione delle giocate</w:t>
                  </w:r>
                </w:p>
                <w:p w:rsidR="00585881" w:rsidRDefault="00585881" w:rsidP="00585881">
                  <w:pPr>
                    <w:pStyle w:val="ADA-Attivit"/>
                    <w:numPr>
                      <w:ilvl w:val="0"/>
                      <w:numId w:val="18"/>
                    </w:numPr>
                    <w:ind w:left="340" w:hanging="227"/>
                  </w:pPr>
                  <w:r>
                    <w:rPr>
                      <w:noProof/>
                    </w:rPr>
                    <w:t>Controllo della regolarità del gioco</w:t>
                  </w:r>
                </w:p>
                <w:p w:rsidR="00585881" w:rsidRDefault="00585881" w:rsidP="00585881">
                  <w:pPr>
                    <w:pStyle w:val="ADA-Attivit"/>
                    <w:numPr>
                      <w:ilvl w:val="0"/>
                      <w:numId w:val="18"/>
                    </w:numPr>
                    <w:ind w:left="340" w:hanging="227"/>
                  </w:pPr>
                  <w:r>
                    <w:rPr>
                      <w:noProof/>
                    </w:rPr>
                    <w:t>Osservazione delle corse sportive</w:t>
                  </w:r>
                </w:p>
                <w:p w:rsidR="00585881" w:rsidRDefault="00585881" w:rsidP="00585881">
                  <w:pPr>
                    <w:pStyle w:val="ADA-Attivit"/>
                    <w:numPr>
                      <w:ilvl w:val="0"/>
                      <w:numId w:val="18"/>
                    </w:numPr>
                    <w:ind w:left="340" w:hanging="227"/>
                  </w:pPr>
                  <w:r>
                    <w:rPr>
                      <w:noProof/>
                    </w:rPr>
                    <w:t>Pagamento delle vincite</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585881" w:rsidRDefault="00585881" w:rsidP="00585881">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585881" w:rsidTr="005F2F4F">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585881" w:rsidRPr="00C45E66" w:rsidTr="005F2F4F">
              <w:trPr>
                <w:trHeight w:val="397"/>
              </w:trPr>
              <w:tc>
                <w:tcPr>
                  <w:tcW w:w="1555" w:type="dxa"/>
                  <w:gridSpan w:val="3"/>
                  <w:tcBorders>
                    <w:bottom w:val="single" w:sz="4" w:space="0" w:color="auto"/>
                    <w:right w:val="nil"/>
                  </w:tcBorders>
                  <w:shd w:val="clear" w:color="auto" w:fill="FFCC66"/>
                  <w:tcMar>
                    <w:left w:w="85" w:type="dxa"/>
                    <w:right w:w="85" w:type="dxa"/>
                  </w:tcMar>
                </w:tcPr>
                <w:p w:rsidR="00585881" w:rsidRPr="00B04C6D" w:rsidRDefault="00585881" w:rsidP="005F2F4F">
                  <w:pPr>
                    <w:pStyle w:val="ADA-Codice"/>
                  </w:pPr>
                  <w:r>
                    <w:t>ADA.21.02.04</w:t>
                  </w:r>
                </w:p>
              </w:tc>
              <w:tc>
                <w:tcPr>
                  <w:tcW w:w="7876" w:type="dxa"/>
                  <w:gridSpan w:val="2"/>
                  <w:tcBorders>
                    <w:left w:val="nil"/>
                    <w:bottom w:val="single" w:sz="4" w:space="0" w:color="auto"/>
                  </w:tcBorders>
                  <w:shd w:val="clear" w:color="auto" w:fill="FFCC66"/>
                  <w:tcMar>
                    <w:left w:w="85" w:type="dxa"/>
                    <w:right w:w="85" w:type="dxa"/>
                  </w:tcMar>
                </w:tcPr>
                <w:p w:rsidR="00585881" w:rsidRPr="00B04C6D" w:rsidRDefault="00585881" w:rsidP="005F2F4F">
                  <w:pPr>
                    <w:pStyle w:val="ADA-Titolo"/>
                  </w:pPr>
                  <w:r w:rsidRPr="004355E0">
                    <w:t>ACCETTAZIONE DI PUNTATE E SCOMMESSE A DISTANZA E PAGAMENTO DELLE SOMME DOVUTE</w:t>
                  </w: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Riferimenti relativi all'analisi di processo</w:t>
                  </w:r>
                </w:p>
              </w:tc>
            </w:tr>
            <w:tr w:rsidR="00585881" w:rsidRPr="00C45E66" w:rsidTr="005F2F4F">
              <w:trPr>
                <w:trHeight w:hRule="exact" w:val="57"/>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hRule="exact" w:val="255"/>
              </w:trPr>
              <w:tc>
                <w:tcPr>
                  <w:tcW w:w="2661" w:type="dxa"/>
                  <w:gridSpan w:val="4"/>
                  <w:tcBorders>
                    <w:top w:val="nil"/>
                    <w:bottom w:val="nil"/>
                    <w:right w:val="nil"/>
                  </w:tcBorders>
                  <w:tcMar>
                    <w:left w:w="57" w:type="dxa"/>
                    <w:right w:w="57" w:type="dxa"/>
                  </w:tcMar>
                  <w:vAlign w:val="center"/>
                </w:tcPr>
                <w:p w:rsidR="00585881" w:rsidRDefault="00585881" w:rsidP="005F2F4F">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Servizi di attività ricreative e sportive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vAlign w:val="center"/>
                </w:tcPr>
                <w:p w:rsidR="00585881" w:rsidRPr="00C45E66" w:rsidRDefault="00585881" w:rsidP="005F2F4F">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Attività ricreative</w:t>
                  </w:r>
                </w:p>
              </w:tc>
            </w:tr>
            <w:tr w:rsidR="00585881" w:rsidRPr="00C45E66" w:rsidTr="005F2F4F">
              <w:trPr>
                <w:trHeight w:hRule="exact" w:val="255"/>
              </w:trPr>
              <w:tc>
                <w:tcPr>
                  <w:tcW w:w="1050" w:type="dxa"/>
                  <w:gridSpan w:val="2"/>
                  <w:tcBorders>
                    <w:top w:val="nil"/>
                    <w:bottom w:val="nil"/>
                    <w:right w:val="nil"/>
                  </w:tcBorders>
                  <w:tcMar>
                    <w:left w:w="57" w:type="dxa"/>
                    <w:right w:w="57" w:type="dxa"/>
                  </w:tcMar>
                </w:tcPr>
                <w:p w:rsidR="00585881" w:rsidRPr="00C45E66" w:rsidRDefault="00585881" w:rsidP="005F2F4F">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585881" w:rsidRPr="00736D96" w:rsidRDefault="00585881" w:rsidP="005F2F4F">
                  <w:pPr>
                    <w:pStyle w:val="ADA-Riferimenti"/>
                  </w:pPr>
                  <w:r w:rsidRPr="004355E0">
                    <w:rPr>
                      <w:noProof/>
                    </w:rPr>
                    <w:t>Conduzione di giochi d'azzardo e accettazione di puntate e scommesse</w:t>
                  </w:r>
                </w:p>
              </w:tc>
            </w:tr>
            <w:tr w:rsidR="00585881" w:rsidRPr="00C45E66" w:rsidTr="005F2F4F">
              <w:trPr>
                <w:trHeight w:hRule="exact" w:val="57"/>
              </w:trPr>
              <w:tc>
                <w:tcPr>
                  <w:tcW w:w="483" w:type="dxa"/>
                  <w:tcBorders>
                    <w:top w:val="nil"/>
                    <w:right w:val="nil"/>
                  </w:tcBorders>
                  <w:tcMar>
                    <w:left w:w="57" w:type="dxa"/>
                    <w:right w:w="57" w:type="dxa"/>
                  </w:tcMar>
                </w:tcPr>
                <w:p w:rsidR="00585881" w:rsidRDefault="00585881" w:rsidP="005F2F4F">
                  <w:pPr>
                    <w:pStyle w:val="ADA-TestoTabellaCentrato"/>
                    <w:jc w:val="right"/>
                  </w:pPr>
                </w:p>
              </w:tc>
              <w:tc>
                <w:tcPr>
                  <w:tcW w:w="8948" w:type="dxa"/>
                  <w:gridSpan w:val="4"/>
                  <w:tcBorders>
                    <w:top w:val="nil"/>
                    <w:left w:val="nil"/>
                  </w:tcBorders>
                </w:tcPr>
                <w:p w:rsidR="00585881" w:rsidRPr="00322478" w:rsidRDefault="00585881" w:rsidP="005F2F4F">
                  <w:pPr>
                    <w:pStyle w:val="ADA-TestoTabellaCentrato"/>
                    <w:jc w:val="left"/>
                  </w:pPr>
                </w:p>
              </w:tc>
            </w:tr>
            <w:tr w:rsidR="00585881" w:rsidRPr="0077085C" w:rsidTr="005F2F4F">
              <w:trPr>
                <w:trHeight w:hRule="exact" w:val="284"/>
              </w:trPr>
              <w:tc>
                <w:tcPr>
                  <w:tcW w:w="9431" w:type="dxa"/>
                  <w:gridSpan w:val="5"/>
                  <w:tcBorders>
                    <w:bottom w:val="nil"/>
                  </w:tcBorders>
                  <w:shd w:val="clear" w:color="auto" w:fill="FFFFB9"/>
                  <w:vAlign w:val="center"/>
                </w:tcPr>
                <w:p w:rsidR="00585881" w:rsidRPr="0077085C" w:rsidRDefault="00585881" w:rsidP="005F2F4F">
                  <w:pPr>
                    <w:pStyle w:val="ADA-Titoletti"/>
                    <w:spacing w:before="40"/>
                    <w:rPr>
                      <w:sz w:val="18"/>
                    </w:rPr>
                  </w:pPr>
                  <w:r w:rsidRPr="0077085C">
                    <w:rPr>
                      <w:sz w:val="18"/>
                    </w:rPr>
                    <w:t>Attività di lavoro costituenti</w:t>
                  </w:r>
                </w:p>
              </w:tc>
            </w:tr>
            <w:tr w:rsidR="00585881" w:rsidRPr="00C45E66" w:rsidTr="005F2F4F">
              <w:trPr>
                <w:trHeight w:hRule="exact" w:val="85"/>
              </w:trPr>
              <w:tc>
                <w:tcPr>
                  <w:tcW w:w="9431" w:type="dxa"/>
                  <w:gridSpan w:val="5"/>
                  <w:tcBorders>
                    <w:top w:val="nil"/>
                    <w:bottom w:val="nil"/>
                  </w:tcBorders>
                  <w:shd w:val="clear" w:color="auto" w:fill="auto"/>
                  <w:vAlign w:val="center"/>
                </w:tcPr>
                <w:p w:rsidR="00585881" w:rsidRPr="00C45E66" w:rsidRDefault="00585881" w:rsidP="005F2F4F">
                  <w:pPr>
                    <w:pStyle w:val="ADA-Titoletti"/>
                  </w:pPr>
                </w:p>
              </w:tc>
            </w:tr>
            <w:tr w:rsidR="00585881" w:rsidRPr="00C45E66" w:rsidTr="005F2F4F">
              <w:trPr>
                <w:trHeight w:val="255"/>
              </w:trPr>
              <w:tc>
                <w:tcPr>
                  <w:tcW w:w="9431" w:type="dxa"/>
                  <w:gridSpan w:val="5"/>
                  <w:tcBorders>
                    <w:top w:val="nil"/>
                    <w:bottom w:val="single" w:sz="4" w:space="0" w:color="auto"/>
                  </w:tcBorders>
                  <w:tcMar>
                    <w:left w:w="57" w:type="dxa"/>
                    <w:right w:w="57" w:type="dxa"/>
                  </w:tcMar>
                </w:tcPr>
                <w:p w:rsidR="00585881" w:rsidRDefault="00585881" w:rsidP="00585881">
                  <w:pPr>
                    <w:pStyle w:val="ADA-Attivit"/>
                    <w:numPr>
                      <w:ilvl w:val="0"/>
                      <w:numId w:val="18"/>
                    </w:numPr>
                    <w:ind w:left="340" w:hanging="227"/>
                  </w:pPr>
                  <w:r>
                    <w:rPr>
                      <w:noProof/>
                    </w:rPr>
                    <w:t>Assistenza e informazioni sui giochi alla clientela</w:t>
                  </w:r>
                </w:p>
                <w:p w:rsidR="00585881" w:rsidRDefault="00585881" w:rsidP="00585881">
                  <w:pPr>
                    <w:pStyle w:val="ADA-Attivit"/>
                    <w:numPr>
                      <w:ilvl w:val="0"/>
                      <w:numId w:val="18"/>
                    </w:numPr>
                    <w:ind w:left="340" w:hanging="227"/>
                  </w:pPr>
                  <w:r>
                    <w:rPr>
                      <w:noProof/>
                    </w:rPr>
                    <w:t>Vendita al pubblico di prodotti (es: biglietti di lotterie, 'gratta e vinci', ecc.)</w:t>
                  </w:r>
                </w:p>
                <w:p w:rsidR="00585881" w:rsidRDefault="00585881" w:rsidP="00585881">
                  <w:pPr>
                    <w:pStyle w:val="ADA-Attivit"/>
                    <w:numPr>
                      <w:ilvl w:val="0"/>
                      <w:numId w:val="18"/>
                    </w:numPr>
                    <w:ind w:left="340" w:hanging="227"/>
                  </w:pPr>
                  <w:r>
                    <w:rPr>
                      <w:noProof/>
                    </w:rPr>
                    <w:t>Proposta di nuovi giochi o scommesse alla clientela</w:t>
                  </w:r>
                </w:p>
                <w:p w:rsidR="00585881" w:rsidRDefault="00585881" w:rsidP="00585881">
                  <w:pPr>
                    <w:pStyle w:val="ADA-Attivit"/>
                    <w:numPr>
                      <w:ilvl w:val="0"/>
                      <w:numId w:val="18"/>
                    </w:numPr>
                    <w:ind w:left="340" w:hanging="227"/>
                  </w:pPr>
                  <w:r>
                    <w:rPr>
                      <w:noProof/>
                    </w:rPr>
                    <w:t>Preparazione di giocate sistemiche ad uso della clientela</w:t>
                  </w:r>
                </w:p>
                <w:p w:rsidR="00585881" w:rsidRDefault="00585881" w:rsidP="00585881">
                  <w:pPr>
                    <w:pStyle w:val="ADA-Attivit"/>
                    <w:numPr>
                      <w:ilvl w:val="0"/>
                      <w:numId w:val="18"/>
                    </w:numPr>
                    <w:ind w:left="340" w:hanging="227"/>
                  </w:pPr>
                  <w:r>
                    <w:rPr>
                      <w:noProof/>
                    </w:rPr>
                    <w:t>Presentazione dei programmi delle scommesse, degli esiti delle giocate o dei risultati sportivi</w:t>
                  </w:r>
                </w:p>
                <w:p w:rsidR="00585881" w:rsidRDefault="00585881" w:rsidP="00585881">
                  <w:pPr>
                    <w:pStyle w:val="ADA-Attivit"/>
                    <w:numPr>
                      <w:ilvl w:val="0"/>
                      <w:numId w:val="18"/>
                    </w:numPr>
                    <w:ind w:left="340" w:hanging="227"/>
                  </w:pPr>
                  <w:r>
                    <w:rPr>
                      <w:noProof/>
                    </w:rPr>
                    <w:t>Accettazione di giocate o scommesse</w:t>
                  </w:r>
                </w:p>
                <w:p w:rsidR="00585881" w:rsidRDefault="00585881" w:rsidP="00585881">
                  <w:pPr>
                    <w:pStyle w:val="ADA-Attivit"/>
                    <w:numPr>
                      <w:ilvl w:val="0"/>
                      <w:numId w:val="18"/>
                    </w:numPr>
                    <w:ind w:left="340" w:hanging="227"/>
                  </w:pPr>
                  <w:r>
                    <w:rPr>
                      <w:noProof/>
                    </w:rPr>
                    <w:t>Controllo delle giocate e delle vincite attraverso l'uso di terminali</w:t>
                  </w:r>
                </w:p>
                <w:p w:rsidR="00585881" w:rsidRDefault="00585881" w:rsidP="00585881">
                  <w:pPr>
                    <w:pStyle w:val="ADA-Attivit"/>
                    <w:numPr>
                      <w:ilvl w:val="0"/>
                      <w:numId w:val="18"/>
                    </w:numPr>
                    <w:ind w:left="340" w:hanging="227"/>
                  </w:pPr>
                  <w:r>
                    <w:rPr>
                      <w:noProof/>
                    </w:rPr>
                    <w:t>Pagamento delle vincite</w:t>
                  </w:r>
                </w:p>
                <w:p w:rsidR="00585881" w:rsidRDefault="00585881" w:rsidP="00585881">
                  <w:pPr>
                    <w:pStyle w:val="ADA-Attivit"/>
                    <w:numPr>
                      <w:ilvl w:val="0"/>
                      <w:numId w:val="18"/>
                    </w:numPr>
                    <w:ind w:left="340" w:hanging="227"/>
                  </w:pPr>
                  <w:r>
                    <w:rPr>
                      <w:noProof/>
                    </w:rPr>
                    <w:t>Gestione di macchinari per il gioco d'azzardo (slot machine, video poker, ecc.)</w:t>
                  </w:r>
                </w:p>
                <w:p w:rsidR="00585881" w:rsidRDefault="00585881" w:rsidP="00585881">
                  <w:pPr>
                    <w:pStyle w:val="ADA-Attivit"/>
                    <w:numPr>
                      <w:ilvl w:val="0"/>
                      <w:numId w:val="18"/>
                    </w:numPr>
                    <w:ind w:left="340" w:hanging="227"/>
                  </w:pPr>
                  <w:r>
                    <w:rPr>
                      <w:noProof/>
                    </w:rPr>
                    <w:t>Gestione e controllo della contabilità di sale giochi</w:t>
                  </w:r>
                </w:p>
                <w:p w:rsidR="00585881" w:rsidRPr="00233310" w:rsidRDefault="00585881" w:rsidP="005F2F4F">
                  <w:pPr>
                    <w:pStyle w:val="ADA-Chiusura"/>
                  </w:pPr>
                </w:p>
              </w:tc>
            </w:tr>
          </w:tbl>
          <w:p w:rsidR="00585881" w:rsidRDefault="00585881" w:rsidP="005F2F4F">
            <w:pPr>
              <w:pStyle w:val="ADA-Chiusura"/>
            </w:pPr>
          </w:p>
        </w:tc>
      </w:tr>
    </w:tbl>
    <w:p w:rsidR="00585881" w:rsidRDefault="00585881" w:rsidP="00585881">
      <w:pPr>
        <w:pStyle w:val="DOC-Spaziatura"/>
      </w:pPr>
    </w:p>
    <w:p w:rsidR="00EB3EB9" w:rsidRDefault="00EB3EB9" w:rsidP="0045696F">
      <w:pPr>
        <w:pStyle w:val="DOC-Spaziatura"/>
      </w:pPr>
    </w:p>
    <w:p w:rsidR="0045696F" w:rsidRDefault="0045696F" w:rsidP="0045696F">
      <w:r>
        <w:br w:type="page"/>
      </w:r>
    </w:p>
    <w:p w:rsidR="0045696F" w:rsidRDefault="0045696F" w:rsidP="0045696F">
      <w:pPr>
        <w:pStyle w:val="DOC-TitoloSezione"/>
      </w:pPr>
      <w:bookmarkStart w:id="20" w:name="_Toc41035364"/>
      <w:r>
        <w:t xml:space="preserve">Sezione </w:t>
      </w:r>
      <w:r w:rsidR="00114276">
        <w:t>2</w:t>
      </w:r>
      <w:r>
        <w:t>.</w:t>
      </w:r>
      <w:r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45696F" w:rsidRPr="00377FBB" w:rsidRDefault="00923CC6" w:rsidP="0045696F">
      <w:pPr>
        <w:pStyle w:val="DOC-TitoloSettoreXelenchi"/>
      </w:pPr>
      <w:r w:rsidRPr="00923CC6">
        <w:t>ATTIVITÀ RICREATIVE</w:t>
      </w:r>
    </w:p>
    <w:p w:rsidR="0045696F" w:rsidRDefault="0045696F" w:rsidP="0045696F">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114276" w:rsidTr="00114276">
        <w:trPr>
          <w:trHeight w:hRule="exact" w:val="320"/>
        </w:trPr>
        <w:tc>
          <w:tcPr>
            <w:tcW w:w="40" w:type="dxa"/>
          </w:tcPr>
          <w:p w:rsidR="00114276" w:rsidRDefault="00114276" w:rsidP="00F46CB9">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114276" w:rsidRDefault="00114276" w:rsidP="00F46CB9">
            <w:pPr>
              <w:pStyle w:val="DOC-ElencoIntestazioni"/>
            </w:pPr>
            <w:r>
              <w:t>EQF</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QPR-GAR-01</w:t>
            </w:r>
          </w:p>
        </w:tc>
        <w:tc>
          <w:tcPr>
            <w:tcW w:w="7432" w:type="dxa"/>
            <w:tcMar>
              <w:top w:w="0" w:type="dxa"/>
              <w:left w:w="60" w:type="dxa"/>
              <w:bottom w:w="0" w:type="dxa"/>
              <w:right w:w="0" w:type="dxa"/>
            </w:tcMar>
            <w:vAlign w:val="center"/>
          </w:tcPr>
          <w:p w:rsidR="00114276" w:rsidRDefault="00114276" w:rsidP="00F46CB9">
            <w:pPr>
              <w:pStyle w:val="DOC-ELenco"/>
            </w:pPr>
            <w:r>
              <w:t>PROGETTAZIONE DI ATTIVITÀ RICREATIVE</w:t>
            </w:r>
          </w:p>
        </w:tc>
        <w:tc>
          <w:tcPr>
            <w:tcW w:w="700" w:type="dxa"/>
            <w:tcMar>
              <w:top w:w="0" w:type="dxa"/>
              <w:left w:w="60" w:type="dxa"/>
              <w:bottom w:w="0" w:type="dxa"/>
              <w:right w:w="0" w:type="dxa"/>
            </w:tcMar>
            <w:vAlign w:val="center"/>
          </w:tcPr>
          <w:p w:rsidR="00114276" w:rsidRDefault="00114276" w:rsidP="00114276">
            <w:pPr>
              <w:pStyle w:val="DOC-ElencoCx"/>
            </w:pPr>
            <w:r>
              <w:t>5</w:t>
            </w:r>
          </w:p>
        </w:tc>
        <w:tc>
          <w:tcPr>
            <w:tcW w:w="40" w:type="dxa"/>
          </w:tcPr>
          <w:p w:rsidR="00114276" w:rsidRDefault="00114276" w:rsidP="00F46CB9">
            <w:pPr>
              <w:pStyle w:val="EMPTYCELLSTYLE"/>
            </w:pPr>
          </w:p>
        </w:tc>
      </w:tr>
      <w:tr w:rsidR="00114276" w:rsidTr="00114276">
        <w:trPr>
          <w:trHeight w:hRule="exact" w:val="380"/>
        </w:trPr>
        <w:tc>
          <w:tcPr>
            <w:tcW w:w="40" w:type="dxa"/>
          </w:tcPr>
          <w:p w:rsidR="00114276" w:rsidRDefault="00114276" w:rsidP="00F46CB9">
            <w:pPr>
              <w:pStyle w:val="EMPTYCELLSTYLE"/>
            </w:pPr>
          </w:p>
        </w:tc>
        <w:tc>
          <w:tcPr>
            <w:tcW w:w="1368" w:type="dxa"/>
            <w:tcMar>
              <w:top w:w="0" w:type="dxa"/>
              <w:left w:w="60" w:type="dxa"/>
              <w:bottom w:w="0" w:type="dxa"/>
              <w:right w:w="0" w:type="dxa"/>
            </w:tcMar>
            <w:vAlign w:val="center"/>
          </w:tcPr>
          <w:p w:rsidR="00114276" w:rsidRDefault="00114276" w:rsidP="00F46CB9">
            <w:pPr>
              <w:pStyle w:val="DOC-ElencoGrassetto"/>
            </w:pPr>
            <w:r>
              <w:t>QPR-GAR-02</w:t>
            </w:r>
          </w:p>
        </w:tc>
        <w:tc>
          <w:tcPr>
            <w:tcW w:w="7432" w:type="dxa"/>
            <w:tcMar>
              <w:top w:w="0" w:type="dxa"/>
              <w:left w:w="60" w:type="dxa"/>
              <w:bottom w:w="0" w:type="dxa"/>
              <w:right w:w="0" w:type="dxa"/>
            </w:tcMar>
            <w:vAlign w:val="center"/>
          </w:tcPr>
          <w:p w:rsidR="00114276" w:rsidRDefault="00114276" w:rsidP="00F46CB9">
            <w:pPr>
              <w:pStyle w:val="DOC-ELenco"/>
            </w:pPr>
            <w:r>
              <w:t>COORDINAMENTO DI ATTIVITÀ RICREATIVE</w:t>
            </w:r>
          </w:p>
        </w:tc>
        <w:tc>
          <w:tcPr>
            <w:tcW w:w="700" w:type="dxa"/>
            <w:tcMar>
              <w:top w:w="0" w:type="dxa"/>
              <w:left w:w="60" w:type="dxa"/>
              <w:bottom w:w="0" w:type="dxa"/>
              <w:right w:w="0" w:type="dxa"/>
            </w:tcMar>
            <w:vAlign w:val="center"/>
          </w:tcPr>
          <w:p w:rsidR="00114276" w:rsidRDefault="00114276" w:rsidP="00114276">
            <w:pPr>
              <w:pStyle w:val="DOC-ElencoCx"/>
            </w:pPr>
            <w:r>
              <w:t>4</w:t>
            </w:r>
          </w:p>
        </w:tc>
        <w:tc>
          <w:tcPr>
            <w:tcW w:w="40" w:type="dxa"/>
          </w:tcPr>
          <w:p w:rsidR="00114276" w:rsidRDefault="00114276" w:rsidP="00F46CB9">
            <w:pPr>
              <w:pStyle w:val="EMPTYCELLSTYLE"/>
            </w:pPr>
          </w:p>
        </w:tc>
      </w:tr>
    </w:tbl>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D3C75" w:rsidRDefault="00CD3C75" w:rsidP="00CD3C75">
      <w:pPr>
        <w:pStyle w:val="DOC-Spaziatura"/>
      </w:pPr>
      <w:bookmarkStart w:id="21" w:name="_Hlk503433567"/>
    </w:p>
    <w:p w:rsidR="00AD4C89" w:rsidRPr="00AD4C89" w:rsidRDefault="00AD4C89" w:rsidP="00AD4C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PROGETTAZIONE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QPR-GAR-01</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5</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da erogare (Es. centro di aggregazione giovanile, doposcuola, centri estivi, etc.), il soggetto è in grado di ideare, progettare e sviluppare un’offerta di servizi, individuando e richiedendo fonti di finanziamento ed elaborando un piano promozionale.</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Elementi di marketing</w:t>
            </w:r>
          </w:p>
          <w:p w:rsidR="00AD4C89" w:rsidRPr="00AD4C89" w:rsidRDefault="00AD4C89" w:rsidP="00AD4C89">
            <w:pPr>
              <w:numPr>
                <w:ilvl w:val="0"/>
                <w:numId w:val="1"/>
              </w:numPr>
              <w:ind w:left="283" w:hanging="198"/>
              <w:rPr>
                <w:noProof/>
              </w:rPr>
            </w:pPr>
            <w:r w:rsidRPr="00AD4C89">
              <w:rPr>
                <w:noProof/>
              </w:rPr>
              <w:t>Tecniche di marketing territoriale e dei servizi</w:t>
            </w:r>
          </w:p>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progettazione e budget di servizi ricreativi</w:t>
            </w:r>
          </w:p>
          <w:p w:rsidR="00AD4C89" w:rsidRPr="00AD4C89" w:rsidRDefault="00AD4C89" w:rsidP="00AD4C89">
            <w:pPr>
              <w:numPr>
                <w:ilvl w:val="0"/>
                <w:numId w:val="1"/>
              </w:numPr>
              <w:ind w:left="283" w:hanging="198"/>
              <w:rPr>
                <w:noProof/>
              </w:rPr>
            </w:pPr>
            <w:r w:rsidRPr="00AD4C89">
              <w:rPr>
                <w:noProof/>
              </w:rPr>
              <w:t>Tecniche di fund raising</w:t>
            </w:r>
          </w:p>
          <w:p w:rsidR="00AD4C89" w:rsidRPr="00AD4C89" w:rsidRDefault="00AD4C89" w:rsidP="00AD4C89">
            <w:pPr>
              <w:numPr>
                <w:ilvl w:val="0"/>
                <w:numId w:val="1"/>
              </w:numPr>
              <w:ind w:left="283" w:hanging="198"/>
              <w:rPr>
                <w:noProof/>
              </w:rPr>
            </w:pPr>
            <w:r w:rsidRPr="00AD4C89">
              <w:rPr>
                <w:noProof/>
              </w:rPr>
              <w:t>Tipologie di prodotti e servizi collaterali alle attività ricreative</w:t>
            </w:r>
          </w:p>
          <w:p w:rsidR="00AD4C89" w:rsidRPr="00AD4C89" w:rsidRDefault="00AD4C89" w:rsidP="00AD4C89">
            <w:pPr>
              <w:numPr>
                <w:ilvl w:val="0"/>
                <w:numId w:val="1"/>
              </w:numPr>
              <w:ind w:left="283" w:hanging="198"/>
              <w:rPr>
                <w:noProof/>
              </w:rPr>
            </w:pPr>
            <w:r w:rsidRPr="00AD4C89">
              <w:rPr>
                <w:noProof/>
              </w:rPr>
              <w:t>Caratteristiche dei contratti di fornitura</w:t>
            </w:r>
          </w:p>
          <w:p w:rsidR="00AD4C89" w:rsidRPr="00AD4C89" w:rsidRDefault="00AD4C89" w:rsidP="00AD4C89">
            <w:pPr>
              <w:numPr>
                <w:ilvl w:val="0"/>
                <w:numId w:val="1"/>
              </w:numPr>
              <w:ind w:left="283" w:hanging="198"/>
              <w:rPr>
                <w:noProof/>
              </w:rPr>
            </w:pPr>
            <w:r w:rsidRPr="00AD4C89">
              <w:rPr>
                <w:noProof/>
              </w:rPr>
              <w:t>Normativa relativa agli appalti</w:t>
            </w:r>
          </w:p>
          <w:p w:rsidR="00AD4C89" w:rsidRPr="00AD4C89" w:rsidRDefault="00AD4C89" w:rsidP="00AD4C89">
            <w:pPr>
              <w:numPr>
                <w:ilvl w:val="0"/>
                <w:numId w:val="1"/>
              </w:numPr>
              <w:ind w:left="283" w:hanging="198"/>
              <w:rPr>
                <w:noProof/>
              </w:rPr>
            </w:pPr>
            <w:r w:rsidRPr="00AD4C89">
              <w:rPr>
                <w:noProof/>
              </w:rPr>
              <w:t>Tecniche di comunicazione e promozione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Analizzare il contesto di riferimento (territorio, destinatari, strutture, servizi, trasporti, etc.)</w:t>
            </w:r>
          </w:p>
          <w:p w:rsidR="00AD4C89" w:rsidRPr="00AD4C89" w:rsidRDefault="00AD4C89" w:rsidP="00AD4C89">
            <w:pPr>
              <w:numPr>
                <w:ilvl w:val="0"/>
                <w:numId w:val="1"/>
              </w:numPr>
              <w:ind w:left="283" w:hanging="198"/>
              <w:rPr>
                <w:noProof/>
              </w:rPr>
            </w:pPr>
            <w:r w:rsidRPr="00AD4C89">
              <w:rPr>
                <w:noProof/>
              </w:rPr>
              <w:t>Analizzare i fabbisogni del target</w:t>
            </w:r>
          </w:p>
          <w:p w:rsidR="00AD4C89" w:rsidRPr="00AD4C89" w:rsidRDefault="00AD4C89" w:rsidP="00AD4C89">
            <w:pPr>
              <w:numPr>
                <w:ilvl w:val="0"/>
                <w:numId w:val="1"/>
              </w:numPr>
              <w:ind w:left="283" w:hanging="198"/>
              <w:rPr>
                <w:noProof/>
              </w:rPr>
            </w:pPr>
            <w:r w:rsidRPr="00AD4C89">
              <w:rPr>
                <w:noProof/>
              </w:rPr>
              <w:t>Definire proposte di attività ricreative</w:t>
            </w:r>
          </w:p>
          <w:p w:rsidR="00AD4C89" w:rsidRPr="00AD4C89" w:rsidRDefault="00AD4C89" w:rsidP="00AD4C89">
            <w:pPr>
              <w:numPr>
                <w:ilvl w:val="0"/>
                <w:numId w:val="1"/>
              </w:numPr>
              <w:ind w:left="283" w:hanging="198"/>
              <w:rPr>
                <w:noProof/>
              </w:rPr>
            </w:pPr>
            <w:r w:rsidRPr="00AD4C89">
              <w:rPr>
                <w:noProof/>
              </w:rPr>
              <w:t>Individuare risorse (umane, strumenti, stakeholders, etc.) per la realizzazione di attività ricreative</w:t>
            </w:r>
          </w:p>
          <w:p w:rsidR="00AD4C89" w:rsidRPr="00AD4C89" w:rsidRDefault="00AD4C89" w:rsidP="00AD4C89">
            <w:pPr>
              <w:numPr>
                <w:ilvl w:val="0"/>
                <w:numId w:val="1"/>
              </w:numPr>
              <w:ind w:left="283" w:hanging="198"/>
              <w:rPr>
                <w:noProof/>
              </w:rPr>
            </w:pPr>
            <w:r w:rsidRPr="00AD4C89">
              <w:rPr>
                <w:noProof/>
              </w:rPr>
              <w:t>Richiedere preventivi per implementare un sistema di servizi di supporto alle attività ricreative</w:t>
            </w:r>
          </w:p>
          <w:p w:rsidR="00AD4C89" w:rsidRPr="00AD4C89" w:rsidRDefault="00AD4C89" w:rsidP="00AD4C89">
            <w:pPr>
              <w:numPr>
                <w:ilvl w:val="0"/>
                <w:numId w:val="1"/>
              </w:numPr>
              <w:ind w:left="283" w:hanging="198"/>
              <w:rPr>
                <w:noProof/>
              </w:rPr>
            </w:pPr>
            <w:r w:rsidRPr="00AD4C89">
              <w:rPr>
                <w:noProof/>
              </w:rPr>
              <w:t>Analizzare e selezionare le proposte di fornitura</w:t>
            </w:r>
          </w:p>
          <w:p w:rsidR="00AD4C89" w:rsidRPr="00AD4C89" w:rsidRDefault="00AD4C89" w:rsidP="00AD4C89">
            <w:pPr>
              <w:numPr>
                <w:ilvl w:val="0"/>
                <w:numId w:val="1"/>
              </w:numPr>
              <w:ind w:left="283" w:hanging="198"/>
              <w:rPr>
                <w:noProof/>
              </w:rPr>
            </w:pPr>
            <w:r w:rsidRPr="00AD4C89">
              <w:rPr>
                <w:noProof/>
              </w:rPr>
              <w:t>Elaborare il budget</w:t>
            </w:r>
          </w:p>
          <w:p w:rsidR="00AD4C89" w:rsidRPr="00AD4C89" w:rsidRDefault="00AD4C89" w:rsidP="00AD4C89">
            <w:pPr>
              <w:numPr>
                <w:ilvl w:val="0"/>
                <w:numId w:val="1"/>
              </w:numPr>
              <w:ind w:left="283" w:hanging="198"/>
              <w:rPr>
                <w:noProof/>
              </w:rPr>
            </w:pPr>
            <w:r w:rsidRPr="00AD4C89">
              <w:rPr>
                <w:noProof/>
              </w:rPr>
              <w:t>Definire le fonti di finanziamento (sponsorizzazioni, sovvenzioni, finanziamenti pubblici, etc.)</w:t>
            </w:r>
          </w:p>
          <w:p w:rsidR="00AD4C89" w:rsidRPr="00AD4C89" w:rsidRDefault="00AD4C89" w:rsidP="00AD4C89">
            <w:pPr>
              <w:numPr>
                <w:ilvl w:val="0"/>
                <w:numId w:val="1"/>
              </w:numPr>
              <w:ind w:left="283" w:hanging="198"/>
              <w:rPr>
                <w:noProof/>
              </w:rPr>
            </w:pPr>
            <w:r w:rsidRPr="00AD4C89">
              <w:rPr>
                <w:noProof/>
              </w:rPr>
              <w:t>Curare l’iter per la partecipazione ad avvisi per la concessione di contributi pubblici</w:t>
            </w:r>
          </w:p>
          <w:p w:rsidR="00AD4C89" w:rsidRPr="00AD4C89" w:rsidRDefault="00AD4C89" w:rsidP="00AD4C89">
            <w:pPr>
              <w:numPr>
                <w:ilvl w:val="0"/>
                <w:numId w:val="1"/>
              </w:numPr>
              <w:ind w:left="283" w:hanging="198"/>
              <w:rPr>
                <w:noProof/>
              </w:rPr>
            </w:pPr>
            <w:r w:rsidRPr="00AD4C89">
              <w:rPr>
                <w:noProof/>
              </w:rPr>
              <w:t>Individuare e programmare servizi di supporto alle attività ricreative</w:t>
            </w:r>
          </w:p>
          <w:p w:rsidR="00AD4C89" w:rsidRPr="00AD4C89" w:rsidRDefault="00AD4C89" w:rsidP="00AD4C89">
            <w:pPr>
              <w:numPr>
                <w:ilvl w:val="0"/>
                <w:numId w:val="1"/>
              </w:numPr>
              <w:ind w:left="283" w:hanging="198"/>
              <w:rPr>
                <w:noProof/>
              </w:rPr>
            </w:pPr>
            <w:r w:rsidRPr="00AD4C89">
              <w:rPr>
                <w:noProof/>
              </w:rPr>
              <w:t>Acquisire eventuali autorizzazioni per l’organizzazione di attività ricreative</w:t>
            </w:r>
          </w:p>
          <w:p w:rsidR="00AD4C89" w:rsidRPr="00AD4C89" w:rsidRDefault="00AD4C89" w:rsidP="00AD4C89">
            <w:pPr>
              <w:numPr>
                <w:ilvl w:val="0"/>
                <w:numId w:val="1"/>
              </w:numPr>
              <w:ind w:left="283" w:hanging="198"/>
              <w:rPr>
                <w:noProof/>
              </w:rPr>
            </w:pPr>
            <w:r w:rsidRPr="00AD4C89">
              <w:rPr>
                <w:noProof/>
              </w:rPr>
              <w:t>Definire un piano promozionale</w:t>
            </w:r>
          </w:p>
          <w:p w:rsidR="00AD4C89" w:rsidRPr="00AD4C89" w:rsidRDefault="00AD4C89" w:rsidP="00AD4C89">
            <w:pPr>
              <w:ind w:left="57"/>
              <w:rPr>
                <w:noProof/>
                <w:sz w:val="10"/>
              </w:rPr>
            </w:pPr>
          </w:p>
        </w:tc>
      </w:tr>
    </w:tbl>
    <w:p w:rsidR="00AD4C89" w:rsidRPr="00AD4C89" w:rsidRDefault="00AD4C89" w:rsidP="00AD4C89"/>
    <w:p w:rsidR="00AD4C89" w:rsidRDefault="00AD4C89">
      <w:pPr>
        <w:rPr>
          <w:noProof/>
        </w:rPr>
      </w:pPr>
      <w:r>
        <w:rPr>
          <w:noProof/>
        </w:rPr>
        <w:br w:type="page"/>
      </w:r>
    </w:p>
    <w:p w:rsidR="00AD4C89" w:rsidRPr="00AD4C89" w:rsidRDefault="00AD4C89" w:rsidP="00AD4C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AD4C89" w:rsidRPr="00AD4C89" w:rsidTr="007D0ED6">
        <w:trPr>
          <w:trHeight w:val="397"/>
        </w:trPr>
        <w:tc>
          <w:tcPr>
            <w:tcW w:w="9749" w:type="dxa"/>
            <w:gridSpan w:val="5"/>
            <w:tcBorders>
              <w:bottom w:val="single" w:sz="4" w:space="0" w:color="auto"/>
            </w:tcBorders>
            <w:shd w:val="clear" w:color="auto" w:fill="CCECFF"/>
            <w:tcMar>
              <w:left w:w="57" w:type="dxa"/>
              <w:right w:w="57" w:type="dxa"/>
            </w:tcMar>
            <w:vAlign w:val="center"/>
          </w:tcPr>
          <w:p w:rsidR="00AD4C89" w:rsidRPr="00AD4C89" w:rsidRDefault="00AD4C89" w:rsidP="00AD4C89">
            <w:pPr>
              <w:suppressAutoHyphens/>
              <w:jc w:val="center"/>
              <w:rPr>
                <w:b/>
                <w:noProof/>
                <w:snapToGrid w:val="0"/>
                <w:sz w:val="22"/>
                <w:szCs w:val="22"/>
              </w:rPr>
            </w:pPr>
            <w:r w:rsidRPr="00AD4C89">
              <w:rPr>
                <w:b/>
                <w:noProof/>
                <w:snapToGrid w:val="0"/>
                <w:sz w:val="22"/>
                <w:szCs w:val="22"/>
              </w:rPr>
              <w:t>COORDINAMENTO DI ATTIVITÀ RICREATIVE</w:t>
            </w:r>
          </w:p>
        </w:tc>
      </w:tr>
      <w:tr w:rsidR="00AD4C89" w:rsidRPr="00AD4C89" w:rsidTr="007D0ED6">
        <w:trPr>
          <w:trHeight w:val="340"/>
        </w:trPr>
        <w:tc>
          <w:tcPr>
            <w:tcW w:w="846" w:type="dxa"/>
            <w:tcBorders>
              <w:bottom w:val="single" w:sz="4" w:space="0" w:color="auto"/>
              <w:right w:val="nil"/>
            </w:tcBorders>
            <w:shd w:val="clear" w:color="auto" w:fill="CCECFF"/>
            <w:tcMar>
              <w:left w:w="57" w:type="dxa"/>
              <w:right w:w="57" w:type="dxa"/>
            </w:tcMar>
            <w:vAlign w:val="center"/>
          </w:tcPr>
          <w:p w:rsidR="00AD4C89" w:rsidRPr="00AD4C89" w:rsidRDefault="00AD4C89" w:rsidP="00AD4C89">
            <w:pPr>
              <w:jc w:val="right"/>
            </w:pPr>
            <w:r w:rsidRPr="00AD4C89">
              <w:t>Codice:</w:t>
            </w:r>
          </w:p>
        </w:tc>
        <w:tc>
          <w:tcPr>
            <w:tcW w:w="2403" w:type="dxa"/>
            <w:tcBorders>
              <w:left w:val="nil"/>
              <w:bottom w:val="single" w:sz="4" w:space="0" w:color="auto"/>
              <w:right w:val="nil"/>
            </w:tcBorders>
            <w:shd w:val="clear" w:color="auto" w:fill="CCECFF"/>
            <w:vAlign w:val="center"/>
          </w:tcPr>
          <w:p w:rsidR="00AD4C89" w:rsidRPr="00AD4C89" w:rsidRDefault="00AD4C89" w:rsidP="00AD4C89">
            <w:pPr>
              <w:rPr>
                <w:b/>
                <w:noProof/>
              </w:rPr>
            </w:pPr>
            <w:r w:rsidRPr="00AD4C89">
              <w:rPr>
                <w:b/>
                <w:noProof/>
              </w:rPr>
              <w:t>QPR-GAR-02</w:t>
            </w:r>
          </w:p>
        </w:tc>
        <w:tc>
          <w:tcPr>
            <w:tcW w:w="1625" w:type="dxa"/>
            <w:tcBorders>
              <w:left w:val="nil"/>
              <w:bottom w:val="single" w:sz="4" w:space="0" w:color="auto"/>
              <w:right w:val="nil"/>
            </w:tcBorders>
            <w:shd w:val="clear" w:color="auto" w:fill="CCECFF"/>
            <w:vAlign w:val="center"/>
          </w:tcPr>
          <w:p w:rsidR="00AD4C89" w:rsidRPr="00AD4C89" w:rsidRDefault="00AD4C89" w:rsidP="00AD4C89">
            <w:pPr>
              <w:jc w:val="right"/>
            </w:pPr>
            <w:r w:rsidRPr="00AD4C89">
              <w:t xml:space="preserve">Livello: </w:t>
            </w:r>
          </w:p>
        </w:tc>
        <w:tc>
          <w:tcPr>
            <w:tcW w:w="1625" w:type="dxa"/>
            <w:tcBorders>
              <w:left w:val="nil"/>
              <w:bottom w:val="single" w:sz="4" w:space="0" w:color="auto"/>
              <w:right w:val="nil"/>
            </w:tcBorders>
            <w:shd w:val="clear" w:color="auto" w:fill="CCECFF"/>
            <w:vAlign w:val="center"/>
          </w:tcPr>
          <w:p w:rsidR="00AD4C89" w:rsidRPr="00AD4C89" w:rsidRDefault="00AD4C89" w:rsidP="00AD4C89">
            <w:pPr>
              <w:rPr>
                <w:b/>
              </w:rPr>
            </w:pPr>
            <w:r w:rsidRPr="00AD4C89">
              <w:rPr>
                <w:b/>
              </w:rPr>
              <w:t>EQF-</w:t>
            </w:r>
            <w:r w:rsidRPr="00AD4C89">
              <w:rPr>
                <w:b/>
                <w:noProof/>
              </w:rPr>
              <w:t>4</w:t>
            </w:r>
          </w:p>
        </w:tc>
        <w:tc>
          <w:tcPr>
            <w:tcW w:w="3250" w:type="dxa"/>
            <w:tcBorders>
              <w:left w:val="nil"/>
              <w:bottom w:val="single" w:sz="4" w:space="0" w:color="auto"/>
            </w:tcBorders>
            <w:shd w:val="clear" w:color="auto" w:fill="CCECFF"/>
            <w:vAlign w:val="center"/>
          </w:tcPr>
          <w:p w:rsidR="00AD4C89" w:rsidRPr="00AD4C89" w:rsidRDefault="00AD4C89" w:rsidP="00AD4C89">
            <w:pPr>
              <w:jc w:val="right"/>
              <w:rPr>
                <w:noProof/>
                <w:sz w:val="18"/>
              </w:rPr>
            </w:pPr>
            <w:r w:rsidRPr="00AD4C89">
              <w:rPr>
                <w:noProof/>
                <w:sz w:val="18"/>
              </w:rPr>
              <w:t>Versione 1 del 31/03/2018</w:t>
            </w:r>
          </w:p>
        </w:tc>
      </w:tr>
      <w:tr w:rsidR="00AD4C89" w:rsidRPr="00AD4C89" w:rsidTr="007D0ED6">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AD4C89" w:rsidRPr="00AD4C89" w:rsidRDefault="00AD4C89" w:rsidP="00AD4C89">
            <w:pPr>
              <w:spacing w:before="40"/>
              <w:jc w:val="center"/>
              <w:rPr>
                <w:i/>
                <w:sz w:val="18"/>
              </w:rPr>
            </w:pPr>
            <w:r w:rsidRPr="00AD4C89">
              <w:rPr>
                <w:i/>
                <w:sz w:val="18"/>
              </w:rPr>
              <w:t>Descrizione del qualificatore professionale regionale</w:t>
            </w:r>
          </w:p>
        </w:tc>
      </w:tr>
      <w:tr w:rsidR="00AD4C89" w:rsidRPr="00AD4C89" w:rsidTr="007D0ED6">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AD4C89" w:rsidRPr="00AD4C89" w:rsidRDefault="00AD4C89" w:rsidP="00AD4C89">
            <w:pPr>
              <w:ind w:firstLine="2"/>
              <w:rPr>
                <w:snapToGrid w:val="0"/>
                <w:szCs w:val="22"/>
              </w:rPr>
            </w:pPr>
            <w:r w:rsidRPr="00AD4C89">
              <w:rPr>
                <w:noProof/>
                <w:snapToGrid w:val="0"/>
                <w:szCs w:val="22"/>
              </w:rPr>
              <w:t>Sulla base di una data attività ricreativa (es. centro di aggregazione giovanile, doposcuola, centri estivi, etc.), il soggetto è in grado di coordinare la realizzazione dei servizi individuando e gestendo le risorse umane, curando le relazioni con gli stakeholder, sovraintendendo la qualità di erogazione del servizio dal punto di vista logistico ed amministrativo, del monitoraggio e della valutazione anche nell’ottica di una sua sostenibilità.</w:t>
            </w:r>
          </w:p>
        </w:tc>
      </w:tr>
      <w:tr w:rsidR="00AD4C89" w:rsidRPr="00AD4C89" w:rsidTr="007D0ED6">
        <w:trPr>
          <w:trHeight w:hRule="exact" w:val="340"/>
        </w:trPr>
        <w:tc>
          <w:tcPr>
            <w:tcW w:w="4874" w:type="dxa"/>
            <w:gridSpan w:val="3"/>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Conoscenze</w:t>
            </w:r>
          </w:p>
        </w:tc>
        <w:tc>
          <w:tcPr>
            <w:tcW w:w="4875" w:type="dxa"/>
            <w:gridSpan w:val="2"/>
            <w:tcBorders>
              <w:bottom w:val="nil"/>
            </w:tcBorders>
            <w:shd w:val="clear" w:color="auto" w:fill="FFFFB9"/>
            <w:vAlign w:val="center"/>
          </w:tcPr>
          <w:p w:rsidR="00AD4C89" w:rsidRPr="00AD4C89" w:rsidRDefault="00AD4C89" w:rsidP="00AD4C89">
            <w:pPr>
              <w:spacing w:before="40"/>
              <w:jc w:val="center"/>
              <w:rPr>
                <w:i/>
                <w:sz w:val="18"/>
              </w:rPr>
            </w:pPr>
            <w:r w:rsidRPr="00AD4C89">
              <w:rPr>
                <w:i/>
                <w:sz w:val="18"/>
              </w:rPr>
              <w:t>Abilità</w:t>
            </w:r>
          </w:p>
        </w:tc>
      </w:tr>
      <w:tr w:rsidR="00AD4C89" w:rsidRPr="00AD4C89" w:rsidTr="007D0ED6">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Tipologie di intrattenimento: giochi di animazione e socializzazione, attività musicali, coreutiche, recitazione, etc.</w:t>
            </w:r>
          </w:p>
          <w:p w:rsidR="00AD4C89" w:rsidRPr="00AD4C89" w:rsidRDefault="00AD4C89" w:rsidP="00AD4C89">
            <w:pPr>
              <w:numPr>
                <w:ilvl w:val="0"/>
                <w:numId w:val="1"/>
              </w:numPr>
              <w:ind w:left="283" w:hanging="198"/>
              <w:rPr>
                <w:noProof/>
              </w:rPr>
            </w:pPr>
            <w:r w:rsidRPr="00AD4C89">
              <w:rPr>
                <w:noProof/>
              </w:rPr>
              <w:t>Normativa relativa ai servizi ricreativi</w:t>
            </w:r>
          </w:p>
          <w:p w:rsidR="00AD4C89" w:rsidRPr="00AD4C89" w:rsidRDefault="00AD4C89" w:rsidP="00AD4C89">
            <w:pPr>
              <w:numPr>
                <w:ilvl w:val="0"/>
                <w:numId w:val="1"/>
              </w:numPr>
              <w:ind w:left="283" w:hanging="198"/>
              <w:rPr>
                <w:noProof/>
              </w:rPr>
            </w:pPr>
            <w:r w:rsidRPr="00AD4C89">
              <w:rPr>
                <w:noProof/>
              </w:rPr>
              <w:t>Tecniche di project management</w:t>
            </w:r>
          </w:p>
          <w:p w:rsidR="00AD4C89" w:rsidRPr="00AD4C89" w:rsidRDefault="00AD4C89" w:rsidP="00AD4C89">
            <w:pPr>
              <w:numPr>
                <w:ilvl w:val="0"/>
                <w:numId w:val="1"/>
              </w:numPr>
              <w:ind w:left="283" w:hanging="198"/>
              <w:rPr>
                <w:noProof/>
              </w:rPr>
            </w:pPr>
            <w:r w:rsidRPr="00AD4C89">
              <w:rPr>
                <w:noProof/>
              </w:rPr>
              <w:t>Tecniche di gestione delle risorse umane</w:t>
            </w:r>
          </w:p>
          <w:p w:rsidR="00AD4C89" w:rsidRPr="00AD4C89" w:rsidRDefault="00AD4C89" w:rsidP="00AD4C89">
            <w:pPr>
              <w:numPr>
                <w:ilvl w:val="0"/>
                <w:numId w:val="1"/>
              </w:numPr>
              <w:ind w:left="283" w:hanging="198"/>
              <w:rPr>
                <w:noProof/>
              </w:rPr>
            </w:pPr>
            <w:r w:rsidRPr="00AD4C89">
              <w:rPr>
                <w:noProof/>
              </w:rPr>
              <w:t>Elementi di amministrazione e contabilità</w:t>
            </w:r>
          </w:p>
          <w:p w:rsidR="00AD4C89" w:rsidRPr="00AD4C89" w:rsidRDefault="00AD4C89" w:rsidP="00AD4C89">
            <w:pPr>
              <w:numPr>
                <w:ilvl w:val="0"/>
                <w:numId w:val="1"/>
              </w:numPr>
              <w:ind w:left="283" w:hanging="198"/>
              <w:rPr>
                <w:noProof/>
              </w:rPr>
            </w:pPr>
            <w:r w:rsidRPr="00AD4C89">
              <w:rPr>
                <w:noProof/>
              </w:rPr>
              <w:t>Elementi di logistica</w:t>
            </w:r>
          </w:p>
          <w:p w:rsidR="00AD4C89" w:rsidRPr="00AD4C89" w:rsidRDefault="00AD4C89" w:rsidP="00AD4C89">
            <w:pPr>
              <w:numPr>
                <w:ilvl w:val="0"/>
                <w:numId w:val="1"/>
              </w:numPr>
              <w:ind w:left="283" w:hanging="198"/>
              <w:rPr>
                <w:noProof/>
              </w:rPr>
            </w:pPr>
            <w:r w:rsidRPr="00AD4C89">
              <w:rPr>
                <w:noProof/>
              </w:rPr>
              <w:t>Tecniche e strumenti di monitoraggio e valutazione</w:t>
            </w:r>
          </w:p>
          <w:p w:rsidR="00AD4C89" w:rsidRPr="00AD4C89" w:rsidRDefault="00AD4C89" w:rsidP="00AD4C89">
            <w:pPr>
              <w:numPr>
                <w:ilvl w:val="0"/>
                <w:numId w:val="1"/>
              </w:numPr>
              <w:ind w:left="283" w:hanging="198"/>
              <w:rPr>
                <w:noProof/>
              </w:rPr>
            </w:pPr>
            <w:r w:rsidRPr="00AD4C89">
              <w:rPr>
                <w:noProof/>
              </w:rPr>
              <w:t>Tecniche di comunicazione</w:t>
            </w:r>
          </w:p>
          <w:p w:rsidR="00AD4C89" w:rsidRPr="00AD4C89" w:rsidRDefault="00AD4C89" w:rsidP="00AD4C89">
            <w:pPr>
              <w:numPr>
                <w:ilvl w:val="0"/>
                <w:numId w:val="1"/>
              </w:numPr>
              <w:ind w:left="283" w:hanging="198"/>
              <w:rPr>
                <w:noProof/>
              </w:rPr>
            </w:pPr>
            <w:r w:rsidRPr="00AD4C89">
              <w:rPr>
                <w:noProof/>
              </w:rPr>
              <w:t>Tecniche di customer care e customer satisfaction</w:t>
            </w:r>
          </w:p>
          <w:p w:rsidR="00AD4C89" w:rsidRPr="00AD4C89" w:rsidRDefault="00AD4C89" w:rsidP="00AD4C89">
            <w:pPr>
              <w:numPr>
                <w:ilvl w:val="0"/>
                <w:numId w:val="1"/>
              </w:numPr>
              <w:ind w:left="283" w:hanging="198"/>
              <w:rPr>
                <w:noProof/>
              </w:rPr>
            </w:pPr>
            <w:r w:rsidRPr="00AD4C89">
              <w:rPr>
                <w:noProof/>
              </w:rPr>
              <w:t>Tecniche di fidelizzazione</w:t>
            </w:r>
          </w:p>
          <w:p w:rsidR="00AD4C89" w:rsidRPr="00AD4C89" w:rsidRDefault="00AD4C89" w:rsidP="00AD4C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AD4C89" w:rsidRPr="00AD4C89" w:rsidRDefault="00AD4C89" w:rsidP="00AD4C89">
            <w:pPr>
              <w:numPr>
                <w:ilvl w:val="0"/>
                <w:numId w:val="1"/>
              </w:numPr>
              <w:ind w:left="283" w:hanging="198"/>
              <w:rPr>
                <w:noProof/>
              </w:rPr>
            </w:pPr>
            <w:r w:rsidRPr="00AD4C89">
              <w:rPr>
                <w:noProof/>
              </w:rPr>
              <w:t>Realizzare il piano delle attività</w:t>
            </w:r>
          </w:p>
          <w:p w:rsidR="00AD4C89" w:rsidRPr="00AD4C89" w:rsidRDefault="00AD4C89" w:rsidP="00AD4C89">
            <w:pPr>
              <w:numPr>
                <w:ilvl w:val="0"/>
                <w:numId w:val="1"/>
              </w:numPr>
              <w:ind w:left="283" w:hanging="198"/>
              <w:rPr>
                <w:noProof/>
              </w:rPr>
            </w:pPr>
            <w:r w:rsidRPr="00AD4C89">
              <w:rPr>
                <w:noProof/>
              </w:rPr>
              <w:t>Gestire le risorse finanziarie destinate alla realizzazione di attività ricreative</w:t>
            </w:r>
          </w:p>
          <w:p w:rsidR="00AD4C89" w:rsidRPr="00AD4C89" w:rsidRDefault="00AD4C89" w:rsidP="00AD4C89">
            <w:pPr>
              <w:numPr>
                <w:ilvl w:val="0"/>
                <w:numId w:val="1"/>
              </w:numPr>
              <w:ind w:left="283" w:hanging="198"/>
              <w:rPr>
                <w:noProof/>
              </w:rPr>
            </w:pPr>
            <w:r w:rsidRPr="00AD4C89">
              <w:rPr>
                <w:noProof/>
              </w:rPr>
              <w:t>Gestire gli ordini ed i rapporti con i fornitori</w:t>
            </w:r>
          </w:p>
          <w:p w:rsidR="00AD4C89" w:rsidRPr="00AD4C89" w:rsidRDefault="00AD4C89" w:rsidP="00AD4C89">
            <w:pPr>
              <w:numPr>
                <w:ilvl w:val="0"/>
                <w:numId w:val="1"/>
              </w:numPr>
              <w:ind w:left="283" w:hanging="198"/>
              <w:rPr>
                <w:noProof/>
              </w:rPr>
            </w:pPr>
            <w:r w:rsidRPr="00AD4C89">
              <w:rPr>
                <w:noProof/>
              </w:rPr>
              <w:t>Organizzare e coordinare le attività ricreative</w:t>
            </w:r>
          </w:p>
          <w:p w:rsidR="00AD4C89" w:rsidRPr="00AD4C89" w:rsidRDefault="00AD4C89" w:rsidP="00AD4C89">
            <w:pPr>
              <w:numPr>
                <w:ilvl w:val="0"/>
                <w:numId w:val="1"/>
              </w:numPr>
              <w:ind w:left="283" w:hanging="198"/>
              <w:rPr>
                <w:noProof/>
              </w:rPr>
            </w:pPr>
            <w:r w:rsidRPr="00AD4C89">
              <w:rPr>
                <w:noProof/>
              </w:rPr>
              <w:t>Coordinare l’attività delle risorse umane</w:t>
            </w:r>
          </w:p>
          <w:p w:rsidR="00AD4C89" w:rsidRPr="00AD4C89" w:rsidRDefault="00AD4C89" w:rsidP="00AD4C89">
            <w:pPr>
              <w:numPr>
                <w:ilvl w:val="0"/>
                <w:numId w:val="1"/>
              </w:numPr>
              <w:ind w:left="283" w:hanging="198"/>
              <w:rPr>
                <w:noProof/>
              </w:rPr>
            </w:pPr>
            <w:r w:rsidRPr="00AD4C89">
              <w:rPr>
                <w:noProof/>
              </w:rPr>
              <w:t>Supportare lo svolgimento delle attività ricreative</w:t>
            </w:r>
          </w:p>
          <w:p w:rsidR="00AD4C89" w:rsidRPr="00AD4C89" w:rsidRDefault="00AD4C89" w:rsidP="00AD4C89">
            <w:pPr>
              <w:numPr>
                <w:ilvl w:val="0"/>
                <w:numId w:val="1"/>
              </w:numPr>
              <w:ind w:left="283" w:hanging="198"/>
              <w:rPr>
                <w:noProof/>
              </w:rPr>
            </w:pPr>
            <w:r w:rsidRPr="00AD4C89">
              <w:rPr>
                <w:noProof/>
              </w:rPr>
              <w:t>Gestire i rapporti con gli stakeholder</w:t>
            </w:r>
          </w:p>
          <w:p w:rsidR="00AD4C89" w:rsidRPr="00AD4C89" w:rsidRDefault="00AD4C89" w:rsidP="00AD4C89">
            <w:pPr>
              <w:numPr>
                <w:ilvl w:val="0"/>
                <w:numId w:val="1"/>
              </w:numPr>
              <w:ind w:left="283" w:hanging="198"/>
              <w:rPr>
                <w:noProof/>
              </w:rPr>
            </w:pPr>
            <w:r w:rsidRPr="00AD4C89">
              <w:rPr>
                <w:noProof/>
              </w:rPr>
              <w:t>Monitorare l’andamento delle attività</w:t>
            </w:r>
          </w:p>
          <w:p w:rsidR="00AD4C89" w:rsidRPr="00AD4C89" w:rsidRDefault="00AD4C89" w:rsidP="00AD4C89">
            <w:pPr>
              <w:numPr>
                <w:ilvl w:val="0"/>
                <w:numId w:val="1"/>
              </w:numPr>
              <w:ind w:left="283" w:hanging="198"/>
              <w:rPr>
                <w:noProof/>
              </w:rPr>
            </w:pPr>
            <w:r w:rsidRPr="00AD4C89">
              <w:rPr>
                <w:noProof/>
              </w:rPr>
              <w:t>Valutare il gradimento degli utenti</w:t>
            </w:r>
          </w:p>
          <w:p w:rsidR="00AD4C89" w:rsidRPr="00AD4C89" w:rsidRDefault="00AD4C89" w:rsidP="00AD4C89">
            <w:pPr>
              <w:numPr>
                <w:ilvl w:val="0"/>
                <w:numId w:val="1"/>
              </w:numPr>
              <w:ind w:left="283" w:hanging="198"/>
              <w:rPr>
                <w:noProof/>
              </w:rPr>
            </w:pPr>
            <w:r w:rsidRPr="00AD4C89">
              <w:rPr>
                <w:noProof/>
              </w:rPr>
              <w:t>Interpretare i dati del monitoraggio</w:t>
            </w:r>
          </w:p>
          <w:p w:rsidR="00AD4C89" w:rsidRPr="00AD4C89" w:rsidRDefault="00AD4C89" w:rsidP="00AD4C89">
            <w:pPr>
              <w:numPr>
                <w:ilvl w:val="0"/>
                <w:numId w:val="1"/>
              </w:numPr>
              <w:ind w:left="283" w:hanging="198"/>
              <w:rPr>
                <w:noProof/>
              </w:rPr>
            </w:pPr>
            <w:r w:rsidRPr="00AD4C89">
              <w:rPr>
                <w:noProof/>
              </w:rPr>
              <w:t>Attuare azioni correttive e/o migliorative</w:t>
            </w:r>
          </w:p>
          <w:p w:rsidR="00AD4C89" w:rsidRPr="00AD4C89" w:rsidRDefault="00AD4C89" w:rsidP="00AD4C89">
            <w:pPr>
              <w:ind w:left="57"/>
              <w:rPr>
                <w:noProof/>
                <w:sz w:val="10"/>
              </w:rPr>
            </w:pPr>
          </w:p>
        </w:tc>
      </w:tr>
    </w:tbl>
    <w:p w:rsidR="00AD4C89" w:rsidRDefault="00AD4C89" w:rsidP="00CD3C75">
      <w:pPr>
        <w:pStyle w:val="DOC-Spaziatura"/>
      </w:pPr>
    </w:p>
    <w:bookmarkEnd w:id="21"/>
    <w:p w:rsidR="00D55939" w:rsidRDefault="00D55939" w:rsidP="00CD3C75"/>
    <w:p w:rsidR="00D55939" w:rsidRDefault="00D55939" w:rsidP="00D55939">
      <w:pPr>
        <w:sectPr w:rsidR="00D55939" w:rsidSect="001522F9">
          <w:headerReference w:type="default" r:id="rId32"/>
          <w:footerReference w:type="default" r:id="rId33"/>
          <w:pgSz w:w="11907" w:h="16840" w:code="9"/>
          <w:pgMar w:top="1134" w:right="1134" w:bottom="1134" w:left="1134" w:header="567" w:footer="567" w:gutter="0"/>
          <w:cols w:space="708"/>
          <w:docGrid w:linePitch="360"/>
        </w:sectPr>
      </w:pPr>
    </w:p>
    <w:p w:rsidR="005D6958" w:rsidRPr="00770346" w:rsidRDefault="005D6958" w:rsidP="005D6958">
      <w:pPr>
        <w:pStyle w:val="DOC-TitoloSezione"/>
        <w:spacing w:after="120"/>
      </w:pPr>
      <w:bookmarkStart w:id="22" w:name="_Toc41035365"/>
      <w:r>
        <w:t>Sezione 2.3 - MATRICE DI CORRELAZIONE QPR-ADA</w:t>
      </w:r>
      <w:bookmarkEnd w:id="22"/>
    </w:p>
    <w:p w:rsidR="005D6958" w:rsidRDefault="005D6958" w:rsidP="005D6958">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A52BBD" w:rsidRDefault="00A52BBD" w:rsidP="005D6958">
      <w:pPr>
        <w:pStyle w:val="DOC-Testo"/>
      </w:pPr>
    </w:p>
    <w:p w:rsidR="00A52BBD" w:rsidRPr="002E4E81" w:rsidRDefault="00A52BBD" w:rsidP="005D6958">
      <w:pPr>
        <w:pStyle w:val="DOC-Testo"/>
      </w:pPr>
    </w:p>
    <w:p w:rsidR="0045696F" w:rsidRDefault="0045696F" w:rsidP="0045696F"/>
    <w:tbl>
      <w:tblPr>
        <w:tblW w:w="7940" w:type="dxa"/>
        <w:tblInd w:w="55" w:type="dxa"/>
        <w:tblCellMar>
          <w:left w:w="70" w:type="dxa"/>
          <w:right w:w="70" w:type="dxa"/>
        </w:tblCellMar>
        <w:tblLook w:val="04A0" w:firstRow="1" w:lastRow="0" w:firstColumn="1" w:lastColumn="0" w:noHBand="0" w:noVBand="1"/>
      </w:tblPr>
      <w:tblGrid>
        <w:gridCol w:w="1238"/>
        <w:gridCol w:w="6008"/>
        <w:gridCol w:w="347"/>
        <w:gridCol w:w="347"/>
      </w:tblGrid>
      <w:tr w:rsidR="00156965" w:rsidRPr="00156965" w:rsidTr="00156965">
        <w:trPr>
          <w:trHeight w:val="799"/>
        </w:trPr>
        <w:tc>
          <w:tcPr>
            <w:tcW w:w="1240" w:type="dxa"/>
            <w:tcBorders>
              <w:top w:val="nil"/>
              <w:left w:val="nil"/>
              <w:bottom w:val="nil"/>
              <w:right w:val="nil"/>
            </w:tcBorders>
            <w:shd w:val="clear" w:color="000000" w:fill="FFFFFF"/>
            <w:hideMark/>
          </w:tcPr>
          <w:p w:rsidR="00156965" w:rsidRPr="00156965" w:rsidRDefault="00156965" w:rsidP="00156965">
            <w:pPr>
              <w:rPr>
                <w:rFonts w:ascii="SansSerif" w:eastAsia="Times New Roman" w:hAnsi="SansSerif" w:cs="Arial"/>
                <w:color w:val="000000"/>
                <w:lang w:eastAsia="it-IT"/>
              </w:rPr>
            </w:pPr>
            <w:r w:rsidRPr="00156965">
              <w:rPr>
                <w:rFonts w:ascii="SansSerif" w:eastAsia="Times New Roman" w:hAnsi="Times New Roman" w:cs="Arial"/>
                <w:color w:val="000000"/>
                <w:lang w:eastAsia="it-IT"/>
              </w:rPr>
              <w:t> </w:t>
            </w:r>
          </w:p>
        </w:tc>
        <w:tc>
          <w:tcPr>
            <w:tcW w:w="6060" w:type="dxa"/>
            <w:tcBorders>
              <w:top w:val="nil"/>
              <w:left w:val="nil"/>
              <w:bottom w:val="nil"/>
              <w:right w:val="nil"/>
            </w:tcBorders>
            <w:shd w:val="clear" w:color="000000" w:fill="FFFFFF"/>
            <w:hideMark/>
          </w:tcPr>
          <w:p w:rsidR="00156965" w:rsidRPr="00156965" w:rsidRDefault="00156965" w:rsidP="00156965">
            <w:pPr>
              <w:rPr>
                <w:rFonts w:ascii="SansSerif" w:eastAsia="Times New Roman" w:hAnsi="SansSerif" w:cs="Arial"/>
                <w:color w:val="000000"/>
                <w:lang w:eastAsia="it-IT"/>
              </w:rPr>
            </w:pPr>
            <w:r w:rsidRPr="00156965">
              <w:rPr>
                <w:rFonts w:ascii="SansSerif" w:eastAsia="Times New Roman" w:hAnsi="Times New Roman" w:cs="Arial"/>
                <w:color w:val="000000"/>
                <w:lang w:eastAsia="it-IT"/>
              </w:rPr>
              <w:t> </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QPR-GAR-01</w:t>
            </w:r>
          </w:p>
        </w:tc>
        <w:tc>
          <w:tcPr>
            <w:tcW w:w="320" w:type="dxa"/>
            <w:vMerge w:val="restart"/>
            <w:tcBorders>
              <w:top w:val="single" w:sz="4" w:space="0" w:color="000000"/>
              <w:left w:val="single" w:sz="4" w:space="0" w:color="000000"/>
              <w:bottom w:val="single" w:sz="4" w:space="0" w:color="000000"/>
              <w:right w:val="single" w:sz="4" w:space="0" w:color="000000"/>
            </w:tcBorders>
            <w:shd w:val="clear" w:color="000000" w:fill="FFFFFF"/>
            <w:textDirection w:val="btLr"/>
            <w:vAlign w:val="bottom"/>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QPR-GAR-02</w:t>
            </w:r>
          </w:p>
        </w:tc>
      </w:tr>
      <w:tr w:rsidR="00156965" w:rsidRPr="00156965" w:rsidTr="00156965">
        <w:trPr>
          <w:trHeight w:val="402"/>
        </w:trPr>
        <w:tc>
          <w:tcPr>
            <w:tcW w:w="12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i/>
                <w:iCs/>
                <w:color w:val="000000"/>
                <w:sz w:val="16"/>
                <w:szCs w:val="16"/>
                <w:lang w:eastAsia="it-IT"/>
              </w:rPr>
            </w:pPr>
            <w:r w:rsidRPr="00156965">
              <w:rPr>
                <w:rFonts w:eastAsia="Times New Roman" w:cs="Calibri"/>
                <w:i/>
                <w:iCs/>
                <w:color w:val="000000"/>
                <w:sz w:val="16"/>
                <w:szCs w:val="16"/>
                <w:lang w:eastAsia="it-IT"/>
              </w:rPr>
              <w:t>Codice ADA</w:t>
            </w:r>
          </w:p>
        </w:tc>
        <w:tc>
          <w:tcPr>
            <w:tcW w:w="6060" w:type="dxa"/>
            <w:tcBorders>
              <w:top w:val="single" w:sz="4" w:space="0" w:color="000000"/>
              <w:left w:val="nil"/>
              <w:bottom w:val="single" w:sz="4" w:space="0" w:color="000000"/>
              <w:right w:val="nil"/>
            </w:tcBorders>
            <w:shd w:val="clear" w:color="000000" w:fill="FFFFFF"/>
            <w:vAlign w:val="center"/>
            <w:hideMark/>
          </w:tcPr>
          <w:p w:rsidR="00156965" w:rsidRPr="00156965" w:rsidRDefault="00156965" w:rsidP="00156965">
            <w:pPr>
              <w:jc w:val="center"/>
              <w:rPr>
                <w:rFonts w:eastAsia="Times New Roman" w:cs="Calibri"/>
                <w:i/>
                <w:iCs/>
                <w:color w:val="000000"/>
                <w:sz w:val="16"/>
                <w:szCs w:val="16"/>
                <w:lang w:eastAsia="it-IT"/>
              </w:rPr>
            </w:pPr>
            <w:r w:rsidRPr="00156965">
              <w:rPr>
                <w:rFonts w:eastAsia="Times New Roman" w:cs="Calibri"/>
                <w:i/>
                <w:iCs/>
                <w:color w:val="000000"/>
                <w:sz w:val="16"/>
                <w:szCs w:val="16"/>
                <w:lang w:eastAsia="it-IT"/>
              </w:rPr>
              <w:t>Titolo ADA</w:t>
            </w: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156965" w:rsidRPr="00156965" w:rsidRDefault="00156965" w:rsidP="00156965">
            <w:pPr>
              <w:rPr>
                <w:rFonts w:eastAsia="Times New Roman" w:cs="Calibri"/>
                <w:b/>
                <w:bCs/>
                <w:color w:val="000000"/>
                <w:sz w:val="16"/>
                <w:szCs w:val="16"/>
                <w:lang w:eastAsia="it-IT"/>
              </w:rPr>
            </w:pPr>
          </w:p>
        </w:tc>
        <w:tc>
          <w:tcPr>
            <w:tcW w:w="320" w:type="dxa"/>
            <w:vMerge/>
            <w:tcBorders>
              <w:top w:val="single" w:sz="4" w:space="0" w:color="000000"/>
              <w:left w:val="single" w:sz="4" w:space="0" w:color="000000"/>
              <w:bottom w:val="single" w:sz="4" w:space="0" w:color="000000"/>
              <w:right w:val="single" w:sz="4" w:space="0" w:color="000000"/>
            </w:tcBorders>
            <w:vAlign w:val="center"/>
            <w:hideMark/>
          </w:tcPr>
          <w:p w:rsidR="00156965" w:rsidRPr="00156965" w:rsidRDefault="00156965" w:rsidP="00156965">
            <w:pPr>
              <w:rPr>
                <w:rFonts w:eastAsia="Times New Roman" w:cs="Calibri"/>
                <w:b/>
                <w:bCs/>
                <w:color w:val="000000"/>
                <w:sz w:val="16"/>
                <w:szCs w:val="16"/>
                <w:lang w:eastAsia="it-IT"/>
              </w:rPr>
            </w:pPr>
          </w:p>
        </w:tc>
      </w:tr>
      <w:tr w:rsidR="00156965" w:rsidRPr="00156965" w:rsidTr="00156965">
        <w:trPr>
          <w:trHeight w:val="360"/>
        </w:trPr>
        <w:tc>
          <w:tcPr>
            <w:tcW w:w="7940" w:type="dxa"/>
            <w:gridSpan w:val="4"/>
            <w:tcBorders>
              <w:top w:val="nil"/>
              <w:left w:val="single" w:sz="4" w:space="0" w:color="000000"/>
              <w:bottom w:val="nil"/>
              <w:right w:val="nil"/>
            </w:tcBorders>
            <w:shd w:val="clear" w:color="000000" w:fill="FFFFFF"/>
            <w:vAlign w:val="center"/>
            <w:hideMark/>
          </w:tcPr>
          <w:p w:rsidR="00156965" w:rsidRPr="00156965" w:rsidRDefault="00156965" w:rsidP="00156965">
            <w:pPr>
              <w:jc w:val="both"/>
              <w:rPr>
                <w:rFonts w:eastAsia="Times New Roman" w:cs="Calibri"/>
                <w:b/>
                <w:bCs/>
                <w:color w:val="000000"/>
                <w:lang w:eastAsia="it-IT"/>
              </w:rPr>
            </w:pPr>
            <w:r w:rsidRPr="00156965">
              <w:rPr>
                <w:rFonts w:eastAsia="Times New Roman" w:cs="Calibri"/>
                <w:b/>
                <w:bCs/>
                <w:color w:val="000000"/>
                <w:lang w:eastAsia="it-IT"/>
              </w:rPr>
              <w:t>Definizione dell'offerta, supervisione del servizio e promozione di attività ricreativa</w:t>
            </w:r>
          </w:p>
        </w:tc>
      </w:tr>
      <w:tr w:rsidR="00156965" w:rsidRPr="00156965" w:rsidTr="00156965">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ADA.21.02.01</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Definizione dell'offerta e supervisione del servizio di attività ricreativa</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X</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X</w:t>
            </w:r>
          </w:p>
        </w:tc>
      </w:tr>
      <w:tr w:rsidR="00156965" w:rsidRPr="00156965" w:rsidTr="00156965">
        <w:trPr>
          <w:trHeight w:val="360"/>
        </w:trPr>
        <w:tc>
          <w:tcPr>
            <w:tcW w:w="7940" w:type="dxa"/>
            <w:gridSpan w:val="4"/>
            <w:tcBorders>
              <w:top w:val="nil"/>
              <w:left w:val="single" w:sz="4" w:space="0" w:color="000000"/>
              <w:bottom w:val="nil"/>
              <w:right w:val="nil"/>
            </w:tcBorders>
            <w:shd w:val="clear" w:color="000000" w:fill="FFFFFF"/>
            <w:vAlign w:val="center"/>
            <w:hideMark/>
          </w:tcPr>
          <w:p w:rsidR="00156965" w:rsidRPr="00156965" w:rsidRDefault="00156965" w:rsidP="00156965">
            <w:pPr>
              <w:jc w:val="both"/>
              <w:rPr>
                <w:rFonts w:eastAsia="Times New Roman" w:cs="Calibri"/>
                <w:b/>
                <w:bCs/>
                <w:color w:val="000000"/>
                <w:lang w:eastAsia="it-IT"/>
              </w:rPr>
            </w:pPr>
            <w:r w:rsidRPr="00156965">
              <w:rPr>
                <w:rFonts w:eastAsia="Times New Roman" w:cs="Calibri"/>
                <w:b/>
                <w:bCs/>
                <w:color w:val="000000"/>
                <w:lang w:eastAsia="it-IT"/>
              </w:rPr>
              <w:t>Conduzione di giochi d'azzardo e accettazione di puntate e scommesse</w:t>
            </w:r>
          </w:p>
        </w:tc>
      </w:tr>
      <w:tr w:rsidR="00156965" w:rsidRPr="00156965" w:rsidTr="00156965">
        <w:trPr>
          <w:trHeight w:val="319"/>
        </w:trPr>
        <w:tc>
          <w:tcPr>
            <w:tcW w:w="1240" w:type="dxa"/>
            <w:tcBorders>
              <w:top w:val="single" w:sz="4" w:space="0" w:color="000000"/>
              <w:left w:val="single" w:sz="4" w:space="0" w:color="000000"/>
              <w:bottom w:val="single" w:sz="4" w:space="0" w:color="000000"/>
              <w:right w:val="nil"/>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ADA.21.02.02</w:t>
            </w:r>
          </w:p>
        </w:tc>
        <w:tc>
          <w:tcPr>
            <w:tcW w:w="60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Conduzione di tavoli da gioco</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c>
          <w:tcPr>
            <w:tcW w:w="320" w:type="dxa"/>
            <w:tcBorders>
              <w:top w:val="single" w:sz="4" w:space="0" w:color="000000"/>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r>
      <w:tr w:rsidR="00156965" w:rsidRPr="00156965" w:rsidTr="00156965">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ADA.21.02.03</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Accettazione di puntate e scommesse in presenza e pagamento delle somme dovute</w:t>
            </w:r>
          </w:p>
        </w:tc>
        <w:tc>
          <w:tcPr>
            <w:tcW w:w="320" w:type="dxa"/>
            <w:tcBorders>
              <w:top w:val="nil"/>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r>
      <w:tr w:rsidR="00156965" w:rsidRPr="00156965" w:rsidTr="00156965">
        <w:trPr>
          <w:trHeight w:val="319"/>
        </w:trPr>
        <w:tc>
          <w:tcPr>
            <w:tcW w:w="1240" w:type="dxa"/>
            <w:tcBorders>
              <w:top w:val="nil"/>
              <w:left w:val="single" w:sz="4" w:space="0" w:color="000000"/>
              <w:bottom w:val="single" w:sz="4" w:space="0" w:color="000000"/>
              <w:right w:val="nil"/>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ADA.21.02.04</w:t>
            </w:r>
          </w:p>
        </w:tc>
        <w:tc>
          <w:tcPr>
            <w:tcW w:w="6060" w:type="dxa"/>
            <w:tcBorders>
              <w:top w:val="nil"/>
              <w:left w:val="single" w:sz="4" w:space="0" w:color="000000"/>
              <w:bottom w:val="single" w:sz="4" w:space="0" w:color="000000"/>
              <w:right w:val="single" w:sz="4" w:space="0" w:color="000000"/>
            </w:tcBorders>
            <w:shd w:val="clear" w:color="000000" w:fill="FFFFFF"/>
            <w:vAlign w:val="center"/>
            <w:hideMark/>
          </w:tcPr>
          <w:p w:rsidR="00156965" w:rsidRPr="00156965" w:rsidRDefault="00156965" w:rsidP="00156965">
            <w:pPr>
              <w:rPr>
                <w:rFonts w:eastAsia="Times New Roman" w:cs="Calibri"/>
                <w:color w:val="000000"/>
                <w:sz w:val="16"/>
                <w:szCs w:val="16"/>
                <w:lang w:eastAsia="it-IT"/>
              </w:rPr>
            </w:pPr>
            <w:r w:rsidRPr="00156965">
              <w:rPr>
                <w:rFonts w:eastAsia="Times New Roman" w:cs="Calibri"/>
                <w:color w:val="000000"/>
                <w:sz w:val="16"/>
                <w:szCs w:val="16"/>
                <w:lang w:eastAsia="it-IT"/>
              </w:rPr>
              <w:t>Accettazione di puntate e scommesse a distanza e pagamento delle somme dovute</w:t>
            </w:r>
          </w:p>
        </w:tc>
        <w:tc>
          <w:tcPr>
            <w:tcW w:w="320" w:type="dxa"/>
            <w:tcBorders>
              <w:top w:val="nil"/>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c>
          <w:tcPr>
            <w:tcW w:w="320" w:type="dxa"/>
            <w:tcBorders>
              <w:top w:val="nil"/>
              <w:left w:val="nil"/>
              <w:bottom w:val="single" w:sz="4" w:space="0" w:color="000000"/>
              <w:right w:val="single" w:sz="4" w:space="0" w:color="000000"/>
            </w:tcBorders>
            <w:shd w:val="clear" w:color="000000" w:fill="FFFFFF"/>
            <w:vAlign w:val="center"/>
            <w:hideMark/>
          </w:tcPr>
          <w:p w:rsidR="00156965" w:rsidRPr="00156965" w:rsidRDefault="00156965" w:rsidP="00156965">
            <w:pPr>
              <w:jc w:val="center"/>
              <w:rPr>
                <w:rFonts w:eastAsia="Times New Roman" w:cs="Calibri"/>
                <w:b/>
                <w:bCs/>
                <w:color w:val="000000"/>
                <w:sz w:val="16"/>
                <w:szCs w:val="16"/>
                <w:lang w:eastAsia="it-IT"/>
              </w:rPr>
            </w:pPr>
            <w:r w:rsidRPr="00156965">
              <w:rPr>
                <w:rFonts w:eastAsia="Times New Roman" w:cs="Calibri"/>
                <w:b/>
                <w:bCs/>
                <w:color w:val="000000"/>
                <w:sz w:val="16"/>
                <w:szCs w:val="16"/>
                <w:lang w:eastAsia="it-IT"/>
              </w:rPr>
              <w:t xml:space="preserve"> </w:t>
            </w:r>
          </w:p>
        </w:tc>
      </w:tr>
    </w:tbl>
    <w:p w:rsidR="0045696F" w:rsidRDefault="0045696F" w:rsidP="00D55939"/>
    <w:p w:rsidR="00307A5F" w:rsidRDefault="00307A5F" w:rsidP="00D55939"/>
    <w:p w:rsidR="0045696F" w:rsidRDefault="0045696F" w:rsidP="00D55939">
      <w:pPr>
        <w:sectPr w:rsidR="0045696F" w:rsidSect="001522F9">
          <w:pgSz w:w="16840" w:h="11907" w:orient="landscape" w:code="9"/>
          <w:pgMar w:top="1134" w:right="1134" w:bottom="1134" w:left="1134" w:header="567" w:footer="567" w:gutter="0"/>
          <w:cols w:space="708"/>
          <w:docGrid w:linePitch="360"/>
        </w:sectPr>
      </w:pPr>
    </w:p>
    <w:p w:rsidR="00D55939" w:rsidRPr="00770346" w:rsidRDefault="00BF4834" w:rsidP="00FD5764">
      <w:pPr>
        <w:pStyle w:val="DOC-TitoloSezione"/>
      </w:pPr>
      <w:bookmarkStart w:id="23" w:name="_Toc41035366"/>
      <w:r>
        <w:t>Sezione 2.</w:t>
      </w:r>
      <w:r w:rsidR="005D6958">
        <w:t>4</w:t>
      </w:r>
      <w:r w:rsidR="00D55939">
        <w:t xml:space="preserve"> - SCHEDE DELLE SITUAZIONI TIPO (SST)</w:t>
      </w:r>
      <w:bookmarkEnd w:id="23"/>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45696F" w:rsidRPr="00377FBB" w:rsidRDefault="00923CC6" w:rsidP="0045696F">
      <w:pPr>
        <w:pStyle w:val="DOC-TitoloSettoreXelenchi"/>
      </w:pPr>
      <w:r w:rsidRPr="00923CC6">
        <w:t>ATTIVITÀ RICREATIVE</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630FDB" w:rsidTr="002825B2">
        <w:trPr>
          <w:trHeight w:hRule="exact" w:val="340"/>
        </w:trPr>
        <w:tc>
          <w:tcPr>
            <w:tcW w:w="40" w:type="dxa"/>
          </w:tcPr>
          <w:p w:rsidR="00630FDB" w:rsidRDefault="00630FDB" w:rsidP="002825B2">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30FDB" w:rsidRDefault="00630FDB" w:rsidP="002825B2">
            <w:pPr>
              <w:pStyle w:val="QPR-Titoletti"/>
            </w:pPr>
            <w:r>
              <w:t>Stato</w:t>
            </w: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SST-GAR-01</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PROGETTAZIONE DI ATTIVITÀ RICREATIVE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2576" behindDoc="0" locked="1" layoutInCell="1" allowOverlap="1" wp14:anchorId="6A395E1B" wp14:editId="35DC1610">
                  <wp:simplePos x="0" y="0"/>
                  <wp:positionH relativeFrom="column">
                    <wp:align>left</wp:align>
                  </wp:positionH>
                  <wp:positionV relativeFrom="line">
                    <wp:posOffset>0</wp:posOffset>
                  </wp:positionV>
                  <wp:extent cx="241300" cy="241300"/>
                  <wp:effectExtent l="0" t="0" r="0" b="0"/>
                  <wp:wrapNone/>
                  <wp:docPr id="1281938424" name="Picture"/>
                  <wp:cNvGraphicFramePr/>
                  <a:graphic xmlns:a="http://schemas.openxmlformats.org/drawingml/2006/main">
                    <a:graphicData uri="http://schemas.openxmlformats.org/drawingml/2006/picture">
                      <pic:pic xmlns:pic="http://schemas.openxmlformats.org/drawingml/2006/picture">
                        <pic:nvPicPr>
                          <pic:cNvPr id="1281938424"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40"/>
        </w:trPr>
        <w:tc>
          <w:tcPr>
            <w:tcW w:w="40" w:type="dxa"/>
          </w:tcPr>
          <w:p w:rsidR="00630FDB" w:rsidRDefault="00630FDB" w:rsidP="002825B2">
            <w:pPr>
              <w:pStyle w:val="EMPTYCELLSTYLE"/>
            </w:pPr>
          </w:p>
        </w:tc>
        <w:tc>
          <w:tcPr>
            <w:tcW w:w="1360" w:type="dxa"/>
            <w:tcMar>
              <w:top w:w="0" w:type="dxa"/>
              <w:left w:w="60" w:type="dxa"/>
              <w:bottom w:w="40" w:type="dxa"/>
              <w:right w:w="0" w:type="dxa"/>
            </w:tcMar>
            <w:vAlign w:val="center"/>
          </w:tcPr>
          <w:p w:rsidR="00630FDB" w:rsidRDefault="00630FDB" w:rsidP="002825B2">
            <w:r>
              <w:rPr>
                <w:rFonts w:cs="Calibri"/>
                <w:b/>
                <w:color w:val="000000"/>
              </w:rPr>
              <w:t>SST-GAR-02</w:t>
            </w:r>
          </w:p>
        </w:tc>
        <w:tc>
          <w:tcPr>
            <w:tcW w:w="7400" w:type="dxa"/>
            <w:gridSpan w:val="4"/>
            <w:tcMar>
              <w:top w:w="0" w:type="dxa"/>
              <w:left w:w="60" w:type="dxa"/>
              <w:bottom w:w="40" w:type="dxa"/>
              <w:right w:w="0" w:type="dxa"/>
            </w:tcMar>
            <w:vAlign w:val="center"/>
          </w:tcPr>
          <w:p w:rsidR="00630FDB" w:rsidRDefault="00630FDB" w:rsidP="002825B2">
            <w:r>
              <w:rPr>
                <w:rFonts w:cs="Calibri"/>
                <w:color w:val="000000"/>
              </w:rPr>
              <w:t>COORDINAMENTO DI ATTIVITÀ RICREATIVE</w:t>
            </w:r>
          </w:p>
        </w:tc>
        <w:tc>
          <w:tcPr>
            <w:tcW w:w="140" w:type="dxa"/>
          </w:tcPr>
          <w:p w:rsidR="00630FDB" w:rsidRDefault="00630FDB" w:rsidP="002825B2">
            <w:pPr>
              <w:pStyle w:val="EMPTYCELLSTYLE"/>
            </w:pPr>
          </w:p>
        </w:tc>
        <w:tc>
          <w:tcPr>
            <w:tcW w:w="38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3600" behindDoc="0" locked="1" layoutInCell="1" allowOverlap="1" wp14:anchorId="57473F00" wp14:editId="6348BF03">
                  <wp:simplePos x="0" y="0"/>
                  <wp:positionH relativeFrom="column">
                    <wp:align>left</wp:align>
                  </wp:positionH>
                  <wp:positionV relativeFrom="line">
                    <wp:posOffset>0</wp:posOffset>
                  </wp:positionV>
                  <wp:extent cx="241300" cy="241300"/>
                  <wp:effectExtent l="0" t="0" r="0" b="0"/>
                  <wp:wrapNone/>
                  <wp:docPr id="2023918420" name="Picture"/>
                  <wp:cNvGraphicFramePr/>
                  <a:graphic xmlns:a="http://schemas.openxmlformats.org/drawingml/2006/main">
                    <a:graphicData uri="http://schemas.openxmlformats.org/drawingml/2006/picture">
                      <pic:pic xmlns:pic="http://schemas.openxmlformats.org/drawingml/2006/picture">
                        <pic:nvPicPr>
                          <pic:cNvPr id="2023918420" name="Picture"/>
                          <pic:cNvPicPr/>
                        </pic:nvPicPr>
                        <pic:blipFill>
                          <a:blip r:embed="rId27"/>
                          <a:srcRect/>
                          <a:stretch>
                            <a:fillRect/>
                          </a:stretch>
                        </pic:blipFill>
                        <pic:spPr>
                          <a:xfrm>
                            <a:off x="0" y="0"/>
                            <a:ext cx="241300" cy="241300"/>
                          </a:xfrm>
                          <a:prstGeom prst="rect">
                            <a:avLst/>
                          </a:prstGeom>
                        </pic:spPr>
                      </pic:pic>
                    </a:graphicData>
                  </a:graphic>
                </wp:anchor>
              </w:drawing>
            </w: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16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Mar>
              <w:top w:w="0" w:type="dxa"/>
              <w:left w:w="60" w:type="dxa"/>
              <w:bottom w:w="0" w:type="dxa"/>
              <w:right w:w="0" w:type="dxa"/>
            </w:tcMar>
            <w:vAlign w:val="center"/>
          </w:tcPr>
          <w:p w:rsidR="00630FDB" w:rsidRDefault="00630FDB" w:rsidP="002825B2">
            <w:r>
              <w:rPr>
                <w:rFonts w:cs="Calibri"/>
                <w:color w:val="000000"/>
                <w:sz w:val="16"/>
              </w:rPr>
              <w:t>Legenda:</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4624" behindDoc="0" locked="1" layoutInCell="1" allowOverlap="1" wp14:anchorId="78D4B206" wp14:editId="12BE8B84">
                  <wp:simplePos x="0" y="0"/>
                  <wp:positionH relativeFrom="column">
                    <wp:align>left</wp:align>
                  </wp:positionH>
                  <wp:positionV relativeFrom="line">
                    <wp:posOffset>0</wp:posOffset>
                  </wp:positionV>
                  <wp:extent cx="190500" cy="190500"/>
                  <wp:effectExtent l="0" t="0" r="0" b="0"/>
                  <wp:wrapNone/>
                  <wp:docPr id="1267453056" name="Picture"/>
                  <wp:cNvGraphicFramePr/>
                  <a:graphic xmlns:a="http://schemas.openxmlformats.org/drawingml/2006/main">
                    <a:graphicData uri="http://schemas.openxmlformats.org/drawingml/2006/picture">
                      <pic:pic xmlns:pic="http://schemas.openxmlformats.org/drawingml/2006/picture">
                        <pic:nvPicPr>
                          <pic:cNvPr id="1267453056" name="Picture"/>
                          <pic:cNvPicPr/>
                        </pic:nvPicPr>
                        <pic:blipFill>
                          <a:blip r:embed="rId27"/>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presente nel repertorio</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Pr>
          <w:p w:rsidR="00630FDB" w:rsidRDefault="00630FDB" w:rsidP="002825B2">
            <w:pPr>
              <w:pStyle w:val="EMPTYCELLSTYLE"/>
            </w:pPr>
          </w:p>
        </w:tc>
        <w:tc>
          <w:tcPr>
            <w:tcW w:w="1520" w:type="dxa"/>
          </w:tcPr>
          <w:p w:rsidR="00630FDB" w:rsidRDefault="00630FDB" w:rsidP="002825B2">
            <w:pPr>
              <w:pStyle w:val="EMPTYCELLSTYLE"/>
            </w:pPr>
          </w:p>
        </w:tc>
        <w:tc>
          <w:tcPr>
            <w:tcW w:w="160" w:type="dxa"/>
          </w:tcPr>
          <w:p w:rsidR="00630FDB" w:rsidRDefault="00630FDB" w:rsidP="002825B2">
            <w:pPr>
              <w:pStyle w:val="EMPTYCELLSTYLE"/>
            </w:pPr>
          </w:p>
        </w:tc>
        <w:tc>
          <w:tcPr>
            <w:tcW w:w="140" w:type="dxa"/>
          </w:tcPr>
          <w:p w:rsidR="00630FDB" w:rsidRDefault="00630FDB" w:rsidP="002825B2">
            <w:pPr>
              <w:pStyle w:val="EMPTYCELLSTYLE"/>
            </w:pPr>
          </w:p>
        </w:tc>
        <w:tc>
          <w:tcPr>
            <w:tcW w:w="380" w:type="dxa"/>
          </w:tcPr>
          <w:p w:rsidR="00630FDB" w:rsidRDefault="00630FDB" w:rsidP="002825B2">
            <w:pPr>
              <w:pStyle w:val="EMPTYCELLSTYLE"/>
            </w:pPr>
          </w:p>
        </w:tc>
        <w:tc>
          <w:tcPr>
            <w:tcW w:w="300" w:type="dxa"/>
          </w:tcPr>
          <w:p w:rsidR="00630FDB" w:rsidRDefault="00630FDB" w:rsidP="002825B2">
            <w:pPr>
              <w:pStyle w:val="EMPTYCELLSTYLE"/>
            </w:pPr>
          </w:p>
        </w:tc>
        <w:tc>
          <w:tcPr>
            <w:tcW w:w="80" w:type="dxa"/>
          </w:tcPr>
          <w:p w:rsidR="00630FDB" w:rsidRDefault="00630FDB" w:rsidP="002825B2">
            <w:pPr>
              <w:pStyle w:val="EMPTYCELLSTYLE"/>
            </w:pPr>
          </w:p>
        </w:tc>
      </w:tr>
      <w:tr w:rsidR="00630FDB" w:rsidTr="002825B2">
        <w:trPr>
          <w:trHeight w:hRule="exact" w:val="30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300" w:type="dxa"/>
            <w:tcMar>
              <w:top w:w="0" w:type="dxa"/>
              <w:left w:w="0" w:type="dxa"/>
              <w:bottom w:w="0" w:type="dxa"/>
              <w:right w:w="0" w:type="dxa"/>
            </w:tcMar>
          </w:tcPr>
          <w:p w:rsidR="00630FDB" w:rsidRDefault="00630FDB" w:rsidP="002825B2">
            <w:r>
              <w:rPr>
                <w:noProof/>
                <w:lang w:eastAsia="it-IT"/>
              </w:rPr>
              <w:drawing>
                <wp:anchor distT="0" distB="0" distL="0" distR="0" simplePos="0" relativeHeight="251675648" behindDoc="0" locked="1" layoutInCell="1" allowOverlap="1" wp14:anchorId="32FAF9D5" wp14:editId="614F20AA">
                  <wp:simplePos x="0" y="0"/>
                  <wp:positionH relativeFrom="column">
                    <wp:align>left</wp:align>
                  </wp:positionH>
                  <wp:positionV relativeFrom="line">
                    <wp:posOffset>0</wp:posOffset>
                  </wp:positionV>
                  <wp:extent cx="190500" cy="190500"/>
                  <wp:effectExtent l="0" t="0" r="0" b="0"/>
                  <wp:wrapNone/>
                  <wp:docPr id="1123534552" name="Picture"/>
                  <wp:cNvGraphicFramePr/>
                  <a:graphic xmlns:a="http://schemas.openxmlformats.org/drawingml/2006/main">
                    <a:graphicData uri="http://schemas.openxmlformats.org/drawingml/2006/picture">
                      <pic:pic xmlns:pic="http://schemas.openxmlformats.org/drawingml/2006/picture">
                        <pic:nvPicPr>
                          <pic:cNvPr id="1123534552"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630FDB" w:rsidRDefault="00630FDB" w:rsidP="002825B2">
            <w:r>
              <w:rPr>
                <w:rFonts w:cs="Calibri"/>
                <w:color w:val="000000"/>
                <w:sz w:val="16"/>
              </w:rPr>
              <w:t>= Scheda in corso di elaborazione</w:t>
            </w:r>
          </w:p>
        </w:tc>
        <w:tc>
          <w:tcPr>
            <w:tcW w:w="80" w:type="dxa"/>
          </w:tcPr>
          <w:p w:rsidR="00630FDB" w:rsidRDefault="00630FDB" w:rsidP="002825B2">
            <w:pPr>
              <w:pStyle w:val="EMPTYCELLSTYLE"/>
            </w:pPr>
          </w:p>
        </w:tc>
      </w:tr>
      <w:tr w:rsidR="00630FDB" w:rsidTr="002825B2">
        <w:trPr>
          <w:trHeight w:hRule="exact" w:val="20"/>
        </w:trPr>
        <w:tc>
          <w:tcPr>
            <w:tcW w:w="40" w:type="dxa"/>
          </w:tcPr>
          <w:p w:rsidR="00630FDB" w:rsidRDefault="00630FDB" w:rsidP="002825B2">
            <w:pPr>
              <w:pStyle w:val="EMPTYCELLSTYLE"/>
            </w:pPr>
          </w:p>
        </w:tc>
        <w:tc>
          <w:tcPr>
            <w:tcW w:w="1360" w:type="dxa"/>
          </w:tcPr>
          <w:p w:rsidR="00630FDB" w:rsidRDefault="00630FDB" w:rsidP="002825B2">
            <w:pPr>
              <w:pStyle w:val="EMPTYCELLSTYLE"/>
            </w:pPr>
          </w:p>
        </w:tc>
        <w:tc>
          <w:tcPr>
            <w:tcW w:w="5420" w:type="dxa"/>
          </w:tcPr>
          <w:p w:rsidR="00630FDB" w:rsidRDefault="00630FDB" w:rsidP="002825B2">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630FDB" w:rsidRDefault="00630FDB" w:rsidP="002825B2">
            <w:pPr>
              <w:pStyle w:val="EMPTYCELLSTYLE"/>
            </w:pPr>
          </w:p>
        </w:tc>
        <w:tc>
          <w:tcPr>
            <w:tcW w:w="80" w:type="dxa"/>
          </w:tcPr>
          <w:p w:rsidR="00630FDB" w:rsidRDefault="00630FDB" w:rsidP="002825B2">
            <w:pPr>
              <w:pStyle w:val="EMPTYCELLSTYLE"/>
            </w:pPr>
          </w:p>
        </w:tc>
      </w:tr>
    </w:tbl>
    <w:p w:rsidR="00630FDB" w:rsidRDefault="00630FDB" w:rsidP="00630FDB"/>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D55939" w:rsidRDefault="00CD3C75" w:rsidP="00CD3C75">
      <w:pPr>
        <w:tabs>
          <w:tab w:val="left" w:pos="6331"/>
        </w:tabs>
        <w:jc w:val="center"/>
      </w:pPr>
      <w:r w:rsidRPr="00CD3C75">
        <w:t xml:space="preserve"> </w:t>
      </w:r>
      <w:r w:rsidR="00933915" w:rsidRPr="00933915">
        <w:rPr>
          <w:noProof/>
          <w:lang w:eastAsia="it-IT"/>
        </w:rPr>
        <w:drawing>
          <wp:inline distT="0" distB="0" distL="0" distR="0">
            <wp:extent cx="8640000" cy="62208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8640000" cy="6220800"/>
                    </a:xfrm>
                    <a:prstGeom prst="rect">
                      <a:avLst/>
                    </a:prstGeom>
                    <a:noFill/>
                    <a:ln>
                      <a:noFill/>
                    </a:ln>
                  </pic:spPr>
                </pic:pic>
              </a:graphicData>
            </a:graphic>
          </wp:inline>
        </w:drawing>
      </w:r>
    </w:p>
    <w:p w:rsidR="00933915" w:rsidRDefault="00933915" w:rsidP="00933915">
      <w:pPr>
        <w:ind w:left="567"/>
        <w:sectPr w:rsidR="00933915" w:rsidSect="001522F9">
          <w:pgSz w:w="16840" w:h="11907" w:orient="landscape" w:code="9"/>
          <w:pgMar w:top="1134" w:right="1134" w:bottom="1134" w:left="1134" w:header="567" w:footer="567" w:gutter="0"/>
          <w:cols w:space="708"/>
          <w:docGrid w:linePitch="360"/>
        </w:sectPr>
      </w:pPr>
      <w:r w:rsidRPr="00933915">
        <w:rPr>
          <w:noProof/>
          <w:lang w:eastAsia="it-IT"/>
        </w:rPr>
        <w:drawing>
          <wp:inline distT="0" distB="0" distL="0" distR="0">
            <wp:extent cx="8640000" cy="6217200"/>
            <wp:effectExtent l="0" t="0" r="889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45696F"/>
    <w:sectPr w:rsidR="009C73DE" w:rsidRPr="00FE13D1" w:rsidSect="001522F9">
      <w:headerReference w:type="default" r:id="rId36"/>
      <w:footerReference w:type="default" r:id="rId37"/>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C81" w:rsidRDefault="00881C81" w:rsidP="00470D16">
      <w:r>
        <w:separator/>
      </w:r>
    </w:p>
  </w:endnote>
  <w:endnote w:type="continuationSeparator" w:id="0">
    <w:p w:rsidR="00881C81" w:rsidRDefault="00881C81"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63BF9">
      <w:rPr>
        <w:noProof/>
      </w:rPr>
      <w:t>2</w:t>
    </w:r>
    <w:r w:rsidRPr="004720DA">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C22F32" w:rsidRDefault="008B5077" w:rsidP="00C22F32">
    <w:pPr>
      <w:pStyle w:val="Copertina-TestoCentrato"/>
      <w:tabs>
        <w:tab w:val="center" w:pos="4820"/>
        <w:tab w:val="right" w:pos="9639"/>
      </w:tabs>
      <w:jc w:val="left"/>
    </w:pPr>
    <w:r>
      <w:tab/>
    </w:r>
    <w:r w:rsidR="00585881">
      <w:t>Maggio</w:t>
    </w:r>
    <w:r w:rsidR="00D5073F">
      <w:t xml:space="preserve"> </w:t>
    </w:r>
    <w:r w:rsidR="00E57847">
      <w:t>20</w:t>
    </w:r>
    <w:r w:rsidR="00630FDB">
      <w:t>20</w:t>
    </w:r>
    <w:r>
      <w:tab/>
    </w:r>
    <w:r w:rsidRPr="0011052C">
      <w:rPr>
        <w:sz w:val="20"/>
        <w:szCs w:val="20"/>
      </w:rPr>
      <w:t>(versione 1.</w:t>
    </w:r>
    <w:r w:rsidR="00585881">
      <w:rPr>
        <w:sz w:val="20"/>
        <w:szCs w:val="20"/>
      </w:rPr>
      <w:t>4</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63BF9">
      <w:rPr>
        <w:noProof/>
      </w:rPr>
      <w:t>36</w:t>
    </w:r>
    <w:r w:rsidRPr="004720DA">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4720DA" w:rsidRDefault="008B5077" w:rsidP="00572CA6">
    <w:pPr>
      <w:pStyle w:val="Pidipagina"/>
      <w:jc w:val="center"/>
    </w:pPr>
    <w:r w:rsidRPr="004720DA">
      <w:t xml:space="preserve">- </w:t>
    </w:r>
    <w:r w:rsidRPr="004720DA">
      <w:fldChar w:fldCharType="begin"/>
    </w:r>
    <w:r w:rsidRPr="004720DA">
      <w:instrText>PAGE   \* MERGEFORMAT</w:instrText>
    </w:r>
    <w:r w:rsidRPr="004720DA">
      <w:fldChar w:fldCharType="separate"/>
    </w:r>
    <w:r w:rsidR="00763BF9">
      <w:rPr>
        <w:noProof/>
      </w:rPr>
      <w:t>37</w:t>
    </w:r>
    <w:r w:rsidRPr="004720DA">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C81" w:rsidRDefault="00881C81" w:rsidP="00470D16">
      <w:r>
        <w:separator/>
      </w:r>
    </w:p>
  </w:footnote>
  <w:footnote w:type="continuationSeparator" w:id="0">
    <w:p w:rsidR="00881C81" w:rsidRDefault="00881C81" w:rsidP="00470D16">
      <w:r>
        <w:continuationSeparator/>
      </w:r>
    </w:p>
  </w:footnote>
  <w:footnote w:id="1">
    <w:p w:rsidR="008B5077" w:rsidRDefault="008B5077"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8B5077" w:rsidRDefault="008B5077"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8B5077" w:rsidRDefault="008B5077"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Default="008B5077"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077" w:rsidRPr="00D04771" w:rsidRDefault="008B5077"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A394D072"/>
    <w:lvl w:ilvl="0" w:tplc="4BB821DE">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2071D"/>
    <w:rsid w:val="000216B7"/>
    <w:rsid w:val="0002634B"/>
    <w:rsid w:val="00030E6C"/>
    <w:rsid w:val="00031A30"/>
    <w:rsid w:val="00031AC2"/>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F3840"/>
    <w:rsid w:val="0010215E"/>
    <w:rsid w:val="00102C68"/>
    <w:rsid w:val="00103C3D"/>
    <w:rsid w:val="0010459E"/>
    <w:rsid w:val="00107030"/>
    <w:rsid w:val="00107601"/>
    <w:rsid w:val="00110A16"/>
    <w:rsid w:val="00110F2B"/>
    <w:rsid w:val="00114032"/>
    <w:rsid w:val="00114276"/>
    <w:rsid w:val="00116F73"/>
    <w:rsid w:val="00121876"/>
    <w:rsid w:val="00122F8D"/>
    <w:rsid w:val="00123C08"/>
    <w:rsid w:val="001273EB"/>
    <w:rsid w:val="00133A66"/>
    <w:rsid w:val="00134A81"/>
    <w:rsid w:val="00143EC6"/>
    <w:rsid w:val="001463B3"/>
    <w:rsid w:val="00150269"/>
    <w:rsid w:val="001522F9"/>
    <w:rsid w:val="0015423A"/>
    <w:rsid w:val="00156965"/>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5556"/>
    <w:rsid w:val="00206EF0"/>
    <w:rsid w:val="0020771C"/>
    <w:rsid w:val="00207F24"/>
    <w:rsid w:val="002130AA"/>
    <w:rsid w:val="00222108"/>
    <w:rsid w:val="00224A3D"/>
    <w:rsid w:val="00225082"/>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44F8"/>
    <w:rsid w:val="002A550D"/>
    <w:rsid w:val="002A795A"/>
    <w:rsid w:val="002B57FF"/>
    <w:rsid w:val="002C1383"/>
    <w:rsid w:val="002C19D7"/>
    <w:rsid w:val="002C5D8B"/>
    <w:rsid w:val="002E1D85"/>
    <w:rsid w:val="002E4562"/>
    <w:rsid w:val="002E53E7"/>
    <w:rsid w:val="002F6E87"/>
    <w:rsid w:val="00301090"/>
    <w:rsid w:val="0030129B"/>
    <w:rsid w:val="00307A5F"/>
    <w:rsid w:val="0031617D"/>
    <w:rsid w:val="003259DC"/>
    <w:rsid w:val="00325BC7"/>
    <w:rsid w:val="00327ED9"/>
    <w:rsid w:val="003310DA"/>
    <w:rsid w:val="003326C6"/>
    <w:rsid w:val="003333AF"/>
    <w:rsid w:val="00334AF1"/>
    <w:rsid w:val="00342548"/>
    <w:rsid w:val="00350EF5"/>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2FBF"/>
    <w:rsid w:val="00433C60"/>
    <w:rsid w:val="00450B87"/>
    <w:rsid w:val="00453040"/>
    <w:rsid w:val="00453282"/>
    <w:rsid w:val="00453F7F"/>
    <w:rsid w:val="00454697"/>
    <w:rsid w:val="0045696F"/>
    <w:rsid w:val="004615EC"/>
    <w:rsid w:val="00465C67"/>
    <w:rsid w:val="00470D16"/>
    <w:rsid w:val="004720DA"/>
    <w:rsid w:val="004740D6"/>
    <w:rsid w:val="004758CC"/>
    <w:rsid w:val="00481D50"/>
    <w:rsid w:val="00485A90"/>
    <w:rsid w:val="00486038"/>
    <w:rsid w:val="004863CC"/>
    <w:rsid w:val="00492A3C"/>
    <w:rsid w:val="004A6362"/>
    <w:rsid w:val="004B1420"/>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1592B"/>
    <w:rsid w:val="0052020E"/>
    <w:rsid w:val="00521D4B"/>
    <w:rsid w:val="005239A6"/>
    <w:rsid w:val="00527156"/>
    <w:rsid w:val="00534135"/>
    <w:rsid w:val="00537976"/>
    <w:rsid w:val="00545168"/>
    <w:rsid w:val="00551ED2"/>
    <w:rsid w:val="00552032"/>
    <w:rsid w:val="005575D7"/>
    <w:rsid w:val="005676D9"/>
    <w:rsid w:val="005719BB"/>
    <w:rsid w:val="00572CA6"/>
    <w:rsid w:val="005848F1"/>
    <w:rsid w:val="00585881"/>
    <w:rsid w:val="005876B9"/>
    <w:rsid w:val="0059013F"/>
    <w:rsid w:val="00591684"/>
    <w:rsid w:val="005970D0"/>
    <w:rsid w:val="005A0A5B"/>
    <w:rsid w:val="005A4964"/>
    <w:rsid w:val="005A6552"/>
    <w:rsid w:val="005A7D6A"/>
    <w:rsid w:val="005A7E7E"/>
    <w:rsid w:val="005B4B5C"/>
    <w:rsid w:val="005B5D77"/>
    <w:rsid w:val="005B652C"/>
    <w:rsid w:val="005C115F"/>
    <w:rsid w:val="005C1BD0"/>
    <w:rsid w:val="005D0EA1"/>
    <w:rsid w:val="005D1ADD"/>
    <w:rsid w:val="005D4011"/>
    <w:rsid w:val="005D6958"/>
    <w:rsid w:val="005D7B0C"/>
    <w:rsid w:val="005E00FE"/>
    <w:rsid w:val="005E5A2E"/>
    <w:rsid w:val="005E657B"/>
    <w:rsid w:val="005F1C6A"/>
    <w:rsid w:val="00600228"/>
    <w:rsid w:val="00601F06"/>
    <w:rsid w:val="00602BB4"/>
    <w:rsid w:val="00603ADF"/>
    <w:rsid w:val="00605BDE"/>
    <w:rsid w:val="006108F5"/>
    <w:rsid w:val="00613C38"/>
    <w:rsid w:val="00630FDB"/>
    <w:rsid w:val="00633BB8"/>
    <w:rsid w:val="00640133"/>
    <w:rsid w:val="00643059"/>
    <w:rsid w:val="00645825"/>
    <w:rsid w:val="0064748C"/>
    <w:rsid w:val="006616F3"/>
    <w:rsid w:val="006642AB"/>
    <w:rsid w:val="00666F9C"/>
    <w:rsid w:val="006755CA"/>
    <w:rsid w:val="006814C2"/>
    <w:rsid w:val="0068734A"/>
    <w:rsid w:val="00687E2C"/>
    <w:rsid w:val="006913D9"/>
    <w:rsid w:val="00693F2B"/>
    <w:rsid w:val="00696E8F"/>
    <w:rsid w:val="0069791D"/>
    <w:rsid w:val="006A11E8"/>
    <w:rsid w:val="006A76D2"/>
    <w:rsid w:val="006B0291"/>
    <w:rsid w:val="006B1FFC"/>
    <w:rsid w:val="006B2060"/>
    <w:rsid w:val="006B5B24"/>
    <w:rsid w:val="006B5BE5"/>
    <w:rsid w:val="006C14C7"/>
    <w:rsid w:val="006C28D9"/>
    <w:rsid w:val="006C68A5"/>
    <w:rsid w:val="006D4158"/>
    <w:rsid w:val="006D5322"/>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64E"/>
    <w:rsid w:val="00751B9D"/>
    <w:rsid w:val="00754395"/>
    <w:rsid w:val="00755B67"/>
    <w:rsid w:val="00756438"/>
    <w:rsid w:val="0075685F"/>
    <w:rsid w:val="007625C2"/>
    <w:rsid w:val="007635FD"/>
    <w:rsid w:val="00763BF9"/>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1C81"/>
    <w:rsid w:val="00882E8C"/>
    <w:rsid w:val="00891C01"/>
    <w:rsid w:val="008978AD"/>
    <w:rsid w:val="008A1497"/>
    <w:rsid w:val="008A377F"/>
    <w:rsid w:val="008A4A9A"/>
    <w:rsid w:val="008A5A38"/>
    <w:rsid w:val="008A5C8D"/>
    <w:rsid w:val="008A62AE"/>
    <w:rsid w:val="008B0A02"/>
    <w:rsid w:val="008B4041"/>
    <w:rsid w:val="008B5077"/>
    <w:rsid w:val="008C32F3"/>
    <w:rsid w:val="008D0A52"/>
    <w:rsid w:val="008D4521"/>
    <w:rsid w:val="008D4A78"/>
    <w:rsid w:val="008D6FB8"/>
    <w:rsid w:val="008E4A93"/>
    <w:rsid w:val="008E6C9C"/>
    <w:rsid w:val="008F7B68"/>
    <w:rsid w:val="00901561"/>
    <w:rsid w:val="009016DC"/>
    <w:rsid w:val="0091734D"/>
    <w:rsid w:val="00920259"/>
    <w:rsid w:val="00921808"/>
    <w:rsid w:val="00923CC6"/>
    <w:rsid w:val="00923DBB"/>
    <w:rsid w:val="00930E9A"/>
    <w:rsid w:val="009319B4"/>
    <w:rsid w:val="00933915"/>
    <w:rsid w:val="00934006"/>
    <w:rsid w:val="009345E7"/>
    <w:rsid w:val="00937F00"/>
    <w:rsid w:val="009454B8"/>
    <w:rsid w:val="00947369"/>
    <w:rsid w:val="00950A89"/>
    <w:rsid w:val="00953A10"/>
    <w:rsid w:val="00962C7C"/>
    <w:rsid w:val="00964DC3"/>
    <w:rsid w:val="0096668F"/>
    <w:rsid w:val="00967615"/>
    <w:rsid w:val="009737EB"/>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3213"/>
    <w:rsid w:val="009D5F89"/>
    <w:rsid w:val="009D7242"/>
    <w:rsid w:val="009F0B69"/>
    <w:rsid w:val="009F241D"/>
    <w:rsid w:val="009F3E42"/>
    <w:rsid w:val="009F55B8"/>
    <w:rsid w:val="00A05FB2"/>
    <w:rsid w:val="00A20B73"/>
    <w:rsid w:val="00A230FC"/>
    <w:rsid w:val="00A25085"/>
    <w:rsid w:val="00A45F00"/>
    <w:rsid w:val="00A47BE3"/>
    <w:rsid w:val="00A50BC3"/>
    <w:rsid w:val="00A50F30"/>
    <w:rsid w:val="00A5267C"/>
    <w:rsid w:val="00A52BBD"/>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4146"/>
    <w:rsid w:val="00AD4C89"/>
    <w:rsid w:val="00AE18CD"/>
    <w:rsid w:val="00AE3F45"/>
    <w:rsid w:val="00AE50AD"/>
    <w:rsid w:val="00AE5EE6"/>
    <w:rsid w:val="00AE5F76"/>
    <w:rsid w:val="00AF0D64"/>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5204A"/>
    <w:rsid w:val="00B56243"/>
    <w:rsid w:val="00B60A07"/>
    <w:rsid w:val="00B66EBC"/>
    <w:rsid w:val="00B70309"/>
    <w:rsid w:val="00B76206"/>
    <w:rsid w:val="00B9790C"/>
    <w:rsid w:val="00B97B6A"/>
    <w:rsid w:val="00BA16CE"/>
    <w:rsid w:val="00BA2C9B"/>
    <w:rsid w:val="00BA4DCA"/>
    <w:rsid w:val="00BB15AB"/>
    <w:rsid w:val="00BB3BCF"/>
    <w:rsid w:val="00BC5C72"/>
    <w:rsid w:val="00BD43A8"/>
    <w:rsid w:val="00BD6677"/>
    <w:rsid w:val="00BD7C11"/>
    <w:rsid w:val="00BE04D4"/>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7A31"/>
    <w:rsid w:val="00C45997"/>
    <w:rsid w:val="00C46A1D"/>
    <w:rsid w:val="00C53292"/>
    <w:rsid w:val="00C573F3"/>
    <w:rsid w:val="00C8108B"/>
    <w:rsid w:val="00C82EEC"/>
    <w:rsid w:val="00C86982"/>
    <w:rsid w:val="00C9042E"/>
    <w:rsid w:val="00C94E8D"/>
    <w:rsid w:val="00C9556C"/>
    <w:rsid w:val="00C96620"/>
    <w:rsid w:val="00CA3330"/>
    <w:rsid w:val="00CA6FD1"/>
    <w:rsid w:val="00CA6FF6"/>
    <w:rsid w:val="00CB3289"/>
    <w:rsid w:val="00CB4315"/>
    <w:rsid w:val="00CB75E1"/>
    <w:rsid w:val="00CC031A"/>
    <w:rsid w:val="00CC0D46"/>
    <w:rsid w:val="00CC29A6"/>
    <w:rsid w:val="00CD2A8B"/>
    <w:rsid w:val="00CD3C75"/>
    <w:rsid w:val="00CE0C51"/>
    <w:rsid w:val="00CE3998"/>
    <w:rsid w:val="00CF2A70"/>
    <w:rsid w:val="00CF35FF"/>
    <w:rsid w:val="00CF78F3"/>
    <w:rsid w:val="00D0087C"/>
    <w:rsid w:val="00D04771"/>
    <w:rsid w:val="00D13208"/>
    <w:rsid w:val="00D1611B"/>
    <w:rsid w:val="00D3570A"/>
    <w:rsid w:val="00D37C0A"/>
    <w:rsid w:val="00D42430"/>
    <w:rsid w:val="00D451A9"/>
    <w:rsid w:val="00D461F2"/>
    <w:rsid w:val="00D5073F"/>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57847"/>
    <w:rsid w:val="00E75455"/>
    <w:rsid w:val="00E8079E"/>
    <w:rsid w:val="00E82028"/>
    <w:rsid w:val="00E8459E"/>
    <w:rsid w:val="00E854EE"/>
    <w:rsid w:val="00E90C81"/>
    <w:rsid w:val="00EA5E45"/>
    <w:rsid w:val="00EB280A"/>
    <w:rsid w:val="00EB3EB9"/>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8BE3C6-A84F-410F-B54A-F9FA9C38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lang w:val="x-none" w:eastAsia="x-none"/>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lang w:val="x-none" w:eastAsia="x-none"/>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lang w:val="x-none" w:eastAsia="x-none"/>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lang w:val="x-none" w:eastAsia="x-none"/>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CF35FF"/>
    <w:pPr>
      <w:tabs>
        <w:tab w:val="right" w:leader="dot" w:pos="9072"/>
      </w:tabs>
      <w:spacing w:before="240" w:after="120"/>
      <w:ind w:left="1134" w:right="567" w:hanging="992"/>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rPr>
      <w:lang w:val="x-none" w:eastAsia="x-none"/>
    </w:rPr>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8D4521"/>
    <w:pPr>
      <w:tabs>
        <w:tab w:val="right" w:leader="dot" w:pos="9072"/>
      </w:tabs>
      <w:spacing w:line="276" w:lineRule="auto"/>
      <w:ind w:left="1134" w:right="567"/>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3333AF"/>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3333AF"/>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23CC6"/>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11427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SST-Titolo">
    <w:name w:val="SST-Titolo"/>
    <w:qFormat/>
    <w:rsid w:val="0075164E"/>
    <w:pPr>
      <w:jc w:val="center"/>
    </w:pPr>
    <w:rPr>
      <w:rFonts w:asciiTheme="minorHAnsi" w:eastAsiaTheme="minorHAnsi" w:hAnsiTheme="minorHAnsi" w:cstheme="minorBidi"/>
      <w:b/>
      <w:snapToGrid w:val="0"/>
      <w:sz w:val="28"/>
      <w:szCs w:val="22"/>
      <w:lang w:eastAsia="en-US"/>
    </w:rPr>
  </w:style>
  <w:style w:type="paragraph" w:customStyle="1" w:styleId="ADA-Chiusura">
    <w:name w:val="ADA-Chiusura"/>
    <w:qFormat/>
    <w:rsid w:val="009D3213"/>
    <w:pPr>
      <w:ind w:left="130"/>
    </w:pPr>
    <w:rPr>
      <w:noProof/>
      <w:sz w:val="10"/>
      <w:lang w:eastAsia="en-US"/>
    </w:rPr>
  </w:style>
  <w:style w:type="paragraph" w:customStyle="1" w:styleId="EMPTYCELLSTYLE">
    <w:name w:val="EMPTY_CELL_STYLE"/>
    <w:qFormat/>
    <w:rsid w:val="00114276"/>
    <w:rPr>
      <w:rFonts w:ascii="SansSerif" w:eastAsia="SansSerif" w:hAnsi="SansSerif" w:cs="SansSerif"/>
      <w:color w:val="000000"/>
      <w:sz w:val="1"/>
    </w:rPr>
  </w:style>
  <w:style w:type="paragraph" w:customStyle="1" w:styleId="QPR-Versione">
    <w:name w:val="QPR-Versione"/>
    <w:basedOn w:val="QPR-Codice"/>
    <w:qFormat/>
    <w:rsid w:val="00C86982"/>
    <w:rPr>
      <w:noProof/>
      <w:sz w:val="18"/>
    </w:rPr>
  </w:style>
  <w:style w:type="paragraph" w:customStyle="1" w:styleId="QPR-ChiusuraConAbi">
    <w:name w:val="QPR-ChiusuraConAbi"/>
    <w:basedOn w:val="QPR-ConoscenzeAbilit"/>
    <w:qFormat/>
    <w:rsid w:val="00C86982"/>
    <w:pPr>
      <w:numPr>
        <w:numId w:val="0"/>
      </w:numPr>
      <w:ind w:left="57"/>
    </w:pPr>
    <w:rPr>
      <w:noProof/>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002196144">
      <w:bodyDiv w:val="1"/>
      <w:marLeft w:val="0"/>
      <w:marRight w:val="0"/>
      <w:marTop w:val="0"/>
      <w:marBottom w:val="0"/>
      <w:divBdr>
        <w:top w:val="none" w:sz="0" w:space="0" w:color="auto"/>
        <w:left w:val="none" w:sz="0" w:space="0" w:color="auto"/>
        <w:bottom w:val="none" w:sz="0" w:space="0" w:color="auto"/>
        <w:right w:val="none" w:sz="0" w:space="0" w:color="auto"/>
      </w:divBdr>
    </w:div>
    <w:div w:id="1681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2.emf"/><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image" Target="media/image18.e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header" Target="header2.xm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header" Target="header3.xml"/><Relationship Id="rId37"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png"/><Relationship Id="rId30" Type="http://schemas.openxmlformats.org/officeDocument/2006/relationships/image" Target="media/image16.emf"/><Relationship Id="rId35" Type="http://schemas.openxmlformats.org/officeDocument/2006/relationships/image" Target="media/image1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C6906-653E-49D1-A542-CEE7ACEA35AD}">
  <ds:schemaRefs>
    <ds:schemaRef ds:uri="http://purl.org/dc/terms/"/>
    <ds:schemaRef ds:uri="286ef02b-4d8e-49a4-bbc7-259184e9698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367fc11-03bd-4c2f-ae60-c3fd7b3bc7d6"/>
    <ds:schemaRef ds:uri="http://www.w3.org/XML/1998/namespace"/>
  </ds:schemaRefs>
</ds:datastoreItem>
</file>

<file path=customXml/itemProps2.xml><?xml version="1.0" encoding="utf-8"?>
<ds:datastoreItem xmlns:ds="http://schemas.openxmlformats.org/officeDocument/2006/customXml" ds:itemID="{211B072E-B369-43F9-9F12-2450B9FD9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576657-C28E-4DDA-897D-21A43B7B74D0}">
  <ds:schemaRefs>
    <ds:schemaRef ds:uri="http://schemas.microsoft.com/sharepoint/v3/contenttype/forms"/>
  </ds:schemaRefs>
</ds:datastoreItem>
</file>

<file path=customXml/itemProps4.xml><?xml version="1.0" encoding="utf-8"?>
<ds:datastoreItem xmlns:ds="http://schemas.openxmlformats.org/officeDocument/2006/customXml" ds:itemID="{CF421DB0-AA21-432C-B93C-96FE7ED28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37</Pages>
  <Words>6935</Words>
  <Characters>39535</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46378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65</cp:revision>
  <cp:lastPrinted>2020-05-22T08:22:00Z</cp:lastPrinted>
  <dcterms:created xsi:type="dcterms:W3CDTF">2015-03-31T09:12:00Z</dcterms:created>
  <dcterms:modified xsi:type="dcterms:W3CDTF">2020-05-22T08:22:00Z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