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0F" w:rsidRDefault="006327DA"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8" o:title="FSE-istituzionale-1000px"/>
          </v:shape>
        </w:pict>
      </w:r>
    </w:p>
    <w:p w:rsidR="00CE480F" w:rsidRDefault="00CE480F" w:rsidP="00E8459E">
      <w:pPr>
        <w:rPr>
          <w:b/>
          <w:sz w:val="28"/>
        </w:rPr>
      </w:pPr>
    </w:p>
    <w:p w:rsidR="00E8459E" w:rsidRPr="001B41E3" w:rsidRDefault="00E8459E" w:rsidP="00E8459E">
      <w:pPr>
        <w:rPr>
          <w:b/>
          <w:sz w:val="28"/>
        </w:rPr>
      </w:pPr>
      <w:r w:rsidRPr="001B41E3">
        <w:rPr>
          <w:b/>
          <w:sz w:val="28"/>
        </w:rPr>
        <w:t>Regione Autonoma Friuli Venezia Giulia</w:t>
      </w:r>
    </w:p>
    <w:p w:rsidR="00563833" w:rsidRPr="009F7D4F" w:rsidRDefault="00563833" w:rsidP="00563833">
      <w:pPr>
        <w:pStyle w:val="Copertina-RifRegione"/>
      </w:pPr>
      <w:r w:rsidRPr="009F7D4F">
        <w:t>Direzione centrale lavoro, formazione, istruzione e famiglia</w:t>
      </w:r>
    </w:p>
    <w:p w:rsidR="00563833" w:rsidRPr="009F7D4F" w:rsidRDefault="00563833" w:rsidP="00563833">
      <w:pPr>
        <w:pStyle w:val="Copertina-RifRegione"/>
      </w:pPr>
      <w:r w:rsidRPr="009F7D4F">
        <w:t xml:space="preserve">Servizio formazione </w:t>
      </w:r>
    </w:p>
    <w:p w:rsidR="00563833" w:rsidRPr="009F7D4F" w:rsidRDefault="00563833" w:rsidP="00563833">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Pr="00470D16" w:rsidRDefault="001E3352" w:rsidP="00470D16"/>
    <w:p w:rsidR="00470D16" w:rsidRDefault="00470D16" w:rsidP="00FD5764"/>
    <w:p w:rsidR="00470D16" w:rsidRPr="00B8751B" w:rsidRDefault="001B41E3" w:rsidP="008D4521">
      <w:pPr>
        <w:pStyle w:val="Copertina-Titolo"/>
        <w:rPr>
          <w:color w:val="0070C0"/>
        </w:rPr>
      </w:pPr>
      <w:r w:rsidRPr="00B8751B">
        <w:rPr>
          <w:color w:val="0070C0"/>
        </w:rPr>
        <w:t xml:space="preserve">REPERTORIO </w:t>
      </w:r>
      <w:r w:rsidRPr="00B8751B">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907841" w:rsidP="008D4521">
      <w:pPr>
        <w:pStyle w:val="Copertina-Settore"/>
      </w:pPr>
      <w:r>
        <w:t>EDILIZIA</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Pr="00CE1B4C" w:rsidRDefault="00907841" w:rsidP="00CE1B4C">
      <w:pPr>
        <w:pStyle w:val="Copertina-Processi"/>
      </w:pPr>
      <w:r w:rsidRPr="00CE1B4C">
        <w:t>COSTRUZIONE DI EDIFICI</w:t>
      </w:r>
      <w:r w:rsidR="00707282" w:rsidRPr="00CE1B4C">
        <w:t xml:space="preserve"> E DI OPERE DI INGEGNERIA CIVILE/INDUSTRIALE</w:t>
      </w:r>
    </w:p>
    <w:p w:rsidR="008E6C9C" w:rsidRDefault="008E6C9C" w:rsidP="00470D16"/>
    <w:p w:rsidR="008E6C9C" w:rsidRDefault="008E6C9C" w:rsidP="00470D16"/>
    <w:p w:rsidR="001E3352" w:rsidRDefault="001E3352" w:rsidP="00470D16"/>
    <w:p w:rsidR="001E3352" w:rsidRDefault="001E3352" w:rsidP="00470D16"/>
    <w:p w:rsidR="004615EC" w:rsidRDefault="004615EC" w:rsidP="00470D16"/>
    <w:p w:rsidR="00A54142" w:rsidRDefault="00A54142" w:rsidP="00470D16"/>
    <w:p w:rsidR="004615EC" w:rsidRDefault="004615EC" w:rsidP="00470D16"/>
    <w:p w:rsidR="004615EC" w:rsidRDefault="004615EC" w:rsidP="00470D16"/>
    <w:p w:rsidR="004615EC" w:rsidRDefault="004615EC" w:rsidP="00470D16"/>
    <w:p w:rsidR="00470D16" w:rsidRPr="008D4521" w:rsidRDefault="00470D16" w:rsidP="008D4521">
      <w:pPr>
        <w:pStyle w:val="Titolosommario"/>
      </w:pPr>
      <w:r>
        <w:br w:type="page"/>
      </w:r>
      <w:r w:rsidRPr="008D4521">
        <w:lastRenderedPageBreak/>
        <w:t>Sommario</w:t>
      </w:r>
    </w:p>
    <w:p w:rsidR="00F46C9E" w:rsidRDefault="000E1A1B">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9434020" w:history="1">
        <w:r w:rsidR="00F46C9E" w:rsidRPr="005F1809">
          <w:rPr>
            <w:rStyle w:val="Collegamentoipertestuale"/>
          </w:rPr>
          <w:t>INTRODUZIONE</w:t>
        </w:r>
        <w:r w:rsidR="00F46C9E">
          <w:rPr>
            <w:webHidden/>
          </w:rPr>
          <w:tab/>
        </w:r>
        <w:r w:rsidR="00F46C9E">
          <w:rPr>
            <w:webHidden/>
          </w:rPr>
          <w:fldChar w:fldCharType="begin"/>
        </w:r>
        <w:r w:rsidR="00F46C9E">
          <w:rPr>
            <w:webHidden/>
          </w:rPr>
          <w:instrText xml:space="preserve"> PAGEREF _Toc9434020 \h </w:instrText>
        </w:r>
        <w:r w:rsidR="00F46C9E">
          <w:rPr>
            <w:webHidden/>
          </w:rPr>
        </w:r>
        <w:r w:rsidR="00F46C9E">
          <w:rPr>
            <w:webHidden/>
          </w:rPr>
          <w:fldChar w:fldCharType="separate"/>
        </w:r>
        <w:r w:rsidR="006327DA">
          <w:rPr>
            <w:webHidden/>
          </w:rPr>
          <w:t>3</w:t>
        </w:r>
        <w:r w:rsidR="00F46C9E">
          <w:rPr>
            <w:webHidden/>
          </w:rPr>
          <w:fldChar w:fldCharType="end"/>
        </w:r>
      </w:hyperlink>
    </w:p>
    <w:p w:rsidR="00F46C9E" w:rsidRDefault="006327DA">
      <w:pPr>
        <w:pStyle w:val="Sommario1"/>
        <w:rPr>
          <w:rFonts w:asciiTheme="minorHAnsi" w:eastAsiaTheme="minorEastAsia" w:hAnsiTheme="minorHAnsi" w:cstheme="minorBidi"/>
          <w:b w:val="0"/>
          <w:bCs w:val="0"/>
          <w:caps w:val="0"/>
          <w:sz w:val="22"/>
          <w:szCs w:val="22"/>
          <w:lang w:eastAsia="it-IT"/>
        </w:rPr>
      </w:pPr>
      <w:hyperlink w:anchor="_Toc9434021" w:history="1">
        <w:r w:rsidR="00F46C9E" w:rsidRPr="005F1809">
          <w:rPr>
            <w:rStyle w:val="Collegamentoipertestuale"/>
          </w:rPr>
          <w:t>ARTICOLAZIONE DEL REPERTORIO</w:t>
        </w:r>
        <w:r w:rsidR="00F46C9E">
          <w:rPr>
            <w:webHidden/>
          </w:rPr>
          <w:tab/>
        </w:r>
        <w:r w:rsidR="00F46C9E">
          <w:rPr>
            <w:webHidden/>
          </w:rPr>
          <w:fldChar w:fldCharType="begin"/>
        </w:r>
        <w:r w:rsidR="00F46C9E">
          <w:rPr>
            <w:webHidden/>
          </w:rPr>
          <w:instrText xml:space="preserve"> PAGEREF _Toc9434021 \h </w:instrText>
        </w:r>
        <w:r w:rsidR="00F46C9E">
          <w:rPr>
            <w:webHidden/>
          </w:rPr>
        </w:r>
        <w:r w:rsidR="00F46C9E">
          <w:rPr>
            <w:webHidden/>
          </w:rPr>
          <w:fldChar w:fldCharType="separate"/>
        </w:r>
        <w:r>
          <w:rPr>
            <w:webHidden/>
          </w:rPr>
          <w:t>4</w:t>
        </w:r>
        <w:r w:rsidR="00F46C9E">
          <w:rPr>
            <w:webHidden/>
          </w:rPr>
          <w:fldChar w:fldCharType="end"/>
        </w:r>
      </w:hyperlink>
    </w:p>
    <w:p w:rsidR="00F46C9E" w:rsidRDefault="006327DA">
      <w:pPr>
        <w:pStyle w:val="Sommario1"/>
        <w:rPr>
          <w:rFonts w:asciiTheme="minorHAnsi" w:eastAsiaTheme="minorEastAsia" w:hAnsiTheme="minorHAnsi" w:cstheme="minorBidi"/>
          <w:b w:val="0"/>
          <w:bCs w:val="0"/>
          <w:caps w:val="0"/>
          <w:sz w:val="22"/>
          <w:szCs w:val="22"/>
          <w:lang w:eastAsia="it-IT"/>
        </w:rPr>
      </w:pPr>
      <w:hyperlink w:anchor="_Toc9434022" w:history="1">
        <w:r w:rsidR="00F46C9E" w:rsidRPr="005F1809">
          <w:rPr>
            <w:rStyle w:val="Collegamentoipertestuale"/>
          </w:rPr>
          <w:t>Parte 1    COSTRUZIONE DI EDIFICI  E DI OPERE DI INGEGNERIA CIVILE/INDUSTRIALE</w:t>
        </w:r>
        <w:r w:rsidR="00F46C9E">
          <w:rPr>
            <w:webHidden/>
          </w:rPr>
          <w:tab/>
        </w:r>
        <w:r w:rsidR="00F46C9E">
          <w:rPr>
            <w:webHidden/>
          </w:rPr>
          <w:fldChar w:fldCharType="begin"/>
        </w:r>
        <w:r w:rsidR="00F46C9E">
          <w:rPr>
            <w:webHidden/>
          </w:rPr>
          <w:instrText xml:space="preserve"> PAGEREF _Toc9434022 \h </w:instrText>
        </w:r>
        <w:r w:rsidR="00F46C9E">
          <w:rPr>
            <w:webHidden/>
          </w:rPr>
        </w:r>
        <w:r w:rsidR="00F46C9E">
          <w:rPr>
            <w:webHidden/>
          </w:rPr>
          <w:fldChar w:fldCharType="separate"/>
        </w:r>
        <w:r>
          <w:rPr>
            <w:webHidden/>
          </w:rPr>
          <w:t>9</w:t>
        </w:r>
        <w:r w:rsidR="00F46C9E">
          <w:rPr>
            <w:webHidden/>
          </w:rPr>
          <w:fldChar w:fldCharType="end"/>
        </w:r>
      </w:hyperlink>
    </w:p>
    <w:p w:rsidR="00F46C9E" w:rsidRDefault="006327DA">
      <w:pPr>
        <w:pStyle w:val="Sommario2"/>
        <w:rPr>
          <w:rFonts w:asciiTheme="minorHAnsi" w:eastAsiaTheme="minorEastAsia" w:hAnsiTheme="minorHAnsi" w:cstheme="minorBidi"/>
          <w:sz w:val="22"/>
          <w:szCs w:val="22"/>
          <w:lang w:eastAsia="it-IT"/>
        </w:rPr>
      </w:pPr>
      <w:hyperlink w:anchor="_Toc9434023" w:history="1">
        <w:r w:rsidR="00F46C9E" w:rsidRPr="005F1809">
          <w:rPr>
            <w:rStyle w:val="Collegamentoipertestuale"/>
          </w:rPr>
          <w:t>Sezione 1.1 - AREE DI ATTIVITÀ (ADA)</w:t>
        </w:r>
        <w:r w:rsidR="00F46C9E">
          <w:rPr>
            <w:webHidden/>
          </w:rPr>
          <w:tab/>
        </w:r>
        <w:r w:rsidR="00F46C9E">
          <w:rPr>
            <w:webHidden/>
          </w:rPr>
          <w:fldChar w:fldCharType="begin"/>
        </w:r>
        <w:r w:rsidR="00F46C9E">
          <w:rPr>
            <w:webHidden/>
          </w:rPr>
          <w:instrText xml:space="preserve"> PAGEREF _Toc9434023 \h </w:instrText>
        </w:r>
        <w:r w:rsidR="00F46C9E">
          <w:rPr>
            <w:webHidden/>
          </w:rPr>
        </w:r>
        <w:r w:rsidR="00F46C9E">
          <w:rPr>
            <w:webHidden/>
          </w:rPr>
          <w:fldChar w:fldCharType="separate"/>
        </w:r>
        <w:r>
          <w:rPr>
            <w:webHidden/>
          </w:rPr>
          <w:t>10</w:t>
        </w:r>
        <w:r w:rsidR="00F46C9E">
          <w:rPr>
            <w:webHidden/>
          </w:rPr>
          <w:fldChar w:fldCharType="end"/>
        </w:r>
      </w:hyperlink>
    </w:p>
    <w:p w:rsidR="00F46C9E" w:rsidRDefault="006327DA">
      <w:pPr>
        <w:pStyle w:val="Sommario2"/>
        <w:rPr>
          <w:rFonts w:asciiTheme="minorHAnsi" w:eastAsiaTheme="minorEastAsia" w:hAnsiTheme="minorHAnsi" w:cstheme="minorBidi"/>
          <w:sz w:val="22"/>
          <w:szCs w:val="22"/>
          <w:lang w:eastAsia="it-IT"/>
        </w:rPr>
      </w:pPr>
      <w:hyperlink w:anchor="_Toc9434024" w:history="1">
        <w:r w:rsidR="00F46C9E" w:rsidRPr="005F1809">
          <w:rPr>
            <w:rStyle w:val="Collegamentoipertestuale"/>
          </w:rPr>
          <w:t>Sezione 1.2 - QUALIFICATORI PROFESSIONALI REGIONALI (QPR)</w:t>
        </w:r>
        <w:r w:rsidR="00F46C9E">
          <w:rPr>
            <w:webHidden/>
          </w:rPr>
          <w:tab/>
        </w:r>
        <w:r w:rsidR="00F46C9E">
          <w:rPr>
            <w:webHidden/>
          </w:rPr>
          <w:fldChar w:fldCharType="begin"/>
        </w:r>
        <w:r w:rsidR="00F46C9E">
          <w:rPr>
            <w:webHidden/>
          </w:rPr>
          <w:instrText xml:space="preserve"> PAGEREF _Toc9434024 \h </w:instrText>
        </w:r>
        <w:r w:rsidR="00F46C9E">
          <w:rPr>
            <w:webHidden/>
          </w:rPr>
        </w:r>
        <w:r w:rsidR="00F46C9E">
          <w:rPr>
            <w:webHidden/>
          </w:rPr>
          <w:fldChar w:fldCharType="separate"/>
        </w:r>
        <w:r>
          <w:rPr>
            <w:webHidden/>
          </w:rPr>
          <w:t>20</w:t>
        </w:r>
        <w:r w:rsidR="00F46C9E">
          <w:rPr>
            <w:webHidden/>
          </w:rPr>
          <w:fldChar w:fldCharType="end"/>
        </w:r>
      </w:hyperlink>
    </w:p>
    <w:p w:rsidR="00F46C9E" w:rsidRDefault="006327DA">
      <w:pPr>
        <w:pStyle w:val="Sommario2"/>
        <w:rPr>
          <w:rFonts w:asciiTheme="minorHAnsi" w:eastAsiaTheme="minorEastAsia" w:hAnsiTheme="minorHAnsi" w:cstheme="minorBidi"/>
          <w:sz w:val="22"/>
          <w:szCs w:val="22"/>
          <w:lang w:eastAsia="it-IT"/>
        </w:rPr>
      </w:pPr>
      <w:hyperlink w:anchor="_Toc9434025" w:history="1">
        <w:r w:rsidR="00F46C9E" w:rsidRPr="005F1809">
          <w:rPr>
            <w:rStyle w:val="Collegamentoipertestuale"/>
          </w:rPr>
          <w:t>Sezione 1.3 - MATRICE DI CORRELAZIONE QPR-ADA</w:t>
        </w:r>
        <w:r w:rsidR="00F46C9E">
          <w:rPr>
            <w:webHidden/>
          </w:rPr>
          <w:tab/>
        </w:r>
        <w:r w:rsidR="00F46C9E">
          <w:rPr>
            <w:webHidden/>
          </w:rPr>
          <w:fldChar w:fldCharType="begin"/>
        </w:r>
        <w:r w:rsidR="00F46C9E">
          <w:rPr>
            <w:webHidden/>
          </w:rPr>
          <w:instrText xml:space="preserve"> PAGEREF _Toc9434025 \h </w:instrText>
        </w:r>
        <w:r w:rsidR="00F46C9E">
          <w:rPr>
            <w:webHidden/>
          </w:rPr>
        </w:r>
        <w:r w:rsidR="00F46C9E">
          <w:rPr>
            <w:webHidden/>
          </w:rPr>
          <w:fldChar w:fldCharType="separate"/>
        </w:r>
        <w:r>
          <w:rPr>
            <w:webHidden/>
          </w:rPr>
          <w:t>41</w:t>
        </w:r>
        <w:r w:rsidR="00F46C9E">
          <w:rPr>
            <w:webHidden/>
          </w:rPr>
          <w:fldChar w:fldCharType="end"/>
        </w:r>
      </w:hyperlink>
    </w:p>
    <w:p w:rsidR="00F46C9E" w:rsidRDefault="006327DA">
      <w:pPr>
        <w:pStyle w:val="Sommario2"/>
        <w:rPr>
          <w:rFonts w:asciiTheme="minorHAnsi" w:eastAsiaTheme="minorEastAsia" w:hAnsiTheme="minorHAnsi" w:cstheme="minorBidi"/>
          <w:sz w:val="22"/>
          <w:szCs w:val="22"/>
          <w:lang w:eastAsia="it-IT"/>
        </w:rPr>
      </w:pPr>
      <w:hyperlink w:anchor="_Toc9434026" w:history="1">
        <w:r w:rsidR="00F46C9E" w:rsidRPr="005F1809">
          <w:rPr>
            <w:rStyle w:val="Collegamentoipertestuale"/>
          </w:rPr>
          <w:t>Sezione 1.4 - SCHEDE DELLE SITUAZIONI TIPO (SST)</w:t>
        </w:r>
        <w:r w:rsidR="00F46C9E">
          <w:rPr>
            <w:webHidden/>
          </w:rPr>
          <w:tab/>
        </w:r>
        <w:r w:rsidR="00F46C9E">
          <w:rPr>
            <w:webHidden/>
          </w:rPr>
          <w:fldChar w:fldCharType="begin"/>
        </w:r>
        <w:r w:rsidR="00F46C9E">
          <w:rPr>
            <w:webHidden/>
          </w:rPr>
          <w:instrText xml:space="preserve"> PAGEREF _Toc9434026 \h </w:instrText>
        </w:r>
        <w:r w:rsidR="00F46C9E">
          <w:rPr>
            <w:webHidden/>
          </w:rPr>
        </w:r>
        <w:r w:rsidR="00F46C9E">
          <w:rPr>
            <w:webHidden/>
          </w:rPr>
          <w:fldChar w:fldCharType="separate"/>
        </w:r>
        <w:r>
          <w:rPr>
            <w:webHidden/>
          </w:rPr>
          <w:t>43</w:t>
        </w:r>
        <w:r w:rsidR="00F46C9E">
          <w:rPr>
            <w:webHidden/>
          </w:rPr>
          <w:fldChar w:fldCharType="end"/>
        </w:r>
      </w:hyperlink>
    </w:p>
    <w:p w:rsidR="00FB79C5" w:rsidRPr="00FB79C5" w:rsidRDefault="000E1A1B"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9434020"/>
      <w:r w:rsidR="00234F95" w:rsidRPr="008D4521">
        <w:lastRenderedPageBreak/>
        <w:t>INTRODUZIONE</w:t>
      </w:r>
      <w:bookmarkEnd w:id="0"/>
      <w:bookmarkEnd w:id="1"/>
    </w:p>
    <w:p w:rsidR="005A3FBE" w:rsidRDefault="005A3FBE" w:rsidP="005A3FBE">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A3FBE" w:rsidRDefault="005A3FBE" w:rsidP="005A3FBE">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A3FBE" w:rsidRDefault="005A3FBE" w:rsidP="005A3FBE">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A3FBE" w:rsidRDefault="005A3FBE" w:rsidP="005A3FBE">
      <w:pPr>
        <w:pStyle w:val="DOC-Testo"/>
      </w:pPr>
    </w:p>
    <w:p w:rsidR="005A3FBE" w:rsidRDefault="005A3FBE" w:rsidP="005A3FBE">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A3FBE" w:rsidRDefault="005A3FBE" w:rsidP="005A3FBE">
      <w:pPr>
        <w:pStyle w:val="DOC-Testo"/>
      </w:pPr>
    </w:p>
    <w:p w:rsidR="005A3FBE" w:rsidRDefault="005A3FBE" w:rsidP="005A3FBE">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247BDF" w:rsidRDefault="00247BDF">
      <w:pPr>
        <w:rPr>
          <w:rFonts w:eastAsia="Times New Roman"/>
          <w:b/>
          <w:bCs/>
          <w:color w:val="365F91"/>
          <w:sz w:val="40"/>
          <w:szCs w:val="28"/>
          <w:lang w:eastAsia="it-IT"/>
        </w:rPr>
      </w:pPr>
      <w:r>
        <w:br w:type="page"/>
      </w:r>
    </w:p>
    <w:p w:rsidR="00247BDF" w:rsidRDefault="00247BDF" w:rsidP="008D4521">
      <w:pPr>
        <w:pStyle w:val="DOC-TitoloSeparatore"/>
      </w:pPr>
      <w:bookmarkStart w:id="2" w:name="_Toc9434021"/>
      <w:r>
        <w:lastRenderedPageBreak/>
        <w:t xml:space="preserve">ARTICOLAZIONE DEL </w:t>
      </w:r>
      <w:r w:rsidRPr="008D4521">
        <w:t>REPERTORIO</w:t>
      </w:r>
      <w:bookmarkEnd w:id="2"/>
    </w:p>
    <w:p w:rsidR="007769A8" w:rsidRDefault="007769A8" w:rsidP="007769A8">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7769A8" w:rsidRDefault="007769A8" w:rsidP="007769A8">
      <w:pPr>
        <w:pStyle w:val="DOC-Testo"/>
      </w:pPr>
    </w:p>
    <w:p w:rsidR="007769A8" w:rsidRDefault="007769A8" w:rsidP="007769A8">
      <w:pPr>
        <w:pStyle w:val="DOC-Testo"/>
        <w:jc w:val="center"/>
      </w:pPr>
      <w:r>
        <w:rPr>
          <w:noProof/>
          <w:lang w:eastAsia="it-IT"/>
        </w:rPr>
        <w:drawing>
          <wp:inline distT="0" distB="0" distL="0" distR="0">
            <wp:extent cx="4303127" cy="1404519"/>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7769A8" w:rsidRDefault="007769A8" w:rsidP="007769A8">
      <w:pPr>
        <w:pStyle w:val="DOC-Testo"/>
      </w:pPr>
    </w:p>
    <w:p w:rsidR="007769A8" w:rsidRDefault="007769A8" w:rsidP="007769A8">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116F73" w:rsidRDefault="00116F73" w:rsidP="00116F73">
      <w:pPr>
        <w:pStyle w:val="DOC-TestoDescrittivo"/>
      </w:pPr>
    </w:p>
    <w:p w:rsidR="00247BDF" w:rsidRDefault="00247BDF" w:rsidP="00116F73">
      <w:pPr>
        <w:pStyle w:val="DOC-TestoDescrittivo"/>
      </w:pPr>
      <w:r>
        <w:t xml:space="preserve">Il presente </w:t>
      </w:r>
      <w:r w:rsidR="00121876">
        <w:t>repertorio</w:t>
      </w:r>
      <w:r>
        <w:t xml:space="preserve"> si riferisce al Settore economico-professionale de</w:t>
      </w:r>
      <w:r w:rsidR="00A54142">
        <w:t>lla</w:t>
      </w:r>
      <w:r>
        <w:t xml:space="preserve"> </w:t>
      </w:r>
      <w:r w:rsidR="009B32C1">
        <w:rPr>
          <w:b/>
        </w:rPr>
        <w:t>EDILIZIA</w:t>
      </w:r>
      <w:r>
        <w:t xml:space="preserve"> e</w:t>
      </w:r>
      <w:r w:rsidR="00121876">
        <w:t xml:space="preserve"> include </w:t>
      </w:r>
      <w:r w:rsidR="00E07E6F">
        <w:t xml:space="preserve">i </w:t>
      </w:r>
      <w:r>
        <w:t xml:space="preserve">Processi di lavoro </w:t>
      </w:r>
      <w:r w:rsidR="00E07E6F">
        <w:t>evidenziati nel seguente schema riepilogativo:</w:t>
      </w:r>
    </w:p>
    <w:p w:rsidR="00234F95" w:rsidRDefault="00234F95" w:rsidP="00116F73">
      <w:pPr>
        <w:pStyle w:val="DOC-Testo"/>
      </w:pPr>
    </w:p>
    <w:p w:rsidR="008D4521" w:rsidRDefault="001B66A6" w:rsidP="00116F73">
      <w:pPr>
        <w:pStyle w:val="DOC-Testo"/>
        <w:jc w:val="center"/>
      </w:pPr>
      <w:r>
        <w:rPr>
          <w:noProof/>
          <w:lang w:eastAsia="it-IT"/>
        </w:rPr>
        <w:drawing>
          <wp:inline distT="0" distB="0" distL="0" distR="0">
            <wp:extent cx="4766400" cy="676800"/>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6400" cy="676800"/>
                    </a:xfrm>
                    <a:prstGeom prst="rect">
                      <a:avLst/>
                    </a:prstGeom>
                    <a:noFill/>
                  </pic:spPr>
                </pic:pic>
              </a:graphicData>
            </a:graphic>
          </wp:inline>
        </w:drawing>
      </w:r>
    </w:p>
    <w:p w:rsidR="00121876" w:rsidRDefault="00121876" w:rsidP="00116F73">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8D4521" w:rsidRPr="009A024A" w:rsidTr="009A024A">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8D4521" w:rsidRPr="009A024A" w:rsidRDefault="008D4521" w:rsidP="008D4521">
            <w:pPr>
              <w:rPr>
                <w:sz w:val="16"/>
              </w:rPr>
            </w:pPr>
            <w:r w:rsidRPr="009A024A">
              <w:rPr>
                <w:sz w:val="16"/>
              </w:rPr>
              <w:t>Legenda:</w:t>
            </w:r>
          </w:p>
        </w:tc>
      </w:tr>
      <w:tr w:rsidR="00C2618D" w:rsidTr="009A024A">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8D4521" w:rsidRDefault="00C2618D" w:rsidP="008D4521">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8D4521">
            <w:pPr>
              <w:rPr>
                <w:sz w:val="16"/>
              </w:rPr>
            </w:pPr>
            <w:r w:rsidRPr="009A024A">
              <w:rPr>
                <w:sz w:val="16"/>
              </w:rPr>
              <w:t xml:space="preserve">Processo </w:t>
            </w:r>
            <w:r w:rsidR="00C2618D" w:rsidRPr="009A024A">
              <w:rPr>
                <w:sz w:val="16"/>
              </w:rPr>
              <w:t xml:space="preserve">di lavoro </w:t>
            </w:r>
            <w:r w:rsidRPr="009A024A">
              <w:rPr>
                <w:sz w:val="16"/>
              </w:rPr>
              <w:t>incluso nel repertorio</w:t>
            </w:r>
          </w:p>
        </w:tc>
      </w:tr>
      <w:tr w:rsidR="00C2618D" w:rsidTr="009A024A">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8D4521" w:rsidRPr="00DC5C44" w:rsidRDefault="00C2618D" w:rsidP="008D4521">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C2618D">
            <w:pPr>
              <w:rPr>
                <w:sz w:val="16"/>
              </w:rPr>
            </w:pPr>
            <w:r w:rsidRPr="009A024A">
              <w:rPr>
                <w:sz w:val="16"/>
              </w:rPr>
              <w:t xml:space="preserve">Processo </w:t>
            </w:r>
            <w:r w:rsidR="00C2618D" w:rsidRPr="009A024A">
              <w:rPr>
                <w:sz w:val="16"/>
              </w:rPr>
              <w:t>di lavoro</w:t>
            </w:r>
            <w:r w:rsidRPr="009A024A">
              <w:rPr>
                <w:sz w:val="16"/>
              </w:rPr>
              <w:t xml:space="preserve"> in corso di elaborazione</w:t>
            </w:r>
          </w:p>
        </w:tc>
      </w:tr>
    </w:tbl>
    <w:p w:rsidR="00F94758" w:rsidRDefault="00F94758">
      <w:bookmarkStart w:id="3" w:name="_Toc406417789"/>
    </w:p>
    <w:p w:rsidR="009B32C1" w:rsidRDefault="009B32C1"/>
    <w:p w:rsidR="007769A8" w:rsidRDefault="007769A8" w:rsidP="007769A8">
      <w:pPr>
        <w:pStyle w:val="DOC-TestoDescrittivo"/>
      </w:pPr>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7769A8" w:rsidRDefault="007769A8" w:rsidP="007769A8">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7769A8" w:rsidRDefault="007769A8" w:rsidP="007769A8">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7769A8" w:rsidRDefault="007769A8" w:rsidP="007769A8">
      <w:pPr>
        <w:pStyle w:val="DOC-TestoDescrittivo"/>
        <w:numPr>
          <w:ilvl w:val="0"/>
          <w:numId w:val="9"/>
        </w:numPr>
      </w:pPr>
      <w:r>
        <w:t>Schede delle situazioni tipo (SST): descrive le schede da utilizzarsi come riferimento nel processo di valutazione dei qualificatori professionali regionali.</w:t>
      </w:r>
    </w:p>
    <w:p w:rsidR="00247BDF" w:rsidRDefault="00247BDF" w:rsidP="00116F73">
      <w:pPr>
        <w:pStyle w:val="DOC-Testo"/>
      </w:pPr>
    </w:p>
    <w:p w:rsidR="001D2D1A" w:rsidRDefault="001D2D1A">
      <w:pPr>
        <w:rPr>
          <w:rFonts w:eastAsia="Times New Roman"/>
          <w:b/>
          <w:bCs/>
          <w:color w:val="365F91"/>
          <w:sz w:val="32"/>
          <w:szCs w:val="28"/>
          <w:lang w:eastAsia="it-IT"/>
        </w:rPr>
      </w:pPr>
      <w:r>
        <w:br w:type="page"/>
      </w:r>
    </w:p>
    <w:bookmarkEnd w:id="3"/>
    <w:p w:rsidR="004809F9" w:rsidRPr="00234F95" w:rsidRDefault="004809F9" w:rsidP="004809F9">
      <w:pPr>
        <w:pStyle w:val="DOC-TitoloSottoSezione"/>
      </w:pPr>
      <w:r>
        <w:lastRenderedPageBreak/>
        <w:t>A</w:t>
      </w:r>
      <w:r w:rsidRPr="00234F95">
        <w:t xml:space="preserve">ree di attività </w:t>
      </w:r>
      <w:r>
        <w:t>(ADA)</w:t>
      </w:r>
    </w:p>
    <w:p w:rsidR="004809F9" w:rsidRDefault="004809F9" w:rsidP="004809F9">
      <w:pPr>
        <w:pStyle w:val="DOC-Testo"/>
      </w:pPr>
      <w:r>
        <w:t>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dal macro al micro.</w:t>
      </w:r>
    </w:p>
    <w:p w:rsidR="004809F9" w:rsidRDefault="004809F9" w:rsidP="004809F9">
      <w:pPr>
        <w:pStyle w:val="DOC-Testo"/>
      </w:pPr>
    </w:p>
    <w:p w:rsidR="004809F9" w:rsidRDefault="004809F9" w:rsidP="004809F9">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4809F9" w:rsidRDefault="004809F9" w:rsidP="004809F9">
      <w:pPr>
        <w:pStyle w:val="DOC-Testo"/>
      </w:pPr>
    </w:p>
    <w:p w:rsidR="004809F9" w:rsidRPr="003A6863" w:rsidRDefault="004809F9" w:rsidP="004809F9">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4809F9" w:rsidRDefault="004809F9" w:rsidP="004809F9">
      <w:pPr>
        <w:pStyle w:val="DOC-Testo"/>
      </w:pPr>
    </w:p>
    <w:p w:rsidR="004809F9" w:rsidRDefault="004809F9" w:rsidP="004809F9">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4809F9" w:rsidRDefault="004809F9" w:rsidP="004809F9">
      <w:pPr>
        <w:pStyle w:val="DOC-Testo"/>
      </w:pPr>
    </w:p>
    <w:p w:rsidR="004809F9" w:rsidRDefault="004809F9" w:rsidP="004809F9">
      <w:pPr>
        <w:pStyle w:val="DOC-Testo"/>
      </w:pPr>
      <w:r>
        <w:t>Nello schema sottostante è illustrato il format descrittivo delle ADA.</w:t>
      </w:r>
    </w:p>
    <w:p w:rsidR="004809F9" w:rsidRDefault="004809F9" w:rsidP="004809F9">
      <w:pPr>
        <w:pStyle w:val="DOC-Testo"/>
      </w:pPr>
    </w:p>
    <w:p w:rsidR="004809F9" w:rsidRDefault="004809F9" w:rsidP="004809F9">
      <w:pPr>
        <w:jc w:val="center"/>
      </w:pPr>
      <w:bookmarkStart w:id="4"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4809F9" w:rsidRDefault="004809F9" w:rsidP="004809F9">
      <w:pPr>
        <w:jc w:val="center"/>
        <w:rPr>
          <w:rFonts w:eastAsia="Times New Roman"/>
          <w:b/>
          <w:bCs/>
          <w:color w:val="365F91"/>
          <w:sz w:val="32"/>
          <w:szCs w:val="28"/>
          <w:lang w:eastAsia="it-IT"/>
        </w:rPr>
      </w:pPr>
      <w:r>
        <w:br w:type="page"/>
      </w:r>
    </w:p>
    <w:p w:rsidR="004809F9" w:rsidRDefault="004809F9" w:rsidP="004809F9">
      <w:pPr>
        <w:pStyle w:val="DOC-TitoloSottoSezione"/>
      </w:pPr>
      <w:r>
        <w:lastRenderedPageBreak/>
        <w:t>Qualificatori professionali regionali</w:t>
      </w:r>
      <w:bookmarkEnd w:id="4"/>
      <w:r>
        <w:t xml:space="preserve"> (QPR)</w:t>
      </w:r>
    </w:p>
    <w:p w:rsidR="004809F9" w:rsidRDefault="004809F9" w:rsidP="004809F9">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4809F9" w:rsidRDefault="004809F9" w:rsidP="004809F9">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4809F9" w:rsidRDefault="004809F9" w:rsidP="004809F9">
      <w:pPr>
        <w:pStyle w:val="DOC-Testo"/>
      </w:pPr>
    </w:p>
    <w:p w:rsidR="004809F9" w:rsidRDefault="004809F9" w:rsidP="004809F9">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4809F9" w:rsidRPr="00EC0F0F" w:rsidRDefault="004809F9" w:rsidP="004809F9">
      <w:pPr>
        <w:pStyle w:val="DOC-Testo"/>
      </w:pPr>
      <w:r w:rsidRPr="00EC0F0F">
        <w:t>In particolare:</w:t>
      </w:r>
    </w:p>
    <w:p w:rsidR="004809F9" w:rsidRPr="00EC0F0F" w:rsidRDefault="004809F9" w:rsidP="004809F9">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4809F9" w:rsidRPr="00EC0F0F" w:rsidRDefault="004809F9" w:rsidP="004809F9">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4809F9" w:rsidRDefault="004809F9" w:rsidP="004809F9">
      <w:pPr>
        <w:pStyle w:val="DOC-Testo"/>
      </w:pPr>
    </w:p>
    <w:p w:rsidR="004809F9" w:rsidRDefault="004809F9" w:rsidP="004809F9">
      <w:pPr>
        <w:pStyle w:val="DOC-Testo"/>
        <w:jc w:val="center"/>
      </w:pPr>
      <w:r w:rsidRPr="006D607C">
        <w:rPr>
          <w:noProof/>
          <w:lang w:eastAsia="it-IT"/>
        </w:rPr>
        <w:drawing>
          <wp:inline distT="0" distB="0" distL="0" distR="0" wp14:anchorId="2B696B26" wp14:editId="064057FE">
            <wp:extent cx="5047200" cy="2264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4809F9" w:rsidRDefault="004809F9" w:rsidP="004809F9">
      <w:pPr>
        <w:pStyle w:val="DOC-Testo"/>
      </w:pPr>
    </w:p>
    <w:p w:rsidR="004809F9" w:rsidRDefault="004809F9" w:rsidP="004809F9">
      <w:pPr>
        <w:pStyle w:val="DOC-TitoloSottoSezione"/>
      </w:pPr>
      <w:r>
        <w:t>Matrice di correlazione QPR-ADA</w:t>
      </w:r>
    </w:p>
    <w:p w:rsidR="004809F9" w:rsidRPr="002E4E81" w:rsidRDefault="004809F9" w:rsidP="004809F9">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4809F9" w:rsidRDefault="004809F9" w:rsidP="004809F9">
      <w:pPr>
        <w:pStyle w:val="DOC-Testo"/>
      </w:pPr>
    </w:p>
    <w:p w:rsidR="004809F9" w:rsidRPr="00C12D09" w:rsidRDefault="004809F9" w:rsidP="004809F9">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4809F9" w:rsidRDefault="004809F9" w:rsidP="004809F9">
      <w:pPr>
        <w:pStyle w:val="DOC-TitoloSottoSezione"/>
      </w:pPr>
      <w:r>
        <w:lastRenderedPageBreak/>
        <w:t>Schede delle situazioni tipo</w:t>
      </w:r>
      <w:bookmarkEnd w:id="5"/>
      <w:r>
        <w:t xml:space="preserve"> (SST)</w:t>
      </w:r>
    </w:p>
    <w:p w:rsidR="004809F9" w:rsidRDefault="004809F9" w:rsidP="004809F9">
      <w:pPr>
        <w:pStyle w:val="DOC-Testo"/>
      </w:pPr>
      <w:r>
        <w:t>Le Schede delle situazioni tipo (SST) costituiscono lo strumento di riferimento primario nel processo di valutazione dei Qualificatori professionali regionali. In particolare per ogni QPR esiste una specifica SST associata.</w:t>
      </w:r>
    </w:p>
    <w:p w:rsidR="004809F9" w:rsidRDefault="004809F9" w:rsidP="004809F9">
      <w:pPr>
        <w:pStyle w:val="DOC-Testo"/>
      </w:pPr>
    </w:p>
    <w:p w:rsidR="004809F9" w:rsidRDefault="004809F9" w:rsidP="004809F9">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4809F9" w:rsidRDefault="004809F9" w:rsidP="004809F9">
      <w:pPr>
        <w:pStyle w:val="DOC-Testo"/>
      </w:pPr>
    </w:p>
    <w:p w:rsidR="004809F9" w:rsidRDefault="004809F9" w:rsidP="004809F9">
      <w:pPr>
        <w:pStyle w:val="DOC-Testo"/>
      </w:pPr>
      <w:r>
        <w:t>Nello schema sottostante è illustrato il format descrittivo delle SST.</w:t>
      </w:r>
    </w:p>
    <w:p w:rsidR="004809F9" w:rsidRDefault="004809F9" w:rsidP="004809F9">
      <w:pPr>
        <w:pStyle w:val="DOC-Testo"/>
      </w:pPr>
    </w:p>
    <w:p w:rsidR="004809F9" w:rsidRDefault="004809F9" w:rsidP="004809F9">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4809F9" w:rsidRDefault="004809F9" w:rsidP="004809F9">
      <w:pPr>
        <w:pStyle w:val="CB-TestoSpazioDopo"/>
      </w:pPr>
    </w:p>
    <w:p w:rsidR="004809F9" w:rsidRDefault="004809F9" w:rsidP="004809F9">
      <w:pPr>
        <w:pStyle w:val="CB-TestoSpazioDopo"/>
      </w:pPr>
      <w:r>
        <w:t>Le SST sono caratterizzate dai seguenti elementi:</w:t>
      </w:r>
    </w:p>
    <w:p w:rsidR="004809F9" w:rsidRDefault="004809F9" w:rsidP="004809F9">
      <w:pPr>
        <w:pStyle w:val="DOC-Testo"/>
        <w:numPr>
          <w:ilvl w:val="0"/>
          <w:numId w:val="15"/>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4809F9" w:rsidRPr="003A6863" w:rsidRDefault="004809F9" w:rsidP="004809F9">
      <w:pPr>
        <w:pStyle w:val="DOC-Testo"/>
        <w:numPr>
          <w:ilvl w:val="0"/>
          <w:numId w:val="15"/>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4809F9" w:rsidRDefault="004809F9" w:rsidP="004809F9">
      <w:pPr>
        <w:pStyle w:val="DOC-Testo"/>
        <w:numPr>
          <w:ilvl w:val="0"/>
          <w:numId w:val="15"/>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4809F9" w:rsidRDefault="004809F9" w:rsidP="004809F9">
      <w:pPr>
        <w:pStyle w:val="DOC-Testo"/>
        <w:numPr>
          <w:ilvl w:val="0"/>
          <w:numId w:val="15"/>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4809F9" w:rsidRDefault="004809F9" w:rsidP="004809F9">
      <w:pPr>
        <w:pStyle w:val="DOC-Testo"/>
      </w:pPr>
    </w:p>
    <w:p w:rsidR="004809F9" w:rsidRDefault="004809F9" w:rsidP="004809F9">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4809F9" w:rsidRDefault="004809F9" w:rsidP="004809F9">
      <w:pPr>
        <w:pStyle w:val="DOC-Testo"/>
      </w:pPr>
    </w:p>
    <w:p w:rsidR="004809F9" w:rsidRDefault="004809F9" w:rsidP="004809F9">
      <w:pPr>
        <w:pStyle w:val="DOC-TitoloSottoSezione"/>
      </w:pPr>
      <w:r>
        <w:t>Acquisizione completa di una competenza</w:t>
      </w:r>
    </w:p>
    <w:p w:rsidR="004809F9" w:rsidRDefault="004809F9" w:rsidP="004809F9">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4809F9" w:rsidRPr="0026318F" w:rsidRDefault="004809F9" w:rsidP="004809F9">
      <w:pPr>
        <w:pStyle w:val="DOC-Testo"/>
      </w:pPr>
      <w:r w:rsidRPr="0026318F">
        <w:br w:type="page"/>
      </w:r>
    </w:p>
    <w:p w:rsidR="007769A8" w:rsidRDefault="007769A8" w:rsidP="007769A8">
      <w:pPr>
        <w:pStyle w:val="DOC-TitoloSottoSezione"/>
      </w:pPr>
      <w:r>
        <w:lastRenderedPageBreak/>
        <w:t>Repertorio dei profili professionali</w:t>
      </w:r>
    </w:p>
    <w:p w:rsidR="007769A8" w:rsidRDefault="007769A8" w:rsidP="007769A8">
      <w:pPr>
        <w:pStyle w:val="DOC-Testo"/>
      </w:pPr>
      <w:r>
        <w:t>Il Repertorio dei profili p</w:t>
      </w:r>
      <w:r w:rsidR="005A3FBE">
        <w:t>rofessionali è un documento a sé</w:t>
      </w:r>
      <w:r>
        <w:t xml:space="preserve">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7769A8" w:rsidRDefault="007769A8" w:rsidP="007769A8">
      <w:pPr>
        <w:pStyle w:val="DOC-Testo"/>
      </w:pPr>
    </w:p>
    <w:p w:rsidR="007769A8" w:rsidRDefault="007769A8" w:rsidP="007769A8">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7769A8" w:rsidRDefault="007769A8" w:rsidP="007769A8">
      <w:pPr>
        <w:pStyle w:val="DOC-Testo"/>
      </w:pPr>
    </w:p>
    <w:p w:rsidR="007769A8" w:rsidRDefault="00D303A4" w:rsidP="007769A8">
      <w:pPr>
        <w:pStyle w:val="DOC-Testo"/>
        <w:jc w:val="center"/>
      </w:pPr>
      <w:r w:rsidRPr="0010459E">
        <w:rPr>
          <w:noProof/>
          <w:lang w:eastAsia="it-IT"/>
        </w:rPr>
        <w:drawing>
          <wp:inline distT="0" distB="0" distL="0" distR="0">
            <wp:extent cx="6048375" cy="5154295"/>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7769A8" w:rsidRDefault="007769A8" w:rsidP="007769A8">
      <w:r>
        <w:br w:type="page"/>
      </w:r>
    </w:p>
    <w:p w:rsidR="002A1D5D" w:rsidRDefault="002A1D5D"/>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707282">
      <w:pPr>
        <w:pStyle w:val="DOC-TitoloParte"/>
      </w:pPr>
      <w:bookmarkStart w:id="7" w:name="_Toc9434022"/>
      <w:r w:rsidRPr="008D4521">
        <w:t xml:space="preserve">Parte 1 </w:t>
      </w:r>
      <w:r w:rsidR="00E8459E" w:rsidRPr="008D4521">
        <w:t xml:space="preserve"> </w:t>
      </w:r>
      <w:r w:rsidRPr="008D4521">
        <w:t xml:space="preserve"> </w:t>
      </w:r>
      <w:r w:rsidR="00E8459E" w:rsidRPr="008D4521">
        <w:br/>
      </w:r>
      <w:r w:rsidR="00707282" w:rsidRPr="00707282">
        <w:t xml:space="preserve">COSTRUZIONE DI EDIFICI </w:t>
      </w:r>
      <w:r w:rsidR="00707282">
        <w:br/>
      </w:r>
      <w:r w:rsidR="00707282" w:rsidRPr="00707282">
        <w:t>E DI OPERE DI INGEGNERIA CIVILE/INDUSTRIALE</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9434023"/>
      <w:r>
        <w:lastRenderedPageBreak/>
        <w:t>Sezione</w:t>
      </w:r>
      <w:r w:rsidR="00F3735D">
        <w:t xml:space="preserve"> </w:t>
      </w:r>
      <w:r>
        <w:t>1.1</w:t>
      </w:r>
      <w:r w:rsidR="00F3735D">
        <w:t xml:space="preserve"> - AREE DI ATTIVITÀ</w:t>
      </w:r>
      <w:r w:rsidR="00C96620">
        <w:t xml:space="preserve"> (ADA)</w:t>
      </w:r>
      <w:bookmarkEnd w:id="6"/>
      <w:bookmarkEnd w:id="8"/>
    </w:p>
    <w:p w:rsidR="001B66A6" w:rsidRDefault="001B66A6" w:rsidP="001B66A6">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1B66A6" w:rsidRDefault="001B66A6" w:rsidP="001B66A6">
      <w:pPr>
        <w:pStyle w:val="DOC-Testo"/>
      </w:pPr>
    </w:p>
    <w:p w:rsidR="001B66A6" w:rsidRDefault="001B66A6" w:rsidP="001B66A6">
      <w:pPr>
        <w:pStyle w:val="DOC-TitoloSottoSezione"/>
      </w:pPr>
      <w:r>
        <w:t>Elenco delle ADA</w:t>
      </w:r>
    </w:p>
    <w:p w:rsidR="001B66A6" w:rsidRDefault="001B66A6" w:rsidP="001B66A6">
      <w:r>
        <w:t>Elenco delle aree di attività risultanti dall'analisi del processo di lavoro a cui si riferisce questa parte del repertorio.</w:t>
      </w:r>
    </w:p>
    <w:p w:rsidR="00377FBB" w:rsidRDefault="00377FBB" w:rsidP="008C05D1">
      <w:pPr>
        <w:pStyle w:val="DOC-Testo"/>
      </w:pPr>
    </w:p>
    <w:p w:rsidR="004615EC" w:rsidRDefault="00707282" w:rsidP="00F051CB">
      <w:pPr>
        <w:pStyle w:val="DOC-TitoloSettoreXelenchi"/>
      </w:pPr>
      <w:r w:rsidRPr="00707282">
        <w:t xml:space="preserve">COSTRUZIONE DI EDIFICI </w:t>
      </w:r>
      <w:r>
        <w:br/>
      </w:r>
      <w:r w:rsidRPr="00707282">
        <w:t>E DI OPERE DI INGEGNERIA CIVILE/INDUSTRIALE</w:t>
      </w:r>
    </w:p>
    <w:tbl>
      <w:tblPr>
        <w:tblW w:w="10220" w:type="dxa"/>
        <w:tblInd w:w="10" w:type="dxa"/>
        <w:tblLayout w:type="fixed"/>
        <w:tblCellMar>
          <w:left w:w="10" w:type="dxa"/>
          <w:right w:w="10" w:type="dxa"/>
        </w:tblCellMar>
        <w:tblLook w:val="0000" w:firstRow="0" w:lastRow="0" w:firstColumn="0" w:lastColumn="0" w:noHBand="0" w:noVBand="0"/>
      </w:tblPr>
      <w:tblGrid>
        <w:gridCol w:w="40"/>
        <w:gridCol w:w="780"/>
        <w:gridCol w:w="1200"/>
        <w:gridCol w:w="8160"/>
        <w:gridCol w:w="40"/>
      </w:tblGrid>
      <w:tr w:rsidR="00D55E38" w:rsidTr="00D55E38">
        <w:trPr>
          <w:trHeight w:hRule="exact" w:val="14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Pr>
          <w:p w:rsidR="00D55E38" w:rsidRDefault="00D55E38" w:rsidP="0046754F">
            <w:pPr>
              <w:pStyle w:val="EMPTYCELLSTYLE"/>
            </w:pPr>
          </w:p>
        </w:tc>
        <w:tc>
          <w:tcPr>
            <w:tcW w:w="8160" w:type="dxa"/>
          </w:tcPr>
          <w:p w:rsidR="00D55E38" w:rsidRDefault="00D55E38" w:rsidP="0046754F">
            <w:pPr>
              <w:pStyle w:val="EMPTYCELLSTYLE"/>
            </w:pPr>
          </w:p>
        </w:tc>
        <w:tc>
          <w:tcPr>
            <w:tcW w:w="40" w:type="dxa"/>
          </w:tcPr>
          <w:p w:rsidR="00D55E38" w:rsidRDefault="00D55E38" w:rsidP="0046754F">
            <w:pPr>
              <w:pStyle w:val="EMPTYCELLSTYLE"/>
            </w:pPr>
          </w:p>
        </w:tc>
      </w:tr>
      <w:tr w:rsidR="00D55E38" w:rsidTr="00D55E38">
        <w:trPr>
          <w:trHeight w:hRule="exact" w:val="20"/>
        </w:trPr>
        <w:tc>
          <w:tcPr>
            <w:tcW w:w="40" w:type="dxa"/>
          </w:tcPr>
          <w:p w:rsidR="00D55E38" w:rsidRDefault="00D55E38" w:rsidP="0046754F">
            <w:pPr>
              <w:pStyle w:val="EMPTYCELLSTYLE"/>
            </w:pPr>
          </w:p>
        </w:tc>
        <w:tc>
          <w:tcPr>
            <w:tcW w:w="10140" w:type="dxa"/>
            <w:gridSpan w:val="3"/>
            <w:tcBorders>
              <w:top w:val="single" w:sz="4" w:space="0" w:color="000000"/>
            </w:tcBorders>
            <w:shd w:val="clear" w:color="auto" w:fill="FFFFFF"/>
            <w:tcMar>
              <w:top w:w="0" w:type="dxa"/>
              <w:left w:w="0" w:type="dxa"/>
              <w:bottom w:w="0" w:type="dxa"/>
              <w:right w:w="0" w:type="dxa"/>
            </w:tcMar>
          </w:tcPr>
          <w:p w:rsidR="00D55E38" w:rsidRDefault="00D55E38" w:rsidP="0046754F">
            <w:pPr>
              <w:pStyle w:val="EMPTYCELLSTYLE"/>
            </w:pPr>
          </w:p>
        </w:tc>
        <w:tc>
          <w:tcPr>
            <w:tcW w:w="40" w:type="dxa"/>
          </w:tcPr>
          <w:p w:rsidR="00D55E38" w:rsidRDefault="00D55E38" w:rsidP="0046754F">
            <w:pPr>
              <w:pStyle w:val="EMPTYCELLSTYLE"/>
            </w:pPr>
          </w:p>
        </w:tc>
      </w:tr>
      <w:tr w:rsidR="00D55E38" w:rsidTr="00D55E38">
        <w:trPr>
          <w:trHeight w:hRule="exact" w:val="14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Pr>
          <w:p w:rsidR="00D55E38" w:rsidRDefault="00D55E38" w:rsidP="0046754F">
            <w:pPr>
              <w:pStyle w:val="EMPTYCELLSTYLE"/>
            </w:pPr>
          </w:p>
        </w:tc>
        <w:tc>
          <w:tcPr>
            <w:tcW w:w="8160" w:type="dxa"/>
          </w:tcPr>
          <w:p w:rsidR="00D55E38" w:rsidRDefault="00D55E38" w:rsidP="0046754F">
            <w:pPr>
              <w:pStyle w:val="EMPTYCELLSTYLE"/>
            </w:pP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10140" w:type="dxa"/>
            <w:gridSpan w:val="3"/>
            <w:tcMar>
              <w:top w:w="0" w:type="dxa"/>
              <w:left w:w="120" w:type="dxa"/>
              <w:bottom w:w="0" w:type="dxa"/>
              <w:right w:w="40" w:type="dxa"/>
            </w:tcMar>
            <w:vAlign w:val="center"/>
          </w:tcPr>
          <w:p w:rsidR="00D55E38" w:rsidRDefault="00D55E38" w:rsidP="0046754F">
            <w:pPr>
              <w:pStyle w:val="DOC-ElencoADAsequenza"/>
            </w:pPr>
            <w:r>
              <w:t>PROGETTAZIONE EDILE E GESTIONE DEL CANTIERE</w:t>
            </w:r>
          </w:p>
        </w:tc>
        <w:tc>
          <w:tcPr>
            <w:tcW w:w="40" w:type="dxa"/>
          </w:tcPr>
          <w:p w:rsidR="00D55E38" w:rsidRDefault="00D55E38" w:rsidP="0046754F">
            <w:pPr>
              <w:pStyle w:val="EMPTYCELLSTYLE"/>
            </w:pPr>
          </w:p>
        </w:tc>
      </w:tr>
      <w:tr w:rsidR="00D55E38" w:rsidTr="00D55E38">
        <w:trPr>
          <w:trHeight w:hRule="exact" w:val="6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Pr>
          <w:p w:rsidR="00D55E38" w:rsidRDefault="00D55E38" w:rsidP="0046754F">
            <w:pPr>
              <w:pStyle w:val="EMPTYCELLSTYLE"/>
            </w:pPr>
          </w:p>
        </w:tc>
        <w:tc>
          <w:tcPr>
            <w:tcW w:w="8160" w:type="dxa"/>
          </w:tcPr>
          <w:p w:rsidR="00D55E38" w:rsidRDefault="00D55E38" w:rsidP="0046754F">
            <w:pPr>
              <w:pStyle w:val="EMPTYCELLSTYLE"/>
            </w:pP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11.7.7</w:t>
            </w:r>
          </w:p>
        </w:tc>
        <w:tc>
          <w:tcPr>
            <w:tcW w:w="8160" w:type="dxa"/>
            <w:tcMar>
              <w:top w:w="0" w:type="dxa"/>
              <w:left w:w="60" w:type="dxa"/>
              <w:bottom w:w="0" w:type="dxa"/>
              <w:right w:w="0" w:type="dxa"/>
            </w:tcMar>
          </w:tcPr>
          <w:p w:rsidR="00D55E38" w:rsidRDefault="00D55E38" w:rsidP="0046754F">
            <w:pPr>
              <w:pStyle w:val="DOC-ELenco"/>
            </w:pPr>
            <w:r>
              <w:rPr>
                <w:rFonts w:cs="Calibri"/>
              </w:rPr>
              <w:t>Progettazione edilizia preliminare</w:t>
            </w: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11.7.8</w:t>
            </w:r>
          </w:p>
        </w:tc>
        <w:tc>
          <w:tcPr>
            <w:tcW w:w="8160" w:type="dxa"/>
            <w:tcMar>
              <w:top w:w="0" w:type="dxa"/>
              <w:left w:w="60" w:type="dxa"/>
              <w:bottom w:w="0" w:type="dxa"/>
              <w:right w:w="0" w:type="dxa"/>
            </w:tcMar>
          </w:tcPr>
          <w:p w:rsidR="00D55E38" w:rsidRDefault="00D55E38" w:rsidP="0046754F">
            <w:pPr>
              <w:pStyle w:val="DOC-ELenco"/>
            </w:pPr>
            <w:r>
              <w:rPr>
                <w:rFonts w:cs="Calibri"/>
              </w:rPr>
              <w:t>Realizzazione di interventi di supporto al progetto edile</w:t>
            </w: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11.7.9</w:t>
            </w:r>
          </w:p>
        </w:tc>
        <w:tc>
          <w:tcPr>
            <w:tcW w:w="8160" w:type="dxa"/>
            <w:tcMar>
              <w:top w:w="0" w:type="dxa"/>
              <w:left w:w="60" w:type="dxa"/>
              <w:bottom w:w="0" w:type="dxa"/>
              <w:right w:w="0" w:type="dxa"/>
            </w:tcMar>
          </w:tcPr>
          <w:p w:rsidR="00D55E38" w:rsidRDefault="00D55E38" w:rsidP="0046754F">
            <w:pPr>
              <w:pStyle w:val="DOC-ELenco"/>
            </w:pPr>
            <w:r>
              <w:rPr>
                <w:rFonts w:cs="Calibri"/>
              </w:rPr>
              <w:t>Programmazione dei lavori</w:t>
            </w: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11.7.951</w:t>
            </w:r>
          </w:p>
        </w:tc>
        <w:tc>
          <w:tcPr>
            <w:tcW w:w="8160" w:type="dxa"/>
            <w:tcMar>
              <w:top w:w="0" w:type="dxa"/>
              <w:left w:w="60" w:type="dxa"/>
              <w:bottom w:w="0" w:type="dxa"/>
              <w:right w:w="0" w:type="dxa"/>
            </w:tcMar>
          </w:tcPr>
          <w:p w:rsidR="00D55E38" w:rsidRDefault="00D55E38" w:rsidP="00D55E38">
            <w:pPr>
              <w:pStyle w:val="DOC-ELenco"/>
            </w:pPr>
            <w:r>
              <w:rPr>
                <w:rFonts w:cs="Calibri"/>
              </w:rPr>
              <w:t>Progettazione esecutiva integrata</w:t>
            </w:r>
          </w:p>
        </w:tc>
        <w:tc>
          <w:tcPr>
            <w:tcW w:w="40" w:type="dxa"/>
          </w:tcPr>
          <w:p w:rsidR="00D55E38" w:rsidRDefault="00D55E38" w:rsidP="00D55E38">
            <w:pPr>
              <w:pStyle w:val="EMPTYCELLSTYLE"/>
            </w:pPr>
          </w:p>
        </w:tc>
      </w:tr>
      <w:tr w:rsidR="00D55E38" w:rsidTr="00D55E38">
        <w:trPr>
          <w:trHeight w:hRule="exact" w:val="14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10140" w:type="dxa"/>
            <w:gridSpan w:val="3"/>
            <w:tcMar>
              <w:top w:w="0" w:type="dxa"/>
              <w:left w:w="120" w:type="dxa"/>
              <w:bottom w:w="0" w:type="dxa"/>
              <w:right w:w="40" w:type="dxa"/>
            </w:tcMar>
            <w:vAlign w:val="center"/>
          </w:tcPr>
          <w:p w:rsidR="00D55E38" w:rsidRDefault="00D55E38" w:rsidP="00D55E38">
            <w:pPr>
              <w:pStyle w:val="DOC-ElencoADAsequenza"/>
            </w:pPr>
            <w:r>
              <w:t>LAVORI GENERALI DI SCAVO E MOVIMENTAZIONE</w:t>
            </w:r>
          </w:p>
        </w:tc>
        <w:tc>
          <w:tcPr>
            <w:tcW w:w="40" w:type="dxa"/>
          </w:tcPr>
          <w:p w:rsidR="00D55E38" w:rsidRDefault="00D55E38" w:rsidP="00D55E38">
            <w:pPr>
              <w:pStyle w:val="EMPTYCELLSTYLE"/>
            </w:pPr>
          </w:p>
        </w:tc>
      </w:tr>
      <w:tr w:rsidR="00D55E38" w:rsidTr="00D55E38">
        <w:trPr>
          <w:trHeight w:hRule="exact" w:val="6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11.8.11</w:t>
            </w:r>
          </w:p>
        </w:tc>
        <w:tc>
          <w:tcPr>
            <w:tcW w:w="8160" w:type="dxa"/>
            <w:tcMar>
              <w:top w:w="0" w:type="dxa"/>
              <w:left w:w="60" w:type="dxa"/>
              <w:bottom w:w="0" w:type="dxa"/>
              <w:right w:w="0" w:type="dxa"/>
            </w:tcMar>
          </w:tcPr>
          <w:p w:rsidR="00D55E38" w:rsidRDefault="00D55E38" w:rsidP="00D55E38">
            <w:pPr>
              <w:pStyle w:val="DOC-ELenco"/>
            </w:pPr>
            <w:r>
              <w:rPr>
                <w:rFonts w:cs="Calibri"/>
              </w:rPr>
              <w:t>Esecuzione scavi</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11.8.13</w:t>
            </w:r>
          </w:p>
        </w:tc>
        <w:tc>
          <w:tcPr>
            <w:tcW w:w="8160" w:type="dxa"/>
            <w:tcMar>
              <w:top w:w="0" w:type="dxa"/>
              <w:left w:w="60" w:type="dxa"/>
              <w:bottom w:w="0" w:type="dxa"/>
              <w:right w:w="0" w:type="dxa"/>
            </w:tcMar>
          </w:tcPr>
          <w:p w:rsidR="00D55E38" w:rsidRDefault="00D55E38" w:rsidP="00D55E38">
            <w:pPr>
              <w:pStyle w:val="DOC-ELenco"/>
            </w:pPr>
            <w:r>
              <w:rPr>
                <w:rFonts w:cs="Calibri"/>
              </w:rPr>
              <w:t>Esecuzione demolizioni</w:t>
            </w:r>
          </w:p>
        </w:tc>
        <w:tc>
          <w:tcPr>
            <w:tcW w:w="40" w:type="dxa"/>
          </w:tcPr>
          <w:p w:rsidR="00D55E38" w:rsidRDefault="00D55E38" w:rsidP="00D55E38">
            <w:pPr>
              <w:pStyle w:val="EMPTYCELLSTYLE"/>
            </w:pPr>
          </w:p>
        </w:tc>
      </w:tr>
      <w:tr w:rsidR="00D55E38" w:rsidTr="00D55E38">
        <w:trPr>
          <w:trHeight w:hRule="exact" w:val="14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10140" w:type="dxa"/>
            <w:gridSpan w:val="3"/>
            <w:tcMar>
              <w:top w:w="0" w:type="dxa"/>
              <w:left w:w="120" w:type="dxa"/>
              <w:bottom w:w="0" w:type="dxa"/>
              <w:right w:w="40" w:type="dxa"/>
            </w:tcMar>
            <w:vAlign w:val="center"/>
          </w:tcPr>
          <w:p w:rsidR="00D55E38" w:rsidRDefault="00D55E38" w:rsidP="00D55E38">
            <w:pPr>
              <w:pStyle w:val="DOC-ElencoADAsequenza"/>
            </w:pPr>
            <w:r>
              <w:t>COSTRUZIONE DI OPERE IN CALCESTRUZZO ARMATO</w:t>
            </w:r>
          </w:p>
        </w:tc>
        <w:tc>
          <w:tcPr>
            <w:tcW w:w="40" w:type="dxa"/>
          </w:tcPr>
          <w:p w:rsidR="00D55E38" w:rsidRDefault="00D55E38" w:rsidP="00D55E38">
            <w:pPr>
              <w:pStyle w:val="EMPTYCELLSTYLE"/>
            </w:pPr>
          </w:p>
        </w:tc>
      </w:tr>
      <w:tr w:rsidR="00D55E38" w:rsidTr="00D55E38">
        <w:trPr>
          <w:trHeight w:hRule="exact" w:val="6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11.9.17</w:t>
            </w:r>
          </w:p>
        </w:tc>
        <w:tc>
          <w:tcPr>
            <w:tcW w:w="8160" w:type="dxa"/>
            <w:tcMar>
              <w:top w:w="0" w:type="dxa"/>
              <w:left w:w="60" w:type="dxa"/>
              <w:bottom w:w="0" w:type="dxa"/>
              <w:right w:w="0" w:type="dxa"/>
            </w:tcMar>
          </w:tcPr>
          <w:p w:rsidR="00D55E38" w:rsidRDefault="00D55E38" w:rsidP="00D55E38">
            <w:pPr>
              <w:pStyle w:val="DOC-ELenco"/>
            </w:pPr>
            <w:r>
              <w:rPr>
                <w:rFonts w:cs="Calibri"/>
              </w:rPr>
              <w:t>Realizzazione di strutture civili con elementi prefabbricati in cemento armato</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11.9.952</w:t>
            </w:r>
          </w:p>
        </w:tc>
        <w:tc>
          <w:tcPr>
            <w:tcW w:w="8160" w:type="dxa"/>
            <w:tcMar>
              <w:top w:w="0" w:type="dxa"/>
              <w:left w:w="60" w:type="dxa"/>
              <w:bottom w:w="0" w:type="dxa"/>
              <w:right w:w="0" w:type="dxa"/>
            </w:tcMar>
          </w:tcPr>
          <w:p w:rsidR="00D55E38" w:rsidRDefault="00D55E38" w:rsidP="00D55E38">
            <w:pPr>
              <w:pStyle w:val="DOC-ELenco"/>
            </w:pPr>
            <w:r>
              <w:rPr>
                <w:rFonts w:cs="Calibri"/>
              </w:rPr>
              <w:t>Realizzazione di carpenteria per cemento armato</w:t>
            </w:r>
          </w:p>
        </w:tc>
        <w:tc>
          <w:tcPr>
            <w:tcW w:w="40" w:type="dxa"/>
          </w:tcPr>
          <w:p w:rsidR="00D55E38" w:rsidRDefault="00D55E38" w:rsidP="00D55E38">
            <w:pPr>
              <w:pStyle w:val="EMPTYCELLSTYLE"/>
            </w:pPr>
          </w:p>
        </w:tc>
      </w:tr>
      <w:tr w:rsidR="00D55E38" w:rsidTr="00D55E38">
        <w:trPr>
          <w:trHeight w:hRule="exact" w:val="14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10140" w:type="dxa"/>
            <w:gridSpan w:val="3"/>
            <w:tcMar>
              <w:top w:w="0" w:type="dxa"/>
              <w:left w:w="120" w:type="dxa"/>
              <w:bottom w:w="0" w:type="dxa"/>
              <w:right w:w="40" w:type="dxa"/>
            </w:tcMar>
            <w:vAlign w:val="center"/>
          </w:tcPr>
          <w:p w:rsidR="00D55E38" w:rsidRDefault="00D55E38" w:rsidP="00D55E38">
            <w:pPr>
              <w:pStyle w:val="DOC-ElencoADAsequenza"/>
            </w:pPr>
            <w:r>
              <w:t>REALIZZAZIONE OPERE MURARIE E DI IMPERMEABILIZZAZIONE</w:t>
            </w:r>
          </w:p>
        </w:tc>
        <w:tc>
          <w:tcPr>
            <w:tcW w:w="40" w:type="dxa"/>
          </w:tcPr>
          <w:p w:rsidR="00D55E38" w:rsidRDefault="00D55E38" w:rsidP="00D55E38">
            <w:pPr>
              <w:pStyle w:val="EMPTYCELLSTYLE"/>
            </w:pPr>
          </w:p>
        </w:tc>
      </w:tr>
      <w:tr w:rsidR="00D55E38" w:rsidTr="00D55E38">
        <w:trPr>
          <w:trHeight w:hRule="exact" w:val="6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11.10.19</w:t>
            </w:r>
          </w:p>
        </w:tc>
        <w:tc>
          <w:tcPr>
            <w:tcW w:w="8160" w:type="dxa"/>
            <w:tcMar>
              <w:top w:w="0" w:type="dxa"/>
              <w:left w:w="60" w:type="dxa"/>
              <w:bottom w:w="0" w:type="dxa"/>
              <w:right w:w="0" w:type="dxa"/>
            </w:tcMar>
          </w:tcPr>
          <w:p w:rsidR="00D55E38" w:rsidRDefault="00D55E38" w:rsidP="00D55E38">
            <w:pPr>
              <w:pStyle w:val="DOC-ELenco"/>
            </w:pPr>
            <w:r>
              <w:rPr>
                <w:rFonts w:cs="Calibri"/>
              </w:rPr>
              <w:t>Costruzione di murature</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11.10.20</w:t>
            </w:r>
          </w:p>
        </w:tc>
        <w:tc>
          <w:tcPr>
            <w:tcW w:w="8160" w:type="dxa"/>
            <w:tcMar>
              <w:top w:w="0" w:type="dxa"/>
              <w:left w:w="60" w:type="dxa"/>
              <w:bottom w:w="0" w:type="dxa"/>
              <w:right w:w="0" w:type="dxa"/>
            </w:tcMar>
          </w:tcPr>
          <w:p w:rsidR="00D55E38" w:rsidRDefault="00D55E38" w:rsidP="00D55E38">
            <w:pPr>
              <w:pStyle w:val="DOC-ELenco"/>
            </w:pPr>
            <w:r>
              <w:rPr>
                <w:rFonts w:cs="Calibri"/>
              </w:rPr>
              <w:t>Lavori di impermeabilizzazione e posa in opera di lattonerie</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11.10.26</w:t>
            </w:r>
          </w:p>
        </w:tc>
        <w:tc>
          <w:tcPr>
            <w:tcW w:w="8160" w:type="dxa"/>
            <w:tcMar>
              <w:top w:w="0" w:type="dxa"/>
              <w:left w:w="60" w:type="dxa"/>
              <w:bottom w:w="0" w:type="dxa"/>
              <w:right w:w="0" w:type="dxa"/>
            </w:tcMar>
          </w:tcPr>
          <w:p w:rsidR="00D55E38" w:rsidRDefault="00D55E38" w:rsidP="00D55E38">
            <w:pPr>
              <w:pStyle w:val="DOC-ELenco"/>
            </w:pPr>
            <w:r>
              <w:rPr>
                <w:rFonts w:cs="Calibri"/>
              </w:rPr>
              <w:t>Costruzione di strutture e sistemi a secco</w:t>
            </w:r>
          </w:p>
        </w:tc>
        <w:tc>
          <w:tcPr>
            <w:tcW w:w="40" w:type="dxa"/>
          </w:tcPr>
          <w:p w:rsidR="00D55E38" w:rsidRDefault="00D55E38" w:rsidP="00D55E38">
            <w:pPr>
              <w:pStyle w:val="EMPTYCELLSTYLE"/>
            </w:pPr>
          </w:p>
        </w:tc>
      </w:tr>
      <w:tr w:rsidR="00D55E38" w:rsidTr="00D55E38">
        <w:trPr>
          <w:trHeight w:hRule="exact" w:val="14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10140" w:type="dxa"/>
            <w:gridSpan w:val="3"/>
            <w:tcMar>
              <w:top w:w="0" w:type="dxa"/>
              <w:left w:w="120" w:type="dxa"/>
              <w:bottom w:w="0" w:type="dxa"/>
              <w:right w:w="40" w:type="dxa"/>
            </w:tcMar>
            <w:vAlign w:val="center"/>
          </w:tcPr>
          <w:p w:rsidR="00D55E38" w:rsidRDefault="00D55E38" w:rsidP="00D55E38">
            <w:pPr>
              <w:pStyle w:val="DOC-ElencoADAsequenza"/>
            </w:pPr>
            <w:r>
              <w:t>LAVORI DI COMPLETAMENTO E FINITURA</w:t>
            </w:r>
          </w:p>
        </w:tc>
        <w:tc>
          <w:tcPr>
            <w:tcW w:w="40" w:type="dxa"/>
          </w:tcPr>
          <w:p w:rsidR="00D55E38" w:rsidRDefault="00D55E38" w:rsidP="00D55E38">
            <w:pPr>
              <w:pStyle w:val="EMPTYCELLSTYLE"/>
            </w:pPr>
          </w:p>
        </w:tc>
      </w:tr>
      <w:tr w:rsidR="00D55E38" w:rsidTr="00D55E38">
        <w:trPr>
          <w:trHeight w:hRule="exact" w:val="6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11.11.21</w:t>
            </w:r>
          </w:p>
        </w:tc>
        <w:tc>
          <w:tcPr>
            <w:tcW w:w="8160" w:type="dxa"/>
            <w:tcMar>
              <w:top w:w="0" w:type="dxa"/>
              <w:left w:w="60" w:type="dxa"/>
              <w:bottom w:w="0" w:type="dxa"/>
              <w:right w:w="0" w:type="dxa"/>
            </w:tcMar>
          </w:tcPr>
          <w:p w:rsidR="00D55E38" w:rsidRDefault="00D55E38" w:rsidP="00D55E38">
            <w:pPr>
              <w:pStyle w:val="DOC-ELenco"/>
            </w:pPr>
            <w:r>
              <w:rPr>
                <w:rFonts w:cs="Calibri"/>
              </w:rPr>
              <w:t>Posa in opera pavimenti e rivestimenti</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11.11.23</w:t>
            </w:r>
          </w:p>
        </w:tc>
        <w:tc>
          <w:tcPr>
            <w:tcW w:w="8160" w:type="dxa"/>
            <w:tcMar>
              <w:top w:w="0" w:type="dxa"/>
              <w:left w:w="60" w:type="dxa"/>
              <w:bottom w:w="0" w:type="dxa"/>
              <w:right w:w="0" w:type="dxa"/>
            </w:tcMar>
          </w:tcPr>
          <w:p w:rsidR="00D55E38" w:rsidRDefault="00D55E38" w:rsidP="00D55E38">
            <w:pPr>
              <w:pStyle w:val="DOC-ELenco"/>
            </w:pPr>
            <w:r>
              <w:rPr>
                <w:rFonts w:cs="Calibri"/>
              </w:rPr>
              <w:t>Realizzazione di opere di intonacatura e finiture di superficie</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11.11.24</w:t>
            </w:r>
          </w:p>
        </w:tc>
        <w:tc>
          <w:tcPr>
            <w:tcW w:w="8160" w:type="dxa"/>
            <w:tcMar>
              <w:top w:w="0" w:type="dxa"/>
              <w:left w:w="60" w:type="dxa"/>
              <w:bottom w:w="0" w:type="dxa"/>
              <w:right w:w="0" w:type="dxa"/>
            </w:tcMar>
          </w:tcPr>
          <w:p w:rsidR="00D55E38" w:rsidRDefault="00D55E38" w:rsidP="00D55E38">
            <w:pPr>
              <w:pStyle w:val="DOC-ELenco"/>
            </w:pPr>
            <w:r>
              <w:rPr>
                <w:rFonts w:cs="Calibri"/>
              </w:rPr>
              <w:t>Realizzazione di opere di tinteggiatura</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11.11.25</w:t>
            </w:r>
          </w:p>
        </w:tc>
        <w:tc>
          <w:tcPr>
            <w:tcW w:w="8160" w:type="dxa"/>
            <w:tcMar>
              <w:top w:w="0" w:type="dxa"/>
              <w:left w:w="60" w:type="dxa"/>
              <w:bottom w:w="0" w:type="dxa"/>
              <w:right w:w="0" w:type="dxa"/>
            </w:tcMar>
          </w:tcPr>
          <w:p w:rsidR="00D55E38" w:rsidRDefault="00D55E38" w:rsidP="00D55E38">
            <w:pPr>
              <w:pStyle w:val="DOC-ELenco"/>
            </w:pPr>
            <w:r>
              <w:rPr>
                <w:rFonts w:cs="Calibri"/>
              </w:rPr>
              <w:t>Realizzazione lavori di isolamento termico e acustico</w:t>
            </w:r>
          </w:p>
        </w:tc>
        <w:tc>
          <w:tcPr>
            <w:tcW w:w="40" w:type="dxa"/>
          </w:tcPr>
          <w:p w:rsidR="00D55E38" w:rsidRDefault="00D55E38" w:rsidP="00D55E38">
            <w:pPr>
              <w:pStyle w:val="EMPTYCELLSTYLE"/>
            </w:pPr>
          </w:p>
        </w:tc>
      </w:tr>
      <w:tr w:rsidR="00D55E38" w:rsidTr="00D55E38">
        <w:trPr>
          <w:trHeight w:hRule="exact" w:val="14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10140" w:type="dxa"/>
            <w:gridSpan w:val="3"/>
            <w:tcMar>
              <w:top w:w="0" w:type="dxa"/>
              <w:left w:w="120" w:type="dxa"/>
              <w:bottom w:w="0" w:type="dxa"/>
              <w:right w:w="40" w:type="dxa"/>
            </w:tcMar>
            <w:vAlign w:val="center"/>
          </w:tcPr>
          <w:p w:rsidR="00D55E38" w:rsidRDefault="00D55E38" w:rsidP="00D55E38">
            <w:pPr>
              <w:pStyle w:val="DOC-ElencoADAsequenza"/>
            </w:pPr>
            <w:r>
              <w:t>GESTIONE DEL CANTIERE</w:t>
            </w:r>
          </w:p>
        </w:tc>
        <w:tc>
          <w:tcPr>
            <w:tcW w:w="40" w:type="dxa"/>
          </w:tcPr>
          <w:p w:rsidR="00D55E38" w:rsidRDefault="00D55E38" w:rsidP="00D55E38">
            <w:pPr>
              <w:pStyle w:val="EMPTYCELLSTYLE"/>
            </w:pPr>
          </w:p>
        </w:tc>
      </w:tr>
      <w:tr w:rsidR="00D55E38" w:rsidTr="00D55E38">
        <w:trPr>
          <w:trHeight w:hRule="exact" w:val="6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Pr>
          <w:p w:rsidR="00D55E38" w:rsidRDefault="00D55E38" w:rsidP="00D55E38">
            <w:pPr>
              <w:pStyle w:val="EMPTYCELLSTYLE"/>
            </w:pPr>
          </w:p>
        </w:tc>
        <w:tc>
          <w:tcPr>
            <w:tcW w:w="8160" w:type="dxa"/>
          </w:tcPr>
          <w:p w:rsidR="00D55E38" w:rsidRDefault="00D55E38" w:rsidP="00D55E38">
            <w:pPr>
              <w:pStyle w:val="EMPTYCELLSTYLE"/>
            </w:pP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11.270.10</w:t>
            </w:r>
          </w:p>
        </w:tc>
        <w:tc>
          <w:tcPr>
            <w:tcW w:w="8160" w:type="dxa"/>
            <w:tcMar>
              <w:top w:w="0" w:type="dxa"/>
              <w:left w:w="60" w:type="dxa"/>
              <w:bottom w:w="0" w:type="dxa"/>
              <w:right w:w="0" w:type="dxa"/>
            </w:tcMar>
          </w:tcPr>
          <w:p w:rsidR="00D55E38" w:rsidRDefault="00D55E38" w:rsidP="00D55E38">
            <w:pPr>
              <w:pStyle w:val="DOC-ELenco"/>
            </w:pPr>
            <w:r>
              <w:rPr>
                <w:rFonts w:cs="Calibri"/>
              </w:rPr>
              <w:t>Gestione del cantiere e computazione delle opere</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11.270.14</w:t>
            </w:r>
          </w:p>
        </w:tc>
        <w:tc>
          <w:tcPr>
            <w:tcW w:w="8160" w:type="dxa"/>
            <w:tcMar>
              <w:top w:w="0" w:type="dxa"/>
              <w:left w:w="60" w:type="dxa"/>
              <w:bottom w:w="0" w:type="dxa"/>
              <w:right w:w="0" w:type="dxa"/>
            </w:tcMar>
          </w:tcPr>
          <w:p w:rsidR="00D55E38" w:rsidRDefault="00D55E38" w:rsidP="00D55E38">
            <w:pPr>
              <w:pStyle w:val="DOC-ELenco"/>
            </w:pPr>
            <w:r>
              <w:rPr>
                <w:rFonts w:cs="Calibri"/>
              </w:rPr>
              <w:t>Sollevamento e movimentazione di materiali e operatori</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11.270.16</w:t>
            </w:r>
          </w:p>
        </w:tc>
        <w:tc>
          <w:tcPr>
            <w:tcW w:w="8160" w:type="dxa"/>
            <w:tcMar>
              <w:top w:w="0" w:type="dxa"/>
              <w:left w:w="60" w:type="dxa"/>
              <w:bottom w:w="0" w:type="dxa"/>
              <w:right w:w="0" w:type="dxa"/>
            </w:tcMar>
          </w:tcPr>
          <w:p w:rsidR="00D55E38" w:rsidRDefault="00D55E38" w:rsidP="00D55E38">
            <w:pPr>
              <w:pStyle w:val="DOC-ELenco"/>
            </w:pPr>
            <w:r>
              <w:rPr>
                <w:rFonts w:cs="Calibri"/>
              </w:rPr>
              <w:t>Realizzazione di opere provvisionali</w:t>
            </w:r>
          </w:p>
        </w:tc>
        <w:tc>
          <w:tcPr>
            <w:tcW w:w="40" w:type="dxa"/>
          </w:tcPr>
          <w:p w:rsidR="00D55E38" w:rsidRDefault="00D55E38" w:rsidP="00D55E38">
            <w:pPr>
              <w:pStyle w:val="EMPTYCELLSTYLE"/>
            </w:pPr>
          </w:p>
        </w:tc>
      </w:tr>
      <w:tr w:rsidR="00D55E38" w:rsidTr="00D55E38">
        <w:trPr>
          <w:trHeight w:hRule="exact" w:val="280"/>
        </w:trPr>
        <w:tc>
          <w:tcPr>
            <w:tcW w:w="40" w:type="dxa"/>
          </w:tcPr>
          <w:p w:rsidR="00D55E38" w:rsidRDefault="00D55E38" w:rsidP="00D55E38">
            <w:pPr>
              <w:pStyle w:val="EMPTYCELLSTYLE"/>
            </w:pPr>
          </w:p>
        </w:tc>
        <w:tc>
          <w:tcPr>
            <w:tcW w:w="780" w:type="dxa"/>
          </w:tcPr>
          <w:p w:rsidR="00D55E38" w:rsidRDefault="00D55E38" w:rsidP="00D55E38">
            <w:pPr>
              <w:pStyle w:val="EMPTYCELLSTYLE"/>
            </w:pPr>
          </w:p>
        </w:tc>
        <w:tc>
          <w:tcPr>
            <w:tcW w:w="1200" w:type="dxa"/>
            <w:tcMar>
              <w:top w:w="0" w:type="dxa"/>
              <w:left w:w="60" w:type="dxa"/>
              <w:bottom w:w="0" w:type="dxa"/>
              <w:right w:w="0" w:type="dxa"/>
            </w:tcMar>
          </w:tcPr>
          <w:p w:rsidR="00D55E38" w:rsidRDefault="00D55E38" w:rsidP="00D55E38">
            <w:pPr>
              <w:pStyle w:val="DOC-ELenco"/>
            </w:pPr>
            <w:r>
              <w:rPr>
                <w:rFonts w:cs="Calibri"/>
              </w:rPr>
              <w:t>11.270.950</w:t>
            </w:r>
          </w:p>
        </w:tc>
        <w:tc>
          <w:tcPr>
            <w:tcW w:w="8160" w:type="dxa"/>
            <w:tcMar>
              <w:top w:w="0" w:type="dxa"/>
              <w:left w:w="60" w:type="dxa"/>
              <w:bottom w:w="0" w:type="dxa"/>
              <w:right w:w="0" w:type="dxa"/>
            </w:tcMar>
          </w:tcPr>
          <w:p w:rsidR="00D55E38" w:rsidRDefault="00D55E38" w:rsidP="00D55E38">
            <w:pPr>
              <w:pStyle w:val="DOC-ELenco"/>
            </w:pPr>
            <w:r>
              <w:rPr>
                <w:rFonts w:cs="Calibri"/>
              </w:rPr>
              <w:t>Allestimento e manutenzione delle aree di cantiere</w:t>
            </w:r>
          </w:p>
        </w:tc>
        <w:tc>
          <w:tcPr>
            <w:tcW w:w="40" w:type="dxa"/>
          </w:tcPr>
          <w:p w:rsidR="00D55E38" w:rsidRDefault="00D55E38" w:rsidP="00D55E38">
            <w:pPr>
              <w:pStyle w:val="EMPTYCELLSTYLE"/>
            </w:pPr>
          </w:p>
        </w:tc>
      </w:tr>
      <w:tr w:rsidR="00D55E38" w:rsidTr="00D55E38">
        <w:trPr>
          <w:trHeight w:hRule="exact" w:val="14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Pr>
          <w:p w:rsidR="00D55E38" w:rsidRDefault="00D55E38" w:rsidP="0046754F">
            <w:pPr>
              <w:pStyle w:val="EMPTYCELLSTYLE"/>
            </w:pPr>
          </w:p>
        </w:tc>
        <w:tc>
          <w:tcPr>
            <w:tcW w:w="8160" w:type="dxa"/>
          </w:tcPr>
          <w:p w:rsidR="00D55E38" w:rsidRDefault="00D55E38" w:rsidP="0046754F">
            <w:pPr>
              <w:pStyle w:val="EMPTYCELLSTYLE"/>
            </w:pP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10140" w:type="dxa"/>
            <w:gridSpan w:val="3"/>
            <w:tcMar>
              <w:top w:w="0" w:type="dxa"/>
              <w:left w:w="120" w:type="dxa"/>
              <w:bottom w:w="0" w:type="dxa"/>
              <w:right w:w="40" w:type="dxa"/>
            </w:tcMar>
            <w:vAlign w:val="center"/>
          </w:tcPr>
          <w:p w:rsidR="00D55E38" w:rsidRDefault="00D55E38" w:rsidP="0046754F">
            <w:pPr>
              <w:pStyle w:val="DOC-ElencoADAsequenza"/>
            </w:pPr>
            <w:r>
              <w:t>REALIZZAZIONE DI OPERE INFRASTRUTTURALI</w:t>
            </w:r>
          </w:p>
        </w:tc>
        <w:tc>
          <w:tcPr>
            <w:tcW w:w="40" w:type="dxa"/>
          </w:tcPr>
          <w:p w:rsidR="00D55E38" w:rsidRDefault="00D55E38" w:rsidP="0046754F">
            <w:pPr>
              <w:pStyle w:val="EMPTYCELLSTYLE"/>
            </w:pPr>
          </w:p>
        </w:tc>
      </w:tr>
      <w:tr w:rsidR="00D55E38" w:rsidTr="00D55E38">
        <w:trPr>
          <w:trHeight w:hRule="exact" w:val="6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Pr>
          <w:p w:rsidR="00D55E38" w:rsidRDefault="00D55E38" w:rsidP="0046754F">
            <w:pPr>
              <w:pStyle w:val="EMPTYCELLSTYLE"/>
            </w:pPr>
          </w:p>
        </w:tc>
        <w:tc>
          <w:tcPr>
            <w:tcW w:w="8160" w:type="dxa"/>
          </w:tcPr>
          <w:p w:rsidR="00D55E38" w:rsidRDefault="00D55E38" w:rsidP="0046754F">
            <w:pPr>
              <w:pStyle w:val="EMPTYCELLSTYLE"/>
            </w:pP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11.271.12</w:t>
            </w:r>
          </w:p>
        </w:tc>
        <w:tc>
          <w:tcPr>
            <w:tcW w:w="8160" w:type="dxa"/>
            <w:tcMar>
              <w:top w:w="0" w:type="dxa"/>
              <w:left w:w="60" w:type="dxa"/>
              <w:bottom w:w="0" w:type="dxa"/>
              <w:right w:w="0" w:type="dxa"/>
            </w:tcMar>
          </w:tcPr>
          <w:p w:rsidR="00D55E38" w:rsidRDefault="00D55E38" w:rsidP="0046754F">
            <w:pPr>
              <w:pStyle w:val="DOC-ELenco"/>
            </w:pPr>
            <w:r>
              <w:rPr>
                <w:rFonts w:cs="Calibri"/>
              </w:rPr>
              <w:t>Esecuzione fondazioni e gallerie</w:t>
            </w: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11.271.15</w:t>
            </w:r>
          </w:p>
        </w:tc>
        <w:tc>
          <w:tcPr>
            <w:tcW w:w="8160" w:type="dxa"/>
            <w:tcMar>
              <w:top w:w="0" w:type="dxa"/>
              <w:left w:w="60" w:type="dxa"/>
              <w:bottom w:w="0" w:type="dxa"/>
              <w:right w:w="0" w:type="dxa"/>
            </w:tcMar>
          </w:tcPr>
          <w:p w:rsidR="00D55E38" w:rsidRDefault="00D55E38" w:rsidP="0046754F">
            <w:pPr>
              <w:pStyle w:val="DOC-ELenco"/>
            </w:pPr>
            <w:r>
              <w:rPr>
                <w:rFonts w:cs="Calibri"/>
              </w:rPr>
              <w:t>Realizzazione di opere in calcestruzzo armato</w:t>
            </w: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11.271.18</w:t>
            </w:r>
          </w:p>
        </w:tc>
        <w:tc>
          <w:tcPr>
            <w:tcW w:w="8160" w:type="dxa"/>
            <w:tcMar>
              <w:top w:w="0" w:type="dxa"/>
              <w:left w:w="60" w:type="dxa"/>
              <w:bottom w:w="0" w:type="dxa"/>
              <w:right w:w="0" w:type="dxa"/>
            </w:tcMar>
          </w:tcPr>
          <w:p w:rsidR="00D55E38" w:rsidRDefault="00D55E38" w:rsidP="0046754F">
            <w:pPr>
              <w:pStyle w:val="DOC-ELenco"/>
            </w:pPr>
            <w:r>
              <w:rPr>
                <w:rFonts w:cs="Calibri"/>
              </w:rPr>
              <w:t>Realizzazione di armature per strade ferrate</w:t>
            </w: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11.271.22</w:t>
            </w:r>
          </w:p>
        </w:tc>
        <w:tc>
          <w:tcPr>
            <w:tcW w:w="8160" w:type="dxa"/>
            <w:tcMar>
              <w:top w:w="0" w:type="dxa"/>
              <w:left w:w="60" w:type="dxa"/>
              <w:bottom w:w="0" w:type="dxa"/>
              <w:right w:w="0" w:type="dxa"/>
            </w:tcMar>
          </w:tcPr>
          <w:p w:rsidR="00D55E38" w:rsidRDefault="00D55E38" w:rsidP="0046754F">
            <w:pPr>
              <w:pStyle w:val="DOC-ELenco"/>
            </w:pPr>
            <w:r>
              <w:rPr>
                <w:rFonts w:cs="Calibri"/>
              </w:rPr>
              <w:t>Realizzazione di infrastrutture per sottoservizi e opere di urbanizzazione (strade)</w:t>
            </w:r>
          </w:p>
        </w:tc>
        <w:tc>
          <w:tcPr>
            <w:tcW w:w="40" w:type="dxa"/>
          </w:tcPr>
          <w:p w:rsidR="00D55E38" w:rsidRDefault="00D55E38" w:rsidP="0046754F">
            <w:pPr>
              <w:pStyle w:val="EMPTYCELLSTYLE"/>
            </w:pPr>
          </w:p>
        </w:tc>
      </w:tr>
      <w:tr w:rsidR="00D55E38" w:rsidTr="00D55E38">
        <w:trPr>
          <w:trHeight w:hRule="exact" w:val="280"/>
        </w:trPr>
        <w:tc>
          <w:tcPr>
            <w:tcW w:w="40" w:type="dxa"/>
          </w:tcPr>
          <w:p w:rsidR="00D55E38" w:rsidRDefault="00D55E38" w:rsidP="0046754F">
            <w:pPr>
              <w:pStyle w:val="EMPTYCELLSTYLE"/>
            </w:pPr>
          </w:p>
        </w:tc>
        <w:tc>
          <w:tcPr>
            <w:tcW w:w="780" w:type="dxa"/>
          </w:tcPr>
          <w:p w:rsidR="00D55E38" w:rsidRDefault="00D55E38" w:rsidP="0046754F">
            <w:pPr>
              <w:pStyle w:val="EMPTYCELLSTYLE"/>
            </w:pPr>
          </w:p>
        </w:tc>
        <w:tc>
          <w:tcPr>
            <w:tcW w:w="1200" w:type="dxa"/>
            <w:tcMar>
              <w:top w:w="0" w:type="dxa"/>
              <w:left w:w="60" w:type="dxa"/>
              <w:bottom w:w="0" w:type="dxa"/>
              <w:right w:w="0" w:type="dxa"/>
            </w:tcMar>
          </w:tcPr>
          <w:p w:rsidR="00D55E38" w:rsidRDefault="00D55E38" w:rsidP="0046754F">
            <w:pPr>
              <w:pStyle w:val="DOC-ELenco"/>
            </w:pPr>
            <w:r>
              <w:rPr>
                <w:rFonts w:cs="Calibri"/>
              </w:rPr>
              <w:t>11.271.963</w:t>
            </w:r>
          </w:p>
        </w:tc>
        <w:tc>
          <w:tcPr>
            <w:tcW w:w="8160" w:type="dxa"/>
            <w:tcMar>
              <w:top w:w="0" w:type="dxa"/>
              <w:left w:w="60" w:type="dxa"/>
              <w:bottom w:w="0" w:type="dxa"/>
              <w:right w:w="0" w:type="dxa"/>
            </w:tcMar>
          </w:tcPr>
          <w:p w:rsidR="00D55E38" w:rsidRDefault="00D55E38" w:rsidP="0046754F">
            <w:pPr>
              <w:pStyle w:val="DOC-ELenco"/>
            </w:pPr>
            <w:r>
              <w:rPr>
                <w:rFonts w:cs="Calibri"/>
              </w:rPr>
              <w:t>Confezionamento malte, calcestruzzi e conglomerati</w:t>
            </w:r>
          </w:p>
        </w:tc>
        <w:tc>
          <w:tcPr>
            <w:tcW w:w="40" w:type="dxa"/>
          </w:tcPr>
          <w:p w:rsidR="00D55E38" w:rsidRDefault="00D55E38" w:rsidP="0046754F">
            <w:pPr>
              <w:pStyle w:val="EMPTYCELLSTYLE"/>
            </w:pPr>
          </w:p>
        </w:tc>
      </w:tr>
    </w:tbl>
    <w:p w:rsidR="00B5204A" w:rsidRDefault="004615EC" w:rsidP="008C05D1">
      <w:pPr>
        <w:pStyle w:val="DOC-TitoloSottoSezione"/>
      </w:pPr>
      <w:bookmarkStart w:id="9" w:name="_Toc406417793"/>
      <w:r>
        <w:br w:type="page"/>
      </w:r>
      <w:r w:rsidR="00EF2348">
        <w:lastRenderedPageBreak/>
        <w:t>Descrizione</w:t>
      </w:r>
      <w:r w:rsidR="00F87D63">
        <w:t xml:space="preserve"> delle ADA</w:t>
      </w:r>
      <w:bookmarkEnd w:id="9"/>
    </w:p>
    <w:p w:rsidR="001B66A6" w:rsidRDefault="001B66A6" w:rsidP="001B66A6">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ADA.11.7.7</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PROGETTAZIONE EDILIZIA PRELIMINARE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Progettazione edile e 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Analisi della domanda del cliente</w:t>
            </w:r>
          </w:p>
          <w:p w:rsidR="00D55E38" w:rsidRDefault="00D55E38" w:rsidP="00D55E38">
            <w:pPr>
              <w:pStyle w:val="ADA-Attivit"/>
              <w:numPr>
                <w:ilvl w:val="0"/>
                <w:numId w:val="25"/>
              </w:numPr>
              <w:ind w:left="340" w:hanging="227"/>
            </w:pPr>
            <w:r>
              <w:rPr>
                <w:noProof/>
              </w:rPr>
              <w:t>Indagine preliminare del sito</w:t>
            </w:r>
          </w:p>
          <w:p w:rsidR="00D55E38" w:rsidRDefault="00D55E38" w:rsidP="00D55E38">
            <w:pPr>
              <w:pStyle w:val="ADA-Attivit"/>
              <w:numPr>
                <w:ilvl w:val="0"/>
                <w:numId w:val="25"/>
              </w:numPr>
              <w:ind w:left="340" w:hanging="227"/>
            </w:pPr>
            <w:r>
              <w:rPr>
                <w:noProof/>
              </w:rPr>
              <w:t>Studio di fattibilità</w:t>
            </w:r>
          </w:p>
          <w:p w:rsidR="00D55E38" w:rsidRDefault="00D55E38" w:rsidP="00D55E38">
            <w:pPr>
              <w:pStyle w:val="ADA-Attivit"/>
              <w:numPr>
                <w:ilvl w:val="0"/>
                <w:numId w:val="25"/>
              </w:numPr>
              <w:ind w:left="340" w:hanging="227"/>
            </w:pPr>
            <w:r>
              <w:rPr>
                <w:noProof/>
              </w:rPr>
              <w:t>Valutazione di impatto ambientale</w:t>
            </w:r>
          </w:p>
          <w:p w:rsidR="00D55E38" w:rsidRDefault="00D55E38" w:rsidP="00D55E38">
            <w:pPr>
              <w:pStyle w:val="ADA-Attivit"/>
              <w:numPr>
                <w:ilvl w:val="0"/>
                <w:numId w:val="25"/>
              </w:numPr>
              <w:ind w:left="340" w:hanging="227"/>
            </w:pPr>
            <w:r>
              <w:rPr>
                <w:noProof/>
              </w:rPr>
              <w:t>Elaborazione del progetto preliminare</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ADA.11.7.8</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INTERVENTI DI SUPPORTO AL PROGETTO EDILE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Progettazione edile e 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Esecuzione di sopralluoghi</w:t>
            </w:r>
          </w:p>
          <w:p w:rsidR="00D55E38" w:rsidRDefault="00D55E38" w:rsidP="00D55E38">
            <w:pPr>
              <w:pStyle w:val="ADA-Attivit"/>
              <w:numPr>
                <w:ilvl w:val="0"/>
                <w:numId w:val="25"/>
              </w:numPr>
              <w:ind w:left="340" w:hanging="227"/>
            </w:pPr>
            <w:r>
              <w:rPr>
                <w:noProof/>
              </w:rPr>
              <w:t>Esecuzione di rilievi metrici e topografici con strumenti tradizionali ed evoluti</w:t>
            </w:r>
          </w:p>
          <w:p w:rsidR="00D55E38" w:rsidRDefault="00D55E38" w:rsidP="00D55E38">
            <w:pPr>
              <w:pStyle w:val="ADA-Attivit"/>
              <w:numPr>
                <w:ilvl w:val="0"/>
                <w:numId w:val="25"/>
              </w:numPr>
              <w:ind w:left="340" w:hanging="227"/>
            </w:pPr>
            <w:r>
              <w:rPr>
                <w:noProof/>
              </w:rPr>
              <w:t>Realizzazione di tavole grafiche bidimensionali e tridimensionali</w:t>
            </w:r>
          </w:p>
          <w:p w:rsidR="00D55E38" w:rsidRDefault="00D55E38" w:rsidP="00D55E38">
            <w:pPr>
              <w:pStyle w:val="ADA-Attivit"/>
              <w:numPr>
                <w:ilvl w:val="0"/>
                <w:numId w:val="25"/>
              </w:numPr>
              <w:ind w:left="340" w:hanging="227"/>
            </w:pPr>
            <w:r>
              <w:rPr>
                <w:noProof/>
              </w:rPr>
              <w:t>Elaborazione di piante, sezioni e prospetti</w:t>
            </w:r>
          </w:p>
          <w:p w:rsidR="00D55E38" w:rsidRDefault="00D55E38" w:rsidP="00D55E38">
            <w:pPr>
              <w:pStyle w:val="ADA-Attivit"/>
              <w:numPr>
                <w:ilvl w:val="0"/>
                <w:numId w:val="25"/>
              </w:numPr>
              <w:ind w:left="340" w:hanging="227"/>
            </w:pPr>
            <w:r>
              <w:rPr>
                <w:noProof/>
              </w:rPr>
              <w:t>Redazione della documentazione tecnica contenente le specifiche realizzative</w:t>
            </w:r>
          </w:p>
          <w:p w:rsidR="00D55E38" w:rsidRDefault="00D55E38" w:rsidP="00D55E38">
            <w:pPr>
              <w:pStyle w:val="ADA-Attivit"/>
              <w:numPr>
                <w:ilvl w:val="0"/>
                <w:numId w:val="25"/>
              </w:numPr>
              <w:ind w:left="340" w:hanging="227"/>
            </w:pPr>
            <w:r>
              <w:rPr>
                <w:noProof/>
              </w:rPr>
              <w:t>Sviluppo di diagnostica con il supporto strumentale</w:t>
            </w:r>
          </w:p>
          <w:p w:rsidR="00D55E38" w:rsidRDefault="00D55E38" w:rsidP="00D55E38">
            <w:pPr>
              <w:pStyle w:val="ADA-Attivit"/>
              <w:numPr>
                <w:ilvl w:val="0"/>
                <w:numId w:val="25"/>
              </w:numPr>
              <w:ind w:left="340" w:hanging="227"/>
            </w:pPr>
            <w:r>
              <w:rPr>
                <w:noProof/>
              </w:rPr>
              <w:t>Sviluppo di diagnostica dei materiali</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ADA.11.7.9</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PROGRAMMAZIONE DEI LAVORI</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Progettazione edile e 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Elaborazione di preventivi</w:t>
            </w:r>
          </w:p>
          <w:p w:rsidR="00D55E38" w:rsidRDefault="00D55E38" w:rsidP="00D55E38">
            <w:pPr>
              <w:pStyle w:val="ADA-Attivit"/>
              <w:numPr>
                <w:ilvl w:val="0"/>
                <w:numId w:val="25"/>
              </w:numPr>
              <w:ind w:left="340" w:hanging="227"/>
            </w:pPr>
            <w:r>
              <w:rPr>
                <w:noProof/>
              </w:rPr>
              <w:t>Elaborazione del piano di approvvigionamenti</w:t>
            </w:r>
          </w:p>
          <w:p w:rsidR="00D55E38" w:rsidRDefault="00D55E38" w:rsidP="00D55E38">
            <w:pPr>
              <w:pStyle w:val="ADA-Attivit"/>
              <w:numPr>
                <w:ilvl w:val="0"/>
                <w:numId w:val="25"/>
              </w:numPr>
              <w:ind w:left="340" w:hanging="227"/>
            </w:pPr>
            <w:r>
              <w:rPr>
                <w:noProof/>
              </w:rPr>
              <w:t>Adeguamento del progetto esecutivo</w:t>
            </w:r>
          </w:p>
          <w:p w:rsidR="00D55E38" w:rsidRDefault="00D55E38" w:rsidP="00D55E38">
            <w:pPr>
              <w:pStyle w:val="ADA-Attivit"/>
              <w:numPr>
                <w:ilvl w:val="0"/>
                <w:numId w:val="25"/>
              </w:numPr>
              <w:ind w:left="340" w:hanging="227"/>
            </w:pPr>
            <w:r>
              <w:rPr>
                <w:noProof/>
              </w:rPr>
              <w:t>Previsione del fabbisogno del personale</w:t>
            </w:r>
          </w:p>
          <w:p w:rsidR="00D55E38" w:rsidRDefault="00D55E38" w:rsidP="00D55E38">
            <w:pPr>
              <w:pStyle w:val="ADA-Attivit"/>
              <w:numPr>
                <w:ilvl w:val="0"/>
                <w:numId w:val="25"/>
              </w:numPr>
              <w:ind w:left="340" w:hanging="227"/>
            </w:pPr>
            <w:r>
              <w:rPr>
                <w:noProof/>
              </w:rPr>
              <w:t>Cura della documentazione per le autorizzazioni presso gli enti preposti</w:t>
            </w:r>
          </w:p>
          <w:p w:rsidR="00D55E38" w:rsidRDefault="00D55E38" w:rsidP="00D55E38">
            <w:pPr>
              <w:pStyle w:val="ADA-Attivit"/>
              <w:numPr>
                <w:ilvl w:val="0"/>
                <w:numId w:val="25"/>
              </w:numPr>
              <w:ind w:left="340" w:hanging="227"/>
            </w:pPr>
            <w:r>
              <w:rPr>
                <w:noProof/>
              </w:rPr>
              <w:t>Definizione del programma di lavoro</w:t>
            </w:r>
          </w:p>
          <w:p w:rsidR="00D55E38" w:rsidRDefault="00D55E38" w:rsidP="00D55E38">
            <w:pPr>
              <w:pStyle w:val="ADA-Attivit"/>
              <w:numPr>
                <w:ilvl w:val="0"/>
                <w:numId w:val="25"/>
              </w:numPr>
              <w:ind w:left="340" w:hanging="227"/>
            </w:pPr>
            <w:r>
              <w:rPr>
                <w:noProof/>
              </w:rPr>
              <w:t>Raccolta ed elaborazione della documentazione tecnica finalizzata al collaudo dei lavori eseguiti</w:t>
            </w:r>
          </w:p>
          <w:p w:rsidR="00D55E38" w:rsidRDefault="00D55E38" w:rsidP="00D55E38">
            <w:pPr>
              <w:pStyle w:val="ADA-Attivit"/>
              <w:numPr>
                <w:ilvl w:val="0"/>
                <w:numId w:val="25"/>
              </w:numPr>
              <w:ind w:left="340" w:hanging="227"/>
            </w:pPr>
            <w:r>
              <w:rPr>
                <w:noProof/>
              </w:rPr>
              <w:t>Esame della documentazione progettuale e di appalto</w:t>
            </w:r>
          </w:p>
          <w:p w:rsidR="00D55E38" w:rsidRDefault="00D55E38" w:rsidP="00D55E38">
            <w:pPr>
              <w:pStyle w:val="ADA-Attivit"/>
              <w:numPr>
                <w:ilvl w:val="0"/>
                <w:numId w:val="25"/>
              </w:numPr>
              <w:ind w:left="340" w:hanging="227"/>
            </w:pPr>
            <w:r>
              <w:rPr>
                <w:noProof/>
              </w:rPr>
              <w:t>Reperimento delle informazioni necessarie per le autorizzazioni presso gli enti preposti</w:t>
            </w:r>
          </w:p>
          <w:p w:rsidR="00D55E38" w:rsidRDefault="00D55E38" w:rsidP="00D55E38">
            <w:pPr>
              <w:pStyle w:val="ADA-Attivit"/>
              <w:numPr>
                <w:ilvl w:val="0"/>
                <w:numId w:val="25"/>
              </w:numPr>
              <w:ind w:left="340" w:hanging="227"/>
            </w:pPr>
            <w:r>
              <w:rPr>
                <w:noProof/>
              </w:rPr>
              <w:t>Elaborazione del piano dei controlli finalizzati al collaudo</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ADA.11.7.951</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PROGETTAZIONE ESECUTIVA INTEGRATA</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Progettazione edile e 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Redazione del progetto architettonico, funzionale, distributivo</w:t>
            </w:r>
          </w:p>
          <w:p w:rsidR="00D55E38" w:rsidRDefault="00D55E38" w:rsidP="00D55E38">
            <w:pPr>
              <w:pStyle w:val="ADA-Attivit"/>
              <w:numPr>
                <w:ilvl w:val="0"/>
                <w:numId w:val="25"/>
              </w:numPr>
              <w:ind w:left="340" w:hanging="227"/>
            </w:pPr>
            <w:r>
              <w:rPr>
                <w:noProof/>
              </w:rPr>
              <w:t>Redazione del progetto strutturale</w:t>
            </w:r>
          </w:p>
          <w:p w:rsidR="00D55E38" w:rsidRDefault="00D55E38" w:rsidP="00D55E38">
            <w:pPr>
              <w:pStyle w:val="ADA-Attivit"/>
              <w:numPr>
                <w:ilvl w:val="0"/>
                <w:numId w:val="25"/>
              </w:numPr>
              <w:ind w:left="340" w:hanging="227"/>
            </w:pPr>
            <w:r>
              <w:rPr>
                <w:noProof/>
              </w:rPr>
              <w:t>Redazione del progetto energetico</w:t>
            </w:r>
          </w:p>
          <w:p w:rsidR="00D55E38" w:rsidRDefault="00D55E38" w:rsidP="00D55E38">
            <w:pPr>
              <w:pStyle w:val="ADA-Attivit"/>
              <w:numPr>
                <w:ilvl w:val="0"/>
                <w:numId w:val="25"/>
              </w:numPr>
              <w:ind w:left="340" w:hanging="227"/>
            </w:pPr>
            <w:r>
              <w:rPr>
                <w:noProof/>
              </w:rPr>
              <w:t>Redazione del progetto acustico</w:t>
            </w:r>
          </w:p>
          <w:p w:rsidR="00D55E38" w:rsidRDefault="00D55E38" w:rsidP="00D55E38">
            <w:pPr>
              <w:pStyle w:val="ADA-Attivit"/>
              <w:numPr>
                <w:ilvl w:val="0"/>
                <w:numId w:val="25"/>
              </w:numPr>
              <w:ind w:left="340" w:hanging="227"/>
            </w:pPr>
            <w:r>
              <w:rPr>
                <w:noProof/>
              </w:rPr>
              <w:t>Redazione/acquisizione della progettazione impiantistica</w:t>
            </w:r>
          </w:p>
          <w:p w:rsidR="00D55E38" w:rsidRDefault="00D55E38" w:rsidP="00D55E38">
            <w:pPr>
              <w:pStyle w:val="ADA-Attivit"/>
              <w:numPr>
                <w:ilvl w:val="0"/>
                <w:numId w:val="25"/>
              </w:numPr>
              <w:ind w:left="340" w:hanging="227"/>
            </w:pPr>
            <w:r>
              <w:rPr>
                <w:noProof/>
              </w:rPr>
              <w:t>Coordinamento della progettazione tecnica</w:t>
            </w:r>
          </w:p>
          <w:p w:rsidR="00D55E38" w:rsidRDefault="00D55E38" w:rsidP="00D55E38">
            <w:pPr>
              <w:pStyle w:val="ADA-Attivit"/>
              <w:numPr>
                <w:ilvl w:val="0"/>
                <w:numId w:val="25"/>
              </w:numPr>
              <w:ind w:left="340" w:hanging="227"/>
            </w:pPr>
            <w:r>
              <w:rPr>
                <w:noProof/>
              </w:rPr>
              <w:t>Esecuzione dei computi metrici estimativi dell'opera</w:t>
            </w:r>
          </w:p>
          <w:p w:rsidR="00D55E38" w:rsidRDefault="00D55E38" w:rsidP="00D55E38">
            <w:pPr>
              <w:pStyle w:val="ADA-Attivit"/>
              <w:numPr>
                <w:ilvl w:val="0"/>
                <w:numId w:val="25"/>
              </w:numPr>
              <w:ind w:left="340" w:hanging="227"/>
            </w:pPr>
            <w:r>
              <w:rPr>
                <w:noProof/>
              </w:rPr>
              <w:t>Pianificazione della sicurezza in esecuzione dei lavori</w:t>
            </w:r>
          </w:p>
          <w:p w:rsidR="00D55E38" w:rsidRDefault="00D55E38" w:rsidP="00D55E38">
            <w:pPr>
              <w:pStyle w:val="ADA-Attivit"/>
              <w:numPr>
                <w:ilvl w:val="0"/>
                <w:numId w:val="25"/>
              </w:numPr>
              <w:ind w:left="340" w:hanging="227"/>
            </w:pPr>
            <w:r>
              <w:rPr>
                <w:noProof/>
              </w:rPr>
              <w:t>Assemblaggio e redazione della documentazione tecnica e formale di progetto</w:t>
            </w:r>
          </w:p>
          <w:p w:rsidR="00D55E38" w:rsidRDefault="00D55E38" w:rsidP="00D55E38">
            <w:pPr>
              <w:pStyle w:val="ADA-Attivit"/>
              <w:numPr>
                <w:ilvl w:val="0"/>
                <w:numId w:val="25"/>
              </w:numPr>
              <w:ind w:left="340" w:hanging="227"/>
            </w:pPr>
            <w:r>
              <w:rPr>
                <w:noProof/>
              </w:rPr>
              <w:t>Elaborazione del capitolato speciale di appalto</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ADA.11.8.11</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ESECUZIONE SCAVI</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Lavori generali di scavo e movimentazione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Verifiche preliminari per la realizzazione dello scavo (terreno e macchine)</w:t>
            </w:r>
          </w:p>
          <w:p w:rsidR="00D55E38" w:rsidRDefault="00D55E38" w:rsidP="00D55E38">
            <w:pPr>
              <w:pStyle w:val="ADA-Attivit"/>
              <w:numPr>
                <w:ilvl w:val="0"/>
                <w:numId w:val="25"/>
              </w:numPr>
              <w:ind w:left="340" w:hanging="227"/>
            </w:pPr>
            <w:r>
              <w:rPr>
                <w:noProof/>
              </w:rPr>
              <w:t>Esecuzione scavi</w:t>
            </w:r>
          </w:p>
          <w:p w:rsidR="00D55E38" w:rsidRDefault="00D55E38" w:rsidP="00D55E38">
            <w:pPr>
              <w:pStyle w:val="ADA-Attivit"/>
              <w:numPr>
                <w:ilvl w:val="0"/>
                <w:numId w:val="25"/>
              </w:numPr>
              <w:ind w:left="340" w:hanging="227"/>
            </w:pPr>
            <w:r>
              <w:rPr>
                <w:noProof/>
              </w:rPr>
              <w:t>Movimentazione del terreno</w:t>
            </w:r>
          </w:p>
          <w:p w:rsidR="00D55E38" w:rsidRDefault="00D55E38" w:rsidP="00D55E38">
            <w:pPr>
              <w:pStyle w:val="ADA-Attivit"/>
              <w:numPr>
                <w:ilvl w:val="0"/>
                <w:numId w:val="25"/>
              </w:numPr>
              <w:ind w:left="340" w:hanging="227"/>
            </w:pPr>
            <w:r>
              <w:rPr>
                <w:noProof/>
              </w:rPr>
              <w:t>Movimentazione e stoccaggio di materiali di risulta</w:t>
            </w:r>
          </w:p>
          <w:p w:rsidR="00D55E38" w:rsidRDefault="00D55E38" w:rsidP="00D55E38">
            <w:pPr>
              <w:pStyle w:val="ADA-Attivit"/>
              <w:numPr>
                <w:ilvl w:val="0"/>
                <w:numId w:val="25"/>
              </w:numPr>
              <w:ind w:left="340" w:hanging="227"/>
            </w:pPr>
            <w:r>
              <w:rPr>
                <w:noProof/>
              </w:rPr>
              <w:t>Verifica e manutenzione di macchine ed attrezzature per gli scavi</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ADA.11.8.13</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ESECUZIONE DEMOLIZIONI</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Lavori generali di scavo e movimentazione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Posizionamento della macchina per le demolizioni</w:t>
            </w:r>
          </w:p>
          <w:p w:rsidR="00D55E38" w:rsidRDefault="00D55E38" w:rsidP="00D55E38">
            <w:pPr>
              <w:pStyle w:val="ADA-Attivit"/>
              <w:numPr>
                <w:ilvl w:val="0"/>
                <w:numId w:val="25"/>
              </w:numPr>
              <w:ind w:left="340" w:hanging="227"/>
            </w:pPr>
            <w:r>
              <w:rPr>
                <w:noProof/>
              </w:rPr>
              <w:t>Controllo della macchina per le demolizioni</w:t>
            </w:r>
          </w:p>
          <w:p w:rsidR="00D55E38" w:rsidRDefault="00D55E38" w:rsidP="00D55E38">
            <w:pPr>
              <w:pStyle w:val="ADA-Attivit"/>
              <w:numPr>
                <w:ilvl w:val="0"/>
                <w:numId w:val="25"/>
              </w:numPr>
              <w:ind w:left="340" w:hanging="227"/>
            </w:pPr>
            <w:r>
              <w:rPr>
                <w:noProof/>
              </w:rPr>
              <w:t>Esecuzione di demolizioni di grande entità</w:t>
            </w:r>
          </w:p>
          <w:p w:rsidR="00D55E38" w:rsidRDefault="00D55E38" w:rsidP="00D55E38">
            <w:pPr>
              <w:pStyle w:val="ADA-Attivit"/>
              <w:numPr>
                <w:ilvl w:val="0"/>
                <w:numId w:val="25"/>
              </w:numPr>
              <w:ind w:left="340" w:hanging="227"/>
            </w:pPr>
            <w:r>
              <w:rPr>
                <w:noProof/>
              </w:rPr>
              <w:t>Manutenzione di macchine ed attrezzature per le demolizioni</w:t>
            </w:r>
          </w:p>
          <w:p w:rsidR="00D55E38" w:rsidRDefault="00D55E38" w:rsidP="00D55E38">
            <w:pPr>
              <w:pStyle w:val="ADA-Attivit"/>
              <w:numPr>
                <w:ilvl w:val="0"/>
                <w:numId w:val="25"/>
              </w:numPr>
              <w:ind w:left="340" w:hanging="227"/>
            </w:pPr>
            <w:r>
              <w:rPr>
                <w:noProof/>
              </w:rPr>
              <w:t>Esecuzione di demolizioni di piccola entità</w:t>
            </w:r>
          </w:p>
          <w:p w:rsidR="00D55E38" w:rsidRPr="00233310" w:rsidRDefault="00D55E38" w:rsidP="0046754F">
            <w:pPr>
              <w:pStyle w:val="ADA-Chiusura"/>
            </w:pPr>
          </w:p>
        </w:tc>
      </w:tr>
    </w:tbl>
    <w:p w:rsidR="00D55E38" w:rsidRDefault="00D55E38" w:rsidP="00D55E38">
      <w:pPr>
        <w:pStyle w:val="DOC-Spaziatura"/>
      </w:pPr>
    </w:p>
    <w:p w:rsidR="00D55E38" w:rsidRDefault="00D55E38">
      <w:r>
        <w:br w:type="page"/>
      </w: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ADA.11.9.17</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STRUTTURE CIVILI CON ELEMENTI PREFABBRICATI IN CEMENTO ARMATO</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opere in calcestruzzo armato</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Movimentazione e posizionamento degli elementi prefabbricati</w:t>
            </w:r>
          </w:p>
          <w:p w:rsidR="00D55E38" w:rsidRDefault="00D55E38" w:rsidP="00D55E38">
            <w:pPr>
              <w:pStyle w:val="ADA-Attivit"/>
              <w:numPr>
                <w:ilvl w:val="0"/>
                <w:numId w:val="25"/>
              </w:numPr>
              <w:ind w:left="340" w:hanging="227"/>
            </w:pPr>
            <w:r>
              <w:rPr>
                <w:noProof/>
              </w:rPr>
              <w:t>Posa strutture prefabbricate per fondazioni (plinti e travi di collegamento)</w:t>
            </w:r>
          </w:p>
          <w:p w:rsidR="00D55E38" w:rsidRDefault="00D55E38" w:rsidP="00D55E38">
            <w:pPr>
              <w:pStyle w:val="ADA-Attivit"/>
              <w:numPr>
                <w:ilvl w:val="0"/>
                <w:numId w:val="25"/>
              </w:numPr>
              <w:ind w:left="340" w:hanging="227"/>
            </w:pPr>
            <w:r>
              <w:rPr>
                <w:noProof/>
              </w:rPr>
              <w:t>Montaggio strutture portanti in elevazione (pilastri, travi, solai, pareti strutturali)</w:t>
            </w:r>
          </w:p>
          <w:p w:rsidR="00D55E38" w:rsidRDefault="00D55E38" w:rsidP="00D55E38">
            <w:pPr>
              <w:pStyle w:val="ADA-Attivit"/>
              <w:numPr>
                <w:ilvl w:val="0"/>
                <w:numId w:val="25"/>
              </w:numPr>
              <w:ind w:left="340" w:hanging="227"/>
            </w:pPr>
            <w:r>
              <w:rPr>
                <w:noProof/>
              </w:rPr>
              <w:t>Montaggio elementi di completamento (pareti di tamponamento, solai)</w:t>
            </w:r>
          </w:p>
          <w:p w:rsidR="00D55E38" w:rsidRDefault="00D55E38" w:rsidP="00D55E38">
            <w:pPr>
              <w:pStyle w:val="ADA-Attivit"/>
              <w:numPr>
                <w:ilvl w:val="0"/>
                <w:numId w:val="25"/>
              </w:numPr>
              <w:ind w:left="340" w:hanging="227"/>
            </w:pPr>
            <w:r>
              <w:rPr>
                <w:noProof/>
              </w:rPr>
              <w:t>Assemblaggio e fissaggio tra loro degli elementi prefabbricati</w:t>
            </w:r>
          </w:p>
          <w:p w:rsidR="00D55E38" w:rsidRDefault="00D55E38" w:rsidP="00D55E38">
            <w:pPr>
              <w:pStyle w:val="ADA-Attivit"/>
              <w:numPr>
                <w:ilvl w:val="0"/>
                <w:numId w:val="25"/>
              </w:numPr>
              <w:ind w:left="340" w:hanging="227"/>
            </w:pPr>
            <w:r>
              <w:rPr>
                <w:noProof/>
              </w:rPr>
              <w:t>Bloccaggio degli elementi prefabbricati su strutture in calcestruzzo costruite in loco</w:t>
            </w:r>
          </w:p>
          <w:p w:rsidR="00D55E38" w:rsidRDefault="00D55E38" w:rsidP="00D55E38">
            <w:pPr>
              <w:pStyle w:val="ADA-Attivit"/>
              <w:numPr>
                <w:ilvl w:val="0"/>
                <w:numId w:val="25"/>
              </w:numPr>
              <w:ind w:left="340" w:hanging="227"/>
            </w:pPr>
            <w:r>
              <w:rPr>
                <w:noProof/>
              </w:rPr>
              <w:t>Tracciamento del posizionamento degli elementi secondo elaborato grafico</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ADA.11.9.952</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CARPENTERIA PER CEMENTO ARMATO</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opere in calcestruzzo armato</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Tracciamento dell'opera</w:t>
            </w:r>
          </w:p>
          <w:p w:rsidR="00D55E38" w:rsidRDefault="00D55E38" w:rsidP="00D55E38">
            <w:pPr>
              <w:pStyle w:val="ADA-Attivit"/>
              <w:numPr>
                <w:ilvl w:val="0"/>
                <w:numId w:val="25"/>
              </w:numPr>
              <w:ind w:left="340" w:hanging="227"/>
            </w:pPr>
            <w:r>
              <w:rPr>
                <w:noProof/>
              </w:rPr>
              <w:t>Realizzazione armature in acciaio per carpenteria in cemento armato</w:t>
            </w:r>
          </w:p>
          <w:p w:rsidR="00D55E38" w:rsidRDefault="00D55E38" w:rsidP="00D55E38">
            <w:pPr>
              <w:pStyle w:val="ADA-Attivit"/>
              <w:numPr>
                <w:ilvl w:val="0"/>
                <w:numId w:val="25"/>
              </w:numPr>
              <w:ind w:left="340" w:hanging="227"/>
            </w:pPr>
            <w:r>
              <w:rPr>
                <w:noProof/>
              </w:rPr>
              <w:t>Realizzazione di casseformi per carpenteria in cemento armato</w:t>
            </w:r>
          </w:p>
          <w:p w:rsidR="00D55E38" w:rsidRDefault="00D55E38" w:rsidP="00D55E38">
            <w:pPr>
              <w:pStyle w:val="ADA-Attivit"/>
              <w:numPr>
                <w:ilvl w:val="0"/>
                <w:numId w:val="25"/>
              </w:numPr>
              <w:ind w:left="340" w:hanging="227"/>
            </w:pPr>
            <w:r>
              <w:rPr>
                <w:noProof/>
              </w:rPr>
              <w:t>Realizzazione della gettata e vibrazione</w:t>
            </w:r>
          </w:p>
          <w:p w:rsidR="00D55E38" w:rsidRDefault="00D55E38" w:rsidP="00D55E38">
            <w:pPr>
              <w:pStyle w:val="ADA-Attivit"/>
              <w:numPr>
                <w:ilvl w:val="0"/>
                <w:numId w:val="25"/>
              </w:numPr>
              <w:ind w:left="340" w:hanging="227"/>
            </w:pPr>
            <w:r>
              <w:rPr>
                <w:noProof/>
              </w:rPr>
              <w:t>Preparazione di calcestruzzo per la gettata</w:t>
            </w:r>
          </w:p>
          <w:p w:rsidR="00D55E38" w:rsidRDefault="00D55E38" w:rsidP="00D55E38">
            <w:pPr>
              <w:pStyle w:val="ADA-Attivit"/>
              <w:numPr>
                <w:ilvl w:val="0"/>
                <w:numId w:val="25"/>
              </w:numPr>
              <w:ind w:left="340" w:hanging="227"/>
            </w:pPr>
            <w:r>
              <w:rPr>
                <w:noProof/>
              </w:rPr>
              <w:t>Controllo e monitoraggio delle diverse fasi della gettata</w:t>
            </w:r>
          </w:p>
          <w:p w:rsidR="00D55E38" w:rsidRDefault="00D55E38" w:rsidP="00D55E38">
            <w:pPr>
              <w:pStyle w:val="ADA-Attivit"/>
              <w:numPr>
                <w:ilvl w:val="0"/>
                <w:numId w:val="25"/>
              </w:numPr>
              <w:ind w:left="340" w:hanging="227"/>
            </w:pPr>
            <w:r>
              <w:rPr>
                <w:noProof/>
              </w:rPr>
              <w:t>Disarmo strutture di cemento armato</w:t>
            </w:r>
          </w:p>
          <w:p w:rsidR="00D55E38" w:rsidRDefault="00D55E38" w:rsidP="00D55E38">
            <w:pPr>
              <w:pStyle w:val="ADA-Attivit"/>
              <w:numPr>
                <w:ilvl w:val="0"/>
                <w:numId w:val="25"/>
              </w:numPr>
              <w:ind w:left="340" w:hanging="227"/>
            </w:pPr>
            <w:r>
              <w:rPr>
                <w:noProof/>
              </w:rPr>
              <w:t>Manutenzione di macchinari/attrezzature per la preparazione di materiali cementizi</w:t>
            </w:r>
          </w:p>
          <w:p w:rsidR="00D55E38" w:rsidRDefault="00D55E38" w:rsidP="00D55E38">
            <w:pPr>
              <w:pStyle w:val="ADA-Attivit"/>
              <w:numPr>
                <w:ilvl w:val="0"/>
                <w:numId w:val="25"/>
              </w:numPr>
              <w:ind w:left="340" w:hanging="227"/>
            </w:pPr>
            <w:r>
              <w:rPr>
                <w:noProof/>
              </w:rPr>
              <w:t>Esecuzione di operazioni di consolidamento strutturale di opere in cemento armato</w:t>
            </w:r>
          </w:p>
          <w:p w:rsidR="00D55E38" w:rsidRDefault="00D55E38" w:rsidP="00D55E38">
            <w:pPr>
              <w:pStyle w:val="ADA-Attivit"/>
              <w:numPr>
                <w:ilvl w:val="0"/>
                <w:numId w:val="25"/>
              </w:numPr>
              <w:ind w:left="340" w:hanging="227"/>
            </w:pPr>
            <w:r>
              <w:rPr>
                <w:noProof/>
              </w:rPr>
              <w:t>Verifica strutturale</w:t>
            </w:r>
          </w:p>
          <w:p w:rsidR="00D55E38" w:rsidRPr="00233310" w:rsidRDefault="00D55E38" w:rsidP="0046754F">
            <w:pPr>
              <w:pStyle w:val="ADA-Chiusura"/>
            </w:pPr>
          </w:p>
        </w:tc>
      </w:tr>
    </w:tbl>
    <w:p w:rsidR="00D55E38" w:rsidRDefault="00D55E38" w:rsidP="00D55E38">
      <w:pPr>
        <w:pStyle w:val="DOC-Spaziatura"/>
      </w:pPr>
    </w:p>
    <w:p w:rsidR="00D55E38" w:rsidRDefault="00D55E38">
      <w:r>
        <w:br w:type="page"/>
      </w: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ADA.11.10.19</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COSTRUZIONE DI MURATURE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opere murarie e di impermeabilizzazione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Esecuzione di opere per il recupero e il consolidamento di elementi strutturali</w:t>
            </w:r>
          </w:p>
          <w:p w:rsidR="00D55E38" w:rsidRDefault="00D55E38" w:rsidP="00D55E38">
            <w:pPr>
              <w:pStyle w:val="ADA-Attivit"/>
              <w:numPr>
                <w:ilvl w:val="0"/>
                <w:numId w:val="25"/>
              </w:numPr>
              <w:ind w:left="340" w:hanging="227"/>
            </w:pPr>
            <w:r>
              <w:rPr>
                <w:noProof/>
              </w:rPr>
              <w:t>Costruzione di murature lineari (es. muri portanti, muri divisori, muri di tamponamento, muri a carattere decorativo)</w:t>
            </w:r>
          </w:p>
          <w:p w:rsidR="00D55E38" w:rsidRDefault="00D55E38" w:rsidP="00D55E38">
            <w:pPr>
              <w:pStyle w:val="ADA-Attivit"/>
              <w:numPr>
                <w:ilvl w:val="0"/>
                <w:numId w:val="25"/>
              </w:numPr>
              <w:ind w:left="340" w:hanging="227"/>
            </w:pPr>
            <w:r>
              <w:rPr>
                <w:noProof/>
              </w:rPr>
              <w:t>Costruzione di vani murari (archi, volte, piattabande, architravi)</w:t>
            </w:r>
          </w:p>
          <w:p w:rsidR="00D55E38" w:rsidRDefault="00D55E38" w:rsidP="00D55E38">
            <w:pPr>
              <w:pStyle w:val="ADA-Attivit"/>
              <w:numPr>
                <w:ilvl w:val="0"/>
                <w:numId w:val="25"/>
              </w:numPr>
              <w:ind w:left="340" w:hanging="227"/>
            </w:pPr>
            <w:r>
              <w:rPr>
                <w:noProof/>
              </w:rPr>
              <w:t>Assistenza muraria per la realizzazione di impianti tecnologici e serramenti</w:t>
            </w:r>
          </w:p>
          <w:p w:rsidR="00D55E38" w:rsidRDefault="00D55E38" w:rsidP="00D55E38">
            <w:pPr>
              <w:pStyle w:val="ADA-Attivit"/>
              <w:numPr>
                <w:ilvl w:val="0"/>
                <w:numId w:val="25"/>
              </w:numPr>
              <w:ind w:left="340" w:hanging="227"/>
            </w:pPr>
            <w:r>
              <w:rPr>
                <w:noProof/>
              </w:rPr>
              <w:t>Controllo della qualità geometrica e strutturale dell'opera</w:t>
            </w:r>
          </w:p>
          <w:p w:rsidR="00D55E38" w:rsidRDefault="00D55E38" w:rsidP="00D55E38">
            <w:pPr>
              <w:pStyle w:val="ADA-Attivit"/>
              <w:numPr>
                <w:ilvl w:val="0"/>
                <w:numId w:val="25"/>
              </w:numPr>
              <w:ind w:left="340" w:hanging="227"/>
            </w:pPr>
            <w:r>
              <w:rPr>
                <w:noProof/>
              </w:rPr>
              <w:t>Analisi del progetto tecnico dell’elemento murario da costruire</w:t>
            </w:r>
          </w:p>
          <w:p w:rsidR="00D55E38" w:rsidRDefault="00D55E38" w:rsidP="00D55E38">
            <w:pPr>
              <w:pStyle w:val="ADA-Attivit"/>
              <w:numPr>
                <w:ilvl w:val="0"/>
                <w:numId w:val="25"/>
              </w:numPr>
              <w:ind w:left="340" w:hanging="227"/>
            </w:pPr>
            <w:r>
              <w:rPr>
                <w:noProof/>
              </w:rPr>
              <w:t>Tracciamento delle opere da realizzare</w:t>
            </w:r>
          </w:p>
          <w:p w:rsidR="00D55E38" w:rsidRDefault="00D55E38" w:rsidP="00D55E38">
            <w:pPr>
              <w:pStyle w:val="ADA-Attivit"/>
              <w:numPr>
                <w:ilvl w:val="0"/>
                <w:numId w:val="25"/>
              </w:numPr>
              <w:ind w:left="340" w:hanging="227"/>
            </w:pPr>
            <w:r>
              <w:rPr>
                <w:noProof/>
              </w:rPr>
              <w:t>Predisposizione dei supporti esistenti per la realizzazione delle opere (pulizia, micro-demolizioni e adattamenti)</w:t>
            </w:r>
          </w:p>
          <w:p w:rsidR="00D55E38" w:rsidRDefault="00D55E38" w:rsidP="00D55E38">
            <w:pPr>
              <w:pStyle w:val="ADA-Attivit"/>
              <w:numPr>
                <w:ilvl w:val="0"/>
                <w:numId w:val="25"/>
              </w:numPr>
              <w:ind w:left="340" w:hanging="227"/>
            </w:pPr>
            <w:r>
              <w:rPr>
                <w:noProof/>
              </w:rPr>
              <w:t>Predisposizione degli innesti murari, puntuali o lineari, per la realizzazione degli orizzontamenti</w:t>
            </w:r>
          </w:p>
          <w:p w:rsidR="00D55E38" w:rsidRDefault="00D55E38" w:rsidP="00D55E38">
            <w:pPr>
              <w:pStyle w:val="ADA-Attivit"/>
              <w:numPr>
                <w:ilvl w:val="0"/>
                <w:numId w:val="25"/>
              </w:numPr>
              <w:ind w:left="340" w:hanging="227"/>
            </w:pPr>
            <w:r>
              <w:rPr>
                <w:noProof/>
              </w:rPr>
              <w:t>Costruzione di solai e di coperture tradizionali (ad orditura mista legno/laterizio, in laterocemento e similari)</w:t>
            </w:r>
          </w:p>
          <w:p w:rsidR="00D55E38" w:rsidRDefault="00D55E38" w:rsidP="00D55E38">
            <w:pPr>
              <w:pStyle w:val="ADA-Attivit"/>
              <w:numPr>
                <w:ilvl w:val="0"/>
                <w:numId w:val="25"/>
              </w:numPr>
              <w:ind w:left="340" w:hanging="227"/>
            </w:pPr>
            <w:r>
              <w:rPr>
                <w:noProof/>
              </w:rPr>
              <w:t>Consolidamento strutturale delle murature e dei solai</w:t>
            </w:r>
          </w:p>
          <w:p w:rsidR="00D55E38" w:rsidRDefault="00D55E38" w:rsidP="00D55E38">
            <w:pPr>
              <w:pStyle w:val="ADA-Attivit"/>
              <w:numPr>
                <w:ilvl w:val="0"/>
                <w:numId w:val="25"/>
              </w:numPr>
              <w:ind w:left="340" w:hanging="227"/>
            </w:pPr>
            <w:r>
              <w:rPr>
                <w:noProof/>
              </w:rPr>
              <w:t>Rafforzamento delle strutture mediante tecniche innovative (meccaniche, fibre, intonaci strutturali, ecc.)</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ADA.11.10.20</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LAVORI DI IMPERMEABILIZZAZIONE E POSA IN OPERA DI LATTONERIE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opere murarie e di impermeabilizzazione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Rimozione dei materiali preesistenti</w:t>
            </w:r>
          </w:p>
          <w:p w:rsidR="00D55E38" w:rsidRDefault="00D55E38" w:rsidP="00D55E38">
            <w:pPr>
              <w:pStyle w:val="ADA-Attivit"/>
              <w:numPr>
                <w:ilvl w:val="0"/>
                <w:numId w:val="25"/>
              </w:numPr>
              <w:ind w:left="340" w:hanging="227"/>
            </w:pPr>
            <w:r>
              <w:rPr>
                <w:noProof/>
              </w:rPr>
              <w:t>Messa in opera degli strati di ancoraggio o delle malte speciali</w:t>
            </w:r>
          </w:p>
          <w:p w:rsidR="00D55E38" w:rsidRDefault="00D55E38" w:rsidP="00D55E38">
            <w:pPr>
              <w:pStyle w:val="ADA-Attivit"/>
              <w:numPr>
                <w:ilvl w:val="0"/>
                <w:numId w:val="25"/>
              </w:numPr>
              <w:ind w:left="340" w:hanging="227"/>
            </w:pPr>
            <w:r>
              <w:rPr>
                <w:noProof/>
              </w:rPr>
              <w:t>Applicazione dei materiali per l'impermeabilizzazione</w:t>
            </w:r>
          </w:p>
          <w:p w:rsidR="00D55E38" w:rsidRDefault="00D55E38" w:rsidP="00D55E38">
            <w:pPr>
              <w:pStyle w:val="ADA-Attivit"/>
              <w:numPr>
                <w:ilvl w:val="0"/>
                <w:numId w:val="25"/>
              </w:numPr>
              <w:ind w:left="340" w:hanging="227"/>
            </w:pPr>
            <w:r>
              <w:rPr>
                <w:noProof/>
              </w:rPr>
              <w:t>Rifinitura delle superfici impermeabilizzate</w:t>
            </w:r>
          </w:p>
          <w:p w:rsidR="00D55E38" w:rsidRDefault="00D55E38" w:rsidP="00D55E38">
            <w:pPr>
              <w:pStyle w:val="ADA-Attivit"/>
              <w:numPr>
                <w:ilvl w:val="0"/>
                <w:numId w:val="25"/>
              </w:numPr>
              <w:ind w:left="340" w:hanging="227"/>
            </w:pPr>
            <w:r>
              <w:rPr>
                <w:noProof/>
              </w:rPr>
              <w:t>Messa in opera di elementi protettivi in lattoneria</w:t>
            </w:r>
          </w:p>
          <w:p w:rsidR="00D55E38" w:rsidRDefault="00D55E38" w:rsidP="00D55E38">
            <w:pPr>
              <w:pStyle w:val="ADA-Attivit"/>
              <w:numPr>
                <w:ilvl w:val="0"/>
                <w:numId w:val="25"/>
              </w:numPr>
              <w:ind w:left="340" w:hanging="227"/>
            </w:pPr>
            <w:r>
              <w:rPr>
                <w:noProof/>
              </w:rPr>
              <w:t>Realizzazione di canalizzazioni di gronda e di scarico delle acque piovane</w:t>
            </w:r>
          </w:p>
          <w:p w:rsidR="00D55E38" w:rsidRPr="00233310" w:rsidRDefault="00D55E38" w:rsidP="0046754F">
            <w:pPr>
              <w:pStyle w:val="ADA-Chiusura"/>
            </w:pPr>
          </w:p>
        </w:tc>
      </w:tr>
    </w:tbl>
    <w:p w:rsidR="00D55E38" w:rsidRDefault="00D55E38" w:rsidP="00D55E38">
      <w:pPr>
        <w:pStyle w:val="DOC-Spaziatura"/>
      </w:pPr>
    </w:p>
    <w:p w:rsidR="00D55E38" w:rsidRDefault="00D55E38">
      <w:r>
        <w:br w:type="page"/>
      </w: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ADA.11.10.26</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COSTRUZIONE DI STRUTTURE E SISTEMI A SECCO</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opere murarie e di impermeabilizzazione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Tracciamento dei riferimenti di lavoro in relazione alla geometria dell'opera</w:t>
            </w:r>
          </w:p>
          <w:p w:rsidR="00D55E38" w:rsidRDefault="00D55E38" w:rsidP="00D55E38">
            <w:pPr>
              <w:pStyle w:val="ADA-Attivit"/>
              <w:numPr>
                <w:ilvl w:val="0"/>
                <w:numId w:val="25"/>
              </w:numPr>
              <w:ind w:left="340" w:hanging="227"/>
            </w:pPr>
            <w:r>
              <w:rPr>
                <w:noProof/>
              </w:rPr>
              <w:t>Montaggio degli elementi strutturali</w:t>
            </w:r>
          </w:p>
          <w:p w:rsidR="00D55E38" w:rsidRDefault="00D55E38" w:rsidP="00D55E38">
            <w:pPr>
              <w:pStyle w:val="ADA-Attivit"/>
              <w:numPr>
                <w:ilvl w:val="0"/>
                <w:numId w:val="25"/>
              </w:numPr>
              <w:ind w:left="340" w:hanging="227"/>
            </w:pPr>
            <w:r>
              <w:rPr>
                <w:noProof/>
              </w:rPr>
              <w:t>Realizzazione mediante assemblaggio delle strutture portanti della costruzione</w:t>
            </w:r>
          </w:p>
          <w:p w:rsidR="00D55E38" w:rsidRDefault="00D55E38" w:rsidP="00D55E38">
            <w:pPr>
              <w:pStyle w:val="ADA-Attivit"/>
              <w:numPr>
                <w:ilvl w:val="0"/>
                <w:numId w:val="25"/>
              </w:numPr>
              <w:ind w:left="340" w:hanging="227"/>
            </w:pPr>
            <w:r>
              <w:rPr>
                <w:noProof/>
              </w:rPr>
              <w:t>Realizzazione o completamento in opera di impianti e servizi</w:t>
            </w:r>
          </w:p>
          <w:p w:rsidR="00D55E38" w:rsidRDefault="00D55E38" w:rsidP="00D55E38">
            <w:pPr>
              <w:pStyle w:val="ADA-Attivit"/>
              <w:numPr>
                <w:ilvl w:val="0"/>
                <w:numId w:val="25"/>
              </w:numPr>
              <w:ind w:left="340" w:hanging="227"/>
            </w:pPr>
            <w:r>
              <w:rPr>
                <w:noProof/>
              </w:rPr>
              <w:t>Realizzazione di isolamenti, tamponamenti e prime finiture superficiali, in relazione al sistema utilizzato</w:t>
            </w:r>
          </w:p>
          <w:p w:rsidR="00D55E38" w:rsidRDefault="00D55E38" w:rsidP="00D55E38">
            <w:pPr>
              <w:pStyle w:val="ADA-Attivit"/>
              <w:numPr>
                <w:ilvl w:val="0"/>
                <w:numId w:val="25"/>
              </w:numPr>
              <w:ind w:left="340" w:hanging="227"/>
            </w:pPr>
            <w:r>
              <w:rPr>
                <w:noProof/>
              </w:rPr>
              <w:t>Realizzazione delle strutture o dei sistemi di supporto</w:t>
            </w:r>
          </w:p>
          <w:p w:rsidR="00D55E38" w:rsidRDefault="00D55E38" w:rsidP="00D55E38">
            <w:pPr>
              <w:pStyle w:val="ADA-Attivit"/>
              <w:numPr>
                <w:ilvl w:val="0"/>
                <w:numId w:val="25"/>
              </w:numPr>
              <w:ind w:left="340" w:hanging="227"/>
            </w:pPr>
            <w:r>
              <w:rPr>
                <w:noProof/>
              </w:rPr>
              <w:t>Messa in opera di impianti, isolamenti e lastre o materiali di finitura di superficie</w:t>
            </w:r>
          </w:p>
          <w:p w:rsidR="00D55E38" w:rsidRDefault="00D55E38" w:rsidP="00D55E38">
            <w:pPr>
              <w:pStyle w:val="ADA-Attivit"/>
              <w:numPr>
                <w:ilvl w:val="0"/>
                <w:numId w:val="25"/>
              </w:numPr>
              <w:ind w:left="340" w:hanging="227"/>
            </w:pPr>
            <w:r>
              <w:rPr>
                <w:noProof/>
              </w:rPr>
              <w:t>Messa in opera di sistemi di contro-soffittatura o rivestimento</w:t>
            </w:r>
          </w:p>
          <w:p w:rsidR="00D55E38" w:rsidRDefault="00D55E38" w:rsidP="00D55E38">
            <w:pPr>
              <w:pStyle w:val="ADA-Attivit"/>
              <w:numPr>
                <w:ilvl w:val="0"/>
                <w:numId w:val="25"/>
              </w:numPr>
              <w:ind w:left="340" w:hanging="227"/>
            </w:pPr>
            <w:r>
              <w:rPr>
                <w:noProof/>
              </w:rPr>
              <w:t>Rilevamento e analisi delle geometrie di facciata e delle aperture presenti, in riferimento al progetto esecutivo</w:t>
            </w:r>
          </w:p>
          <w:p w:rsidR="00D55E38" w:rsidRDefault="00D55E38" w:rsidP="00D55E38">
            <w:pPr>
              <w:pStyle w:val="ADA-Attivit"/>
              <w:numPr>
                <w:ilvl w:val="0"/>
                <w:numId w:val="25"/>
              </w:numPr>
              <w:ind w:left="340" w:hanging="227"/>
            </w:pPr>
            <w:r>
              <w:rPr>
                <w:noProof/>
              </w:rPr>
              <w:t>Montaggio delle strutture di supporto mediante fissaggio a parete</w:t>
            </w:r>
          </w:p>
          <w:p w:rsidR="00D55E38" w:rsidRDefault="00D55E38" w:rsidP="00D55E38">
            <w:pPr>
              <w:pStyle w:val="ADA-Attivit"/>
              <w:numPr>
                <w:ilvl w:val="0"/>
                <w:numId w:val="25"/>
              </w:numPr>
              <w:ind w:left="340" w:hanging="227"/>
            </w:pPr>
            <w:r>
              <w:rPr>
                <w:noProof/>
              </w:rPr>
              <w:t>Montaggio degli elementi modulari di facciata, a completamento della finitura</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ADA.11.11.21</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POSA IN OPERA PAVIMENTI E RIVESTIMENTI</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Lavori di completamento e finitura</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Controlli e misurazioni preliminari</w:t>
            </w:r>
          </w:p>
          <w:p w:rsidR="00D55E38" w:rsidRDefault="00D55E38" w:rsidP="00D55E38">
            <w:pPr>
              <w:pStyle w:val="ADA-Attivit"/>
              <w:numPr>
                <w:ilvl w:val="0"/>
                <w:numId w:val="25"/>
              </w:numPr>
              <w:ind w:left="340" w:hanging="227"/>
            </w:pPr>
            <w:r>
              <w:rPr>
                <w:noProof/>
              </w:rPr>
              <w:t>Preparazione del supporto</w:t>
            </w:r>
          </w:p>
          <w:p w:rsidR="00D55E38" w:rsidRDefault="00D55E38" w:rsidP="00D55E38">
            <w:pPr>
              <w:pStyle w:val="ADA-Attivit"/>
              <w:numPr>
                <w:ilvl w:val="0"/>
                <w:numId w:val="25"/>
              </w:numPr>
              <w:ind w:left="340" w:hanging="227"/>
            </w:pPr>
            <w:r>
              <w:rPr>
                <w:noProof/>
              </w:rPr>
              <w:t>Preparazione di malte per supporti orizzontali e verticali e collanti</w:t>
            </w:r>
          </w:p>
          <w:p w:rsidR="00D55E38" w:rsidRDefault="00D55E38" w:rsidP="00D55E38">
            <w:pPr>
              <w:pStyle w:val="ADA-Attivit"/>
              <w:numPr>
                <w:ilvl w:val="0"/>
                <w:numId w:val="25"/>
              </w:numPr>
              <w:ind w:left="340" w:hanging="227"/>
            </w:pPr>
            <w:r>
              <w:rPr>
                <w:noProof/>
              </w:rPr>
              <w:t>Posa di pavimenti e rivestimenti in elementi preformati (in ceramica, pietra, legno, laminati, elementi da esterno, ...)</w:t>
            </w:r>
          </w:p>
          <w:p w:rsidR="00D55E38" w:rsidRDefault="00D55E38" w:rsidP="00D55E38">
            <w:pPr>
              <w:pStyle w:val="ADA-Attivit"/>
              <w:numPr>
                <w:ilvl w:val="0"/>
                <w:numId w:val="25"/>
              </w:numPr>
              <w:ind w:left="340" w:hanging="227"/>
            </w:pPr>
            <w:r>
              <w:rPr>
                <w:noProof/>
              </w:rPr>
              <w:t>Posa di pavimenti realizzati in opera (mosaici, resine, pav. industriali,…)</w:t>
            </w:r>
          </w:p>
          <w:p w:rsidR="00D55E38" w:rsidRDefault="00D55E38" w:rsidP="00D55E38">
            <w:pPr>
              <w:pStyle w:val="ADA-Attivit"/>
              <w:numPr>
                <w:ilvl w:val="0"/>
                <w:numId w:val="25"/>
              </w:numPr>
              <w:ind w:left="340" w:hanging="227"/>
            </w:pPr>
            <w:r>
              <w:rPr>
                <w:noProof/>
              </w:rPr>
              <w:t>Rifinitura delle superfici pavimentate e/o rivestite</w:t>
            </w:r>
          </w:p>
          <w:p w:rsidR="00D55E38" w:rsidRDefault="00D55E38" w:rsidP="00D55E38">
            <w:pPr>
              <w:pStyle w:val="ADA-Attivit"/>
              <w:numPr>
                <w:ilvl w:val="0"/>
                <w:numId w:val="25"/>
              </w:numPr>
              <w:ind w:left="340" w:hanging="227"/>
            </w:pPr>
            <w:r>
              <w:rPr>
                <w:noProof/>
              </w:rPr>
              <w:t>Rifinitura dei pavimenti realizzati in opera</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ADA.11.11.23</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OPERE DI INTONACATURA E FINITURE DI SUPERFICIE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Lavori di completamento e finitura</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Preparazione delle superfici da intonacare</w:t>
            </w:r>
          </w:p>
          <w:p w:rsidR="00D55E38" w:rsidRDefault="00D55E38" w:rsidP="00D55E38">
            <w:pPr>
              <w:pStyle w:val="ADA-Attivit"/>
              <w:numPr>
                <w:ilvl w:val="0"/>
                <w:numId w:val="25"/>
              </w:numPr>
              <w:ind w:left="340" w:hanging="227"/>
            </w:pPr>
            <w:r>
              <w:rPr>
                <w:noProof/>
              </w:rPr>
              <w:t>Preparazione impasti per intonaci (a calce, calce aerea, ripristino di esistenti,…)</w:t>
            </w:r>
          </w:p>
          <w:p w:rsidR="00D55E38" w:rsidRDefault="00D55E38" w:rsidP="00D55E38">
            <w:pPr>
              <w:pStyle w:val="ADA-Attivit"/>
              <w:numPr>
                <w:ilvl w:val="0"/>
                <w:numId w:val="25"/>
              </w:numPr>
              <w:ind w:left="340" w:hanging="227"/>
            </w:pPr>
            <w:r>
              <w:rPr>
                <w:noProof/>
              </w:rPr>
              <w:t>Realizzazione delle fasce guida</w:t>
            </w:r>
          </w:p>
          <w:p w:rsidR="00D55E38" w:rsidRDefault="00D55E38" w:rsidP="00D55E38">
            <w:pPr>
              <w:pStyle w:val="ADA-Attivit"/>
              <w:numPr>
                <w:ilvl w:val="0"/>
                <w:numId w:val="25"/>
              </w:numPr>
              <w:ind w:left="340" w:hanging="227"/>
            </w:pPr>
            <w:r>
              <w:rPr>
                <w:noProof/>
              </w:rPr>
              <w:t>Stesura dell'intonaco a mano o con modalità meccanica sulle superfici</w:t>
            </w:r>
          </w:p>
          <w:p w:rsidR="00D55E38" w:rsidRDefault="00D55E38" w:rsidP="00D55E38">
            <w:pPr>
              <w:pStyle w:val="ADA-Attivit"/>
              <w:numPr>
                <w:ilvl w:val="0"/>
                <w:numId w:val="25"/>
              </w:numPr>
              <w:ind w:left="340" w:hanging="227"/>
            </w:pPr>
            <w:r>
              <w:rPr>
                <w:noProof/>
              </w:rPr>
              <w:t>Finitura delle superfici intonacate</w:t>
            </w:r>
          </w:p>
          <w:p w:rsidR="00D55E38" w:rsidRDefault="00D55E38" w:rsidP="00D55E38">
            <w:pPr>
              <w:pStyle w:val="ADA-Attivit"/>
              <w:numPr>
                <w:ilvl w:val="0"/>
                <w:numId w:val="25"/>
              </w:numPr>
              <w:ind w:left="340" w:hanging="227"/>
            </w:pPr>
            <w:r>
              <w:rPr>
                <w:noProof/>
              </w:rPr>
              <w:t>Ripristino di superfici intonacate</w:t>
            </w:r>
          </w:p>
          <w:p w:rsidR="00D55E38" w:rsidRDefault="00D55E38" w:rsidP="00D55E38">
            <w:pPr>
              <w:pStyle w:val="ADA-Attivit"/>
              <w:numPr>
                <w:ilvl w:val="0"/>
                <w:numId w:val="25"/>
              </w:numPr>
              <w:ind w:left="340" w:hanging="227"/>
            </w:pPr>
            <w:r>
              <w:rPr>
                <w:noProof/>
              </w:rPr>
              <w:t>Posa di rete di supporto per intonaci</w:t>
            </w:r>
          </w:p>
          <w:p w:rsidR="00D55E38" w:rsidRDefault="00D55E38" w:rsidP="00D55E38">
            <w:pPr>
              <w:pStyle w:val="ADA-Attivit"/>
              <w:numPr>
                <w:ilvl w:val="0"/>
                <w:numId w:val="25"/>
              </w:numPr>
              <w:ind w:left="340" w:hanging="227"/>
            </w:pPr>
            <w:r>
              <w:rPr>
                <w:noProof/>
              </w:rPr>
              <w:t>Preparazione impasti per fasce guida</w:t>
            </w:r>
          </w:p>
          <w:p w:rsidR="00D55E38" w:rsidRDefault="00D55E38" w:rsidP="00D55E38">
            <w:pPr>
              <w:pStyle w:val="ADA-Attivit"/>
              <w:numPr>
                <w:ilvl w:val="0"/>
                <w:numId w:val="25"/>
              </w:numPr>
              <w:ind w:left="340" w:hanging="227"/>
            </w:pPr>
            <w:r>
              <w:rPr>
                <w:noProof/>
              </w:rPr>
              <w:t>Preparazione impasti per stuccature e finiture</w:t>
            </w:r>
          </w:p>
          <w:p w:rsidR="00D55E38" w:rsidRPr="00233310" w:rsidRDefault="00D55E38" w:rsidP="0046754F">
            <w:pPr>
              <w:pStyle w:val="ADA-Chiusura"/>
            </w:pPr>
          </w:p>
        </w:tc>
      </w:tr>
    </w:tbl>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ADA.11.11.24</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OPERE DI TINTEGGIATURA</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Lavori di completamento e finitura</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Preparazione degli ambienti e delle superfici per la tinteggiatura</w:t>
            </w:r>
          </w:p>
          <w:p w:rsidR="00D55E38" w:rsidRDefault="00D55E38" w:rsidP="00D55E38">
            <w:pPr>
              <w:pStyle w:val="ADA-Attivit"/>
              <w:numPr>
                <w:ilvl w:val="0"/>
                <w:numId w:val="25"/>
              </w:numPr>
              <w:ind w:left="340" w:hanging="227"/>
            </w:pPr>
            <w:r>
              <w:rPr>
                <w:noProof/>
              </w:rPr>
              <w:t>Preparazione di superfici</w:t>
            </w:r>
          </w:p>
          <w:p w:rsidR="00D55E38" w:rsidRDefault="00D55E38" w:rsidP="00D55E38">
            <w:pPr>
              <w:pStyle w:val="ADA-Attivit"/>
              <w:numPr>
                <w:ilvl w:val="0"/>
                <w:numId w:val="25"/>
              </w:numPr>
              <w:ind w:left="340" w:hanging="227"/>
            </w:pPr>
            <w:r>
              <w:rPr>
                <w:noProof/>
              </w:rPr>
              <w:t>Preparazione di impasti e colori</w:t>
            </w:r>
          </w:p>
          <w:p w:rsidR="00D55E38" w:rsidRDefault="00D55E38" w:rsidP="00D55E38">
            <w:pPr>
              <w:pStyle w:val="ADA-Attivit"/>
              <w:numPr>
                <w:ilvl w:val="0"/>
                <w:numId w:val="25"/>
              </w:numPr>
              <w:ind w:left="340" w:hanging="227"/>
            </w:pPr>
            <w:r>
              <w:rPr>
                <w:noProof/>
              </w:rPr>
              <w:t>Realizzazione del lavoro di tinteggiatura o verniciatura di interni ed esterni</w:t>
            </w:r>
          </w:p>
          <w:p w:rsidR="00D55E38" w:rsidRDefault="00D55E38" w:rsidP="00D55E38">
            <w:pPr>
              <w:pStyle w:val="ADA-Attivit"/>
              <w:numPr>
                <w:ilvl w:val="0"/>
                <w:numId w:val="25"/>
              </w:numPr>
              <w:ind w:left="340" w:hanging="227"/>
            </w:pPr>
            <w:r>
              <w:rPr>
                <w:noProof/>
              </w:rPr>
              <w:t>Realizzazione di lavori di finitura e decorazione</w:t>
            </w:r>
          </w:p>
          <w:p w:rsidR="00D55E38" w:rsidRDefault="00D55E38" w:rsidP="00D55E38">
            <w:pPr>
              <w:pStyle w:val="ADA-Attivit"/>
              <w:numPr>
                <w:ilvl w:val="0"/>
                <w:numId w:val="25"/>
              </w:numPr>
              <w:ind w:left="340" w:hanging="227"/>
            </w:pPr>
            <w:r>
              <w:rPr>
                <w:noProof/>
              </w:rPr>
              <w:t>Realizzazione di rivestimenti murali (es. carta da parati, tela di vetro e vinile)</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ADA.11.11.25</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LAVORI DI ISOLAMENTO TERMICO E ACUSTICO</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Lavori di completamento e finitura</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Verifica della consistenza fisica superficiale della struttura esistente</w:t>
            </w:r>
          </w:p>
          <w:p w:rsidR="00D55E38" w:rsidRDefault="00D55E38" w:rsidP="00D55E38">
            <w:pPr>
              <w:pStyle w:val="ADA-Attivit"/>
              <w:numPr>
                <w:ilvl w:val="0"/>
                <w:numId w:val="25"/>
              </w:numPr>
              <w:ind w:left="340" w:hanging="227"/>
            </w:pPr>
            <w:r>
              <w:rPr>
                <w:noProof/>
              </w:rPr>
              <w:t>Regolazione e pulizia della struttura esistente</w:t>
            </w:r>
          </w:p>
          <w:p w:rsidR="00D55E38" w:rsidRDefault="00D55E38" w:rsidP="00D55E38">
            <w:pPr>
              <w:pStyle w:val="ADA-Attivit"/>
              <w:numPr>
                <w:ilvl w:val="0"/>
                <w:numId w:val="25"/>
              </w:numPr>
              <w:ind w:left="340" w:hanging="227"/>
            </w:pPr>
            <w:r>
              <w:rPr>
                <w:noProof/>
              </w:rPr>
              <w:t>Fissaggio dei pannelli componenti l’isolamento esterno (cappotto) mediante collanti e tasselli</w:t>
            </w:r>
          </w:p>
          <w:p w:rsidR="00D55E38" w:rsidRDefault="00D55E38" w:rsidP="00D55E38">
            <w:pPr>
              <w:pStyle w:val="ADA-Attivit"/>
              <w:numPr>
                <w:ilvl w:val="0"/>
                <w:numId w:val="25"/>
              </w:numPr>
              <w:ind w:left="340" w:hanging="227"/>
            </w:pPr>
            <w:r>
              <w:rPr>
                <w:noProof/>
              </w:rPr>
              <w:t>Posa elementi accessori per coibentazione esterna</w:t>
            </w:r>
          </w:p>
          <w:p w:rsidR="00D55E38" w:rsidRDefault="00D55E38" w:rsidP="00D55E38">
            <w:pPr>
              <w:pStyle w:val="ADA-Attivit"/>
              <w:numPr>
                <w:ilvl w:val="0"/>
                <w:numId w:val="25"/>
              </w:numPr>
              <w:ind w:left="340" w:hanging="227"/>
            </w:pPr>
            <w:r>
              <w:rPr>
                <w:noProof/>
              </w:rPr>
              <w:t>Finitura del cappotto esterno con posa della rete di protezione e di intonaci (tradizionali o acrilici)</w:t>
            </w:r>
          </w:p>
          <w:p w:rsidR="00D55E38" w:rsidRDefault="00D55E38" w:rsidP="00D55E38">
            <w:pPr>
              <w:pStyle w:val="ADA-Attivit"/>
              <w:numPr>
                <w:ilvl w:val="0"/>
                <w:numId w:val="25"/>
              </w:numPr>
              <w:ind w:left="340" w:hanging="227"/>
            </w:pPr>
            <w:r>
              <w:rPr>
                <w:noProof/>
              </w:rPr>
              <w:t>Posa materiali fonoassorbenti e termoisolanti in intercapedini e solai interni</w:t>
            </w:r>
          </w:p>
          <w:p w:rsidR="00D55E38" w:rsidRDefault="00D55E38" w:rsidP="00D55E38">
            <w:pPr>
              <w:pStyle w:val="ADA-Attivit"/>
              <w:numPr>
                <w:ilvl w:val="0"/>
                <w:numId w:val="25"/>
              </w:numPr>
              <w:ind w:left="340" w:hanging="227"/>
            </w:pPr>
            <w:r>
              <w:rPr>
                <w:noProof/>
              </w:rPr>
              <w:t>Posa materiali fonoassorbenti su elementi divisori verticali e orizzontali su superfici grezze (prima della posa dei rivestimenti)</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ADA.11.270.10</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GESTIONE DEL CANTIERE E COMPUTAZIONE DELLE OPERE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Redazione dei documenti necessari per l’avvio del cantiere</w:t>
            </w:r>
          </w:p>
          <w:p w:rsidR="00D55E38" w:rsidRDefault="00D55E38" w:rsidP="00D55E38">
            <w:pPr>
              <w:pStyle w:val="ADA-Attivit"/>
              <w:numPr>
                <w:ilvl w:val="0"/>
                <w:numId w:val="25"/>
              </w:numPr>
              <w:ind w:left="340" w:hanging="227"/>
            </w:pPr>
            <w:r>
              <w:rPr>
                <w:noProof/>
              </w:rPr>
              <w:t>Organizzazione delle risorse umane e strumentali</w:t>
            </w:r>
          </w:p>
          <w:p w:rsidR="00D55E38" w:rsidRDefault="00D55E38" w:rsidP="00D55E38">
            <w:pPr>
              <w:pStyle w:val="ADA-Attivit"/>
              <w:numPr>
                <w:ilvl w:val="0"/>
                <w:numId w:val="25"/>
              </w:numPr>
              <w:ind w:left="340" w:hanging="227"/>
            </w:pPr>
            <w:r>
              <w:rPr>
                <w:noProof/>
              </w:rPr>
              <w:t>Monitoraggio del processo logistico di approvvigionamento (materiali, macchinari, attrezzature)</w:t>
            </w:r>
          </w:p>
          <w:p w:rsidR="00D55E38" w:rsidRDefault="00D55E38" w:rsidP="00D55E38">
            <w:pPr>
              <w:pStyle w:val="ADA-Attivit"/>
              <w:numPr>
                <w:ilvl w:val="0"/>
                <w:numId w:val="25"/>
              </w:numPr>
              <w:ind w:left="340" w:hanging="227"/>
            </w:pPr>
            <w:r>
              <w:rPr>
                <w:noProof/>
              </w:rPr>
              <w:t>Monitoraggio dei lavori in corso d'opera</w:t>
            </w:r>
          </w:p>
          <w:p w:rsidR="00D55E38" w:rsidRDefault="00D55E38" w:rsidP="00D55E38">
            <w:pPr>
              <w:pStyle w:val="ADA-Attivit"/>
              <w:numPr>
                <w:ilvl w:val="0"/>
                <w:numId w:val="25"/>
              </w:numPr>
              <w:ind w:left="340" w:hanging="227"/>
            </w:pPr>
            <w:r>
              <w:rPr>
                <w:noProof/>
              </w:rPr>
              <w:t>Cura dei rapporti con le imprese in subappalto</w:t>
            </w:r>
          </w:p>
          <w:p w:rsidR="00D55E38" w:rsidRDefault="00D55E38" w:rsidP="00D55E38">
            <w:pPr>
              <w:pStyle w:val="ADA-Attivit"/>
              <w:numPr>
                <w:ilvl w:val="0"/>
                <w:numId w:val="25"/>
              </w:numPr>
              <w:ind w:left="340" w:hanging="227"/>
            </w:pPr>
            <w:r>
              <w:rPr>
                <w:noProof/>
              </w:rPr>
              <w:t>Gestione della contabilità di cantiere</w:t>
            </w:r>
          </w:p>
          <w:p w:rsidR="00D55E38" w:rsidRDefault="00D55E38" w:rsidP="00D55E38">
            <w:pPr>
              <w:pStyle w:val="ADA-Attivit"/>
              <w:numPr>
                <w:ilvl w:val="0"/>
                <w:numId w:val="25"/>
              </w:numPr>
              <w:ind w:left="340" w:hanging="227"/>
            </w:pPr>
            <w:r>
              <w:rPr>
                <w:noProof/>
              </w:rPr>
              <w:t>Esame della documentazione progettuale e di appalto</w:t>
            </w:r>
          </w:p>
          <w:p w:rsidR="00D55E38" w:rsidRDefault="00D55E38" w:rsidP="00D55E38">
            <w:pPr>
              <w:pStyle w:val="ADA-Attivit"/>
              <w:numPr>
                <w:ilvl w:val="0"/>
                <w:numId w:val="25"/>
              </w:numPr>
              <w:ind w:left="340" w:hanging="227"/>
            </w:pPr>
            <w:r>
              <w:rPr>
                <w:noProof/>
              </w:rPr>
              <w:t>Verifica dell’idoneità di materiali, forniture e attrezzature</w:t>
            </w:r>
          </w:p>
          <w:p w:rsidR="00D55E38" w:rsidRDefault="00D55E38" w:rsidP="00D55E38">
            <w:pPr>
              <w:pStyle w:val="ADA-Attivit"/>
              <w:numPr>
                <w:ilvl w:val="0"/>
                <w:numId w:val="25"/>
              </w:numPr>
              <w:ind w:left="340" w:hanging="227"/>
            </w:pPr>
            <w:r>
              <w:rPr>
                <w:noProof/>
              </w:rPr>
              <w:t>Redazione della documentazione tecnica</w:t>
            </w:r>
          </w:p>
          <w:p w:rsidR="00D55E38" w:rsidRPr="00233310" w:rsidRDefault="00D55E38" w:rsidP="0046754F">
            <w:pPr>
              <w:pStyle w:val="ADA-Chiusura"/>
            </w:pPr>
          </w:p>
        </w:tc>
      </w:tr>
    </w:tbl>
    <w:p w:rsidR="00D55E38" w:rsidRDefault="00D55E38" w:rsidP="00D55E38">
      <w:pPr>
        <w:pStyle w:val="DOC-Spaziatura"/>
      </w:pPr>
    </w:p>
    <w:p w:rsidR="00D55E38" w:rsidRDefault="00D55E38">
      <w:r>
        <w:br w:type="page"/>
      </w: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ADA.11.270.14</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SOLLEVAMENTO E MOVIMENTAZIONE DI MATERIALI E OPERATORI</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Posizionamento delle macchine di sollevamento</w:t>
            </w:r>
          </w:p>
          <w:p w:rsidR="00D55E38" w:rsidRDefault="00D55E38" w:rsidP="00D55E38">
            <w:pPr>
              <w:pStyle w:val="ADA-Attivit"/>
              <w:numPr>
                <w:ilvl w:val="0"/>
                <w:numId w:val="25"/>
              </w:numPr>
              <w:ind w:left="340" w:hanging="227"/>
            </w:pPr>
            <w:r>
              <w:rPr>
                <w:noProof/>
              </w:rPr>
              <w:t>Controllo delle macchine di sollevamento</w:t>
            </w:r>
          </w:p>
          <w:p w:rsidR="00D55E38" w:rsidRDefault="00D55E38" w:rsidP="00D55E38">
            <w:pPr>
              <w:pStyle w:val="ADA-Attivit"/>
              <w:numPr>
                <w:ilvl w:val="0"/>
                <w:numId w:val="25"/>
              </w:numPr>
              <w:ind w:left="340" w:hanging="227"/>
            </w:pPr>
            <w:r>
              <w:rPr>
                <w:noProof/>
              </w:rPr>
              <w:t>Imbracatura e stabilizzazione dei carichi</w:t>
            </w:r>
          </w:p>
          <w:p w:rsidR="00D55E38" w:rsidRDefault="00D55E38" w:rsidP="00D55E38">
            <w:pPr>
              <w:pStyle w:val="ADA-Attivit"/>
              <w:numPr>
                <w:ilvl w:val="0"/>
                <w:numId w:val="25"/>
              </w:numPr>
              <w:ind w:left="340" w:hanging="227"/>
            </w:pPr>
            <w:r>
              <w:rPr>
                <w:noProof/>
              </w:rPr>
              <w:t>Sollevamento di materiali edili</w:t>
            </w:r>
          </w:p>
          <w:p w:rsidR="00D55E38" w:rsidRDefault="00D55E38" w:rsidP="00D55E38">
            <w:pPr>
              <w:pStyle w:val="ADA-Attivit"/>
              <w:numPr>
                <w:ilvl w:val="0"/>
                <w:numId w:val="25"/>
              </w:numPr>
              <w:ind w:left="340" w:hanging="227"/>
            </w:pPr>
            <w:r>
              <w:rPr>
                <w:noProof/>
              </w:rPr>
              <w:t>Movimentazione e posa di materiali edili</w:t>
            </w:r>
          </w:p>
          <w:p w:rsidR="00D55E38" w:rsidRDefault="00D55E38" w:rsidP="00D55E38">
            <w:pPr>
              <w:pStyle w:val="ADA-Attivit"/>
              <w:numPr>
                <w:ilvl w:val="0"/>
                <w:numId w:val="25"/>
              </w:numPr>
              <w:ind w:left="340" w:hanging="227"/>
            </w:pPr>
            <w:r>
              <w:rPr>
                <w:noProof/>
              </w:rPr>
              <w:t>Movimentazione in altezza degli operatori</w:t>
            </w:r>
          </w:p>
          <w:p w:rsidR="00D55E38" w:rsidRDefault="00D55E38" w:rsidP="00D55E38">
            <w:pPr>
              <w:pStyle w:val="ADA-Attivit"/>
              <w:numPr>
                <w:ilvl w:val="0"/>
                <w:numId w:val="25"/>
              </w:numPr>
              <w:ind w:left="340" w:hanging="227"/>
            </w:pPr>
            <w:r>
              <w:rPr>
                <w:noProof/>
              </w:rPr>
              <w:t>Manutenzione di macchine ed attrezzature per il sollevamento e la movimentazione</w:t>
            </w:r>
          </w:p>
          <w:p w:rsidR="00D55E38" w:rsidRDefault="00D55E38" w:rsidP="00D55E38">
            <w:pPr>
              <w:pStyle w:val="ADA-Attivit"/>
              <w:numPr>
                <w:ilvl w:val="0"/>
                <w:numId w:val="25"/>
              </w:numPr>
              <w:ind w:left="340" w:hanging="227"/>
            </w:pPr>
            <w:r>
              <w:rPr>
                <w:noProof/>
              </w:rPr>
              <w:t>Controllo e stabilizzazione delle piattaforme</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ADA.11.270.16</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OPERE PROVVISIONALI</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Verifica dell'efficienza dei componenti</w:t>
            </w:r>
          </w:p>
          <w:p w:rsidR="00D55E38" w:rsidRDefault="00D55E38" w:rsidP="00D55E38">
            <w:pPr>
              <w:pStyle w:val="ADA-Attivit"/>
              <w:numPr>
                <w:ilvl w:val="0"/>
                <w:numId w:val="25"/>
              </w:numPr>
              <w:ind w:left="340" w:hanging="227"/>
            </w:pPr>
            <w:r>
              <w:rPr>
                <w:noProof/>
              </w:rPr>
              <w:t>Montaggio delle opere provvisionali</w:t>
            </w:r>
          </w:p>
          <w:p w:rsidR="00D55E38" w:rsidRDefault="00D55E38" w:rsidP="00D55E38">
            <w:pPr>
              <w:pStyle w:val="ADA-Attivit"/>
              <w:numPr>
                <w:ilvl w:val="0"/>
                <w:numId w:val="25"/>
              </w:numPr>
              <w:ind w:left="340" w:hanging="227"/>
            </w:pPr>
            <w:r>
              <w:rPr>
                <w:noProof/>
              </w:rPr>
              <w:t>Smontaggio/disallestimento delle opere provvisionali</w:t>
            </w:r>
          </w:p>
          <w:p w:rsidR="00D55E38" w:rsidRDefault="00D55E38" w:rsidP="00D55E38">
            <w:pPr>
              <w:pStyle w:val="ADA-Attivit"/>
              <w:numPr>
                <w:ilvl w:val="0"/>
                <w:numId w:val="25"/>
              </w:numPr>
              <w:ind w:left="340" w:hanging="227"/>
            </w:pPr>
            <w:r>
              <w:rPr>
                <w:noProof/>
              </w:rPr>
              <w:t>Controlli periodici di adattamento e mantenimento dei requisiti di sicurezza e del corretto stato di manutenzione dell'opera provvisionale</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ADA.11.270.950</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ALLESTIMENTO E MANUTENZIONE DELLE AREE DI CANTIERE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Gestione del cantiere</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Verifica dell'area interessata</w:t>
            </w:r>
          </w:p>
          <w:p w:rsidR="00D55E38" w:rsidRDefault="00D55E38" w:rsidP="00D55E38">
            <w:pPr>
              <w:pStyle w:val="ADA-Attivit"/>
              <w:numPr>
                <w:ilvl w:val="0"/>
                <w:numId w:val="25"/>
              </w:numPr>
              <w:ind w:left="340" w:hanging="227"/>
            </w:pPr>
            <w:r>
              <w:rPr>
                <w:noProof/>
              </w:rPr>
              <w:t>Scarico e del carico dei materiali</w:t>
            </w:r>
          </w:p>
          <w:p w:rsidR="00D55E38" w:rsidRDefault="00D55E38" w:rsidP="00D55E38">
            <w:pPr>
              <w:pStyle w:val="ADA-Attivit"/>
              <w:numPr>
                <w:ilvl w:val="0"/>
                <w:numId w:val="25"/>
              </w:numPr>
              <w:ind w:left="340" w:hanging="227"/>
            </w:pPr>
            <w:r>
              <w:rPr>
                <w:noProof/>
              </w:rPr>
              <w:t>Allestimento della logistica di cantiere</w:t>
            </w:r>
          </w:p>
          <w:p w:rsidR="00D55E38" w:rsidRDefault="00D55E38" w:rsidP="00D55E38">
            <w:pPr>
              <w:pStyle w:val="ADA-Attivit"/>
              <w:numPr>
                <w:ilvl w:val="0"/>
                <w:numId w:val="25"/>
              </w:numPr>
              <w:ind w:left="340" w:hanging="227"/>
            </w:pPr>
            <w:r>
              <w:rPr>
                <w:noProof/>
              </w:rPr>
              <w:t>Allestimento e manutenzione della segnaletica di cantiere</w:t>
            </w:r>
          </w:p>
          <w:p w:rsidR="00D55E38" w:rsidRDefault="00D55E38" w:rsidP="00D55E38">
            <w:pPr>
              <w:pStyle w:val="ADA-Attivit"/>
              <w:numPr>
                <w:ilvl w:val="0"/>
                <w:numId w:val="25"/>
              </w:numPr>
              <w:ind w:left="340" w:hanging="227"/>
            </w:pPr>
            <w:r>
              <w:rPr>
                <w:noProof/>
              </w:rPr>
              <w:t>Disallestimento del cantiere</w:t>
            </w:r>
          </w:p>
          <w:p w:rsidR="00D55E38" w:rsidRDefault="00D55E38" w:rsidP="00D55E38">
            <w:pPr>
              <w:pStyle w:val="ADA-Attivit"/>
              <w:numPr>
                <w:ilvl w:val="0"/>
                <w:numId w:val="25"/>
              </w:numPr>
              <w:ind w:left="340" w:hanging="227"/>
            </w:pPr>
            <w:r>
              <w:rPr>
                <w:noProof/>
              </w:rPr>
              <w:t>Raccolta e differenziazione del materiale di risulta da attività di cantiere</w:t>
            </w:r>
          </w:p>
          <w:p w:rsidR="00D55E38" w:rsidRDefault="00D55E38" w:rsidP="00D55E38">
            <w:pPr>
              <w:pStyle w:val="ADA-Attivit"/>
              <w:numPr>
                <w:ilvl w:val="0"/>
                <w:numId w:val="25"/>
              </w:numPr>
              <w:ind w:left="340" w:hanging="227"/>
            </w:pPr>
            <w:r>
              <w:rPr>
                <w:noProof/>
              </w:rPr>
              <w:t>Stoccaggio differenziato dei materiali sulla base delle classificazioni CER</w:t>
            </w:r>
          </w:p>
          <w:p w:rsidR="00D55E38" w:rsidRDefault="00D55E38" w:rsidP="00D55E38">
            <w:pPr>
              <w:pStyle w:val="ADA-Attivit"/>
              <w:numPr>
                <w:ilvl w:val="0"/>
                <w:numId w:val="25"/>
              </w:numPr>
              <w:ind w:left="340" w:hanging="227"/>
            </w:pPr>
            <w:r>
              <w:rPr>
                <w:noProof/>
              </w:rPr>
              <w:t>Gestione del carico e scarico materiali, assistenza al conferimento</w:t>
            </w:r>
          </w:p>
          <w:p w:rsidR="00D55E38" w:rsidRPr="00233310" w:rsidRDefault="00D55E38" w:rsidP="0046754F">
            <w:pPr>
              <w:pStyle w:val="ADA-Chiusura"/>
            </w:pPr>
          </w:p>
        </w:tc>
      </w:tr>
    </w:tbl>
    <w:p w:rsidR="00D55E38" w:rsidRDefault="00D55E38" w:rsidP="00D55E38">
      <w:pPr>
        <w:pStyle w:val="DOC-Spaziatura"/>
      </w:pPr>
    </w:p>
    <w:p w:rsidR="00D55E38" w:rsidRDefault="00D55E38">
      <w:r>
        <w:br w:type="page"/>
      </w: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ADA.11.271.12</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ESECUZIONE FONDAZIONI E GALLERIE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di opere infrastrutturali</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Posizionamento della macchina per le perforazioni</w:t>
            </w:r>
          </w:p>
          <w:p w:rsidR="00D55E38" w:rsidRDefault="00D55E38" w:rsidP="00D55E38">
            <w:pPr>
              <w:pStyle w:val="ADA-Attivit"/>
              <w:numPr>
                <w:ilvl w:val="0"/>
                <w:numId w:val="25"/>
              </w:numPr>
              <w:ind w:left="340" w:hanging="227"/>
            </w:pPr>
            <w:r>
              <w:rPr>
                <w:noProof/>
              </w:rPr>
              <w:t>Realizzazione di perforazioni</w:t>
            </w:r>
          </w:p>
          <w:p w:rsidR="00D55E38" w:rsidRDefault="00D55E38" w:rsidP="00D55E38">
            <w:pPr>
              <w:pStyle w:val="ADA-Attivit"/>
              <w:numPr>
                <w:ilvl w:val="0"/>
                <w:numId w:val="25"/>
              </w:numPr>
              <w:ind w:left="340" w:hanging="227"/>
            </w:pPr>
            <w:r>
              <w:rPr>
                <w:noProof/>
              </w:rPr>
              <w:t>Controllo della macchina per le perforazioni</w:t>
            </w:r>
          </w:p>
          <w:p w:rsidR="00D55E38" w:rsidRDefault="00D55E38" w:rsidP="00D55E38">
            <w:pPr>
              <w:pStyle w:val="ADA-Attivit"/>
              <w:numPr>
                <w:ilvl w:val="0"/>
                <w:numId w:val="25"/>
              </w:numPr>
              <w:ind w:left="340" w:hanging="227"/>
            </w:pPr>
            <w:r>
              <w:rPr>
                <w:noProof/>
              </w:rPr>
              <w:t>Consolidamento, rinforzo e sostegno degli imbocchi di scavo</w:t>
            </w:r>
          </w:p>
          <w:p w:rsidR="00D55E38" w:rsidRDefault="00D55E38" w:rsidP="00D55E38">
            <w:pPr>
              <w:pStyle w:val="ADA-Attivit"/>
              <w:numPr>
                <w:ilvl w:val="0"/>
                <w:numId w:val="25"/>
              </w:numPr>
              <w:ind w:left="340" w:hanging="227"/>
            </w:pPr>
            <w:r>
              <w:rPr>
                <w:noProof/>
              </w:rPr>
              <w:t>Consolidamento, rinforzo e sostegno di gallerie, pozzi, cunicoli</w:t>
            </w:r>
          </w:p>
          <w:p w:rsidR="00D55E38" w:rsidRDefault="00D55E38" w:rsidP="00D55E38">
            <w:pPr>
              <w:pStyle w:val="ADA-Attivit"/>
              <w:numPr>
                <w:ilvl w:val="0"/>
                <w:numId w:val="25"/>
              </w:numPr>
              <w:ind w:left="340" w:hanging="227"/>
            </w:pPr>
            <w:r>
              <w:rPr>
                <w:noProof/>
              </w:rPr>
              <w:t>Manutenzione di macchine ed attrezzature per le perforazioni</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ADA.11.271.15</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OPERE IN CALCESTRUZZO ARMATO</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di opere infrastrutturali</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Tracciamento dell'opera secondo elaborato grafico</w:t>
            </w:r>
          </w:p>
          <w:p w:rsidR="00D55E38" w:rsidRDefault="00D55E38" w:rsidP="00D55E38">
            <w:pPr>
              <w:pStyle w:val="ADA-Attivit"/>
              <w:numPr>
                <w:ilvl w:val="0"/>
                <w:numId w:val="25"/>
              </w:numPr>
              <w:ind w:left="340" w:hanging="227"/>
            </w:pPr>
            <w:r>
              <w:rPr>
                <w:noProof/>
              </w:rPr>
              <w:t>Esecuzione di operazioni di consolidamento strutturale</w:t>
            </w:r>
          </w:p>
          <w:p w:rsidR="00D55E38" w:rsidRDefault="00D55E38" w:rsidP="00D55E38">
            <w:pPr>
              <w:pStyle w:val="ADA-Attivit"/>
              <w:numPr>
                <w:ilvl w:val="0"/>
                <w:numId w:val="25"/>
              </w:numPr>
              <w:ind w:left="340" w:hanging="227"/>
            </w:pPr>
            <w:r>
              <w:rPr>
                <w:noProof/>
              </w:rPr>
              <w:t>Realizzazione armature in acciaio</w:t>
            </w:r>
          </w:p>
          <w:p w:rsidR="00D55E38" w:rsidRDefault="00D55E38" w:rsidP="00D55E38">
            <w:pPr>
              <w:pStyle w:val="ADA-Attivit"/>
              <w:numPr>
                <w:ilvl w:val="0"/>
                <w:numId w:val="25"/>
              </w:numPr>
              <w:ind w:left="340" w:hanging="227"/>
            </w:pPr>
            <w:r>
              <w:rPr>
                <w:noProof/>
              </w:rPr>
              <w:t>Realizzazione di casseformi</w:t>
            </w:r>
          </w:p>
          <w:p w:rsidR="00D55E38" w:rsidRDefault="00D55E38" w:rsidP="00D55E38">
            <w:pPr>
              <w:pStyle w:val="ADA-Attivit"/>
              <w:numPr>
                <w:ilvl w:val="0"/>
                <w:numId w:val="25"/>
              </w:numPr>
              <w:ind w:left="340" w:hanging="227"/>
            </w:pPr>
            <w:r>
              <w:rPr>
                <w:noProof/>
              </w:rPr>
              <w:t>Esecuzione gettata e vibrazione</w:t>
            </w:r>
          </w:p>
          <w:p w:rsidR="00D55E38" w:rsidRDefault="00D55E38" w:rsidP="00D55E38">
            <w:pPr>
              <w:pStyle w:val="ADA-Attivit"/>
              <w:numPr>
                <w:ilvl w:val="0"/>
                <w:numId w:val="25"/>
              </w:numPr>
              <w:ind w:left="340" w:hanging="227"/>
            </w:pPr>
            <w:r>
              <w:rPr>
                <w:noProof/>
              </w:rPr>
              <w:t>Disarmo</w:t>
            </w:r>
          </w:p>
          <w:p w:rsidR="00D55E38" w:rsidRDefault="00D55E38" w:rsidP="00D55E38">
            <w:pPr>
              <w:pStyle w:val="ADA-Attivit"/>
              <w:numPr>
                <w:ilvl w:val="0"/>
                <w:numId w:val="25"/>
              </w:numPr>
              <w:ind w:left="340" w:hanging="227"/>
            </w:pPr>
            <w:r>
              <w:rPr>
                <w:noProof/>
              </w:rPr>
              <w:t>Preparazione di calcestruzzo</w:t>
            </w:r>
          </w:p>
          <w:p w:rsidR="00D55E38" w:rsidRDefault="00D55E38" w:rsidP="00D55E38">
            <w:pPr>
              <w:pStyle w:val="ADA-Attivit"/>
              <w:numPr>
                <w:ilvl w:val="0"/>
                <w:numId w:val="25"/>
              </w:numPr>
              <w:ind w:left="340" w:hanging="227"/>
            </w:pPr>
            <w:r>
              <w:rPr>
                <w:noProof/>
              </w:rPr>
              <w:t>Manutenzione di macchinari/attrezzature per la preparazione di materiali</w:t>
            </w:r>
          </w:p>
          <w:p w:rsidR="00D55E38" w:rsidRDefault="00D55E38" w:rsidP="00D55E38">
            <w:pPr>
              <w:pStyle w:val="ADA-Attivit"/>
              <w:numPr>
                <w:ilvl w:val="0"/>
                <w:numId w:val="25"/>
              </w:numPr>
              <w:ind w:left="340" w:hanging="227"/>
            </w:pPr>
            <w:r>
              <w:rPr>
                <w:noProof/>
              </w:rPr>
              <w:t>Controllo e monitoraggio della gettata</w:t>
            </w:r>
          </w:p>
          <w:p w:rsidR="00D55E38" w:rsidRDefault="00D55E38" w:rsidP="00D55E38">
            <w:pPr>
              <w:pStyle w:val="ADA-Attivit"/>
              <w:numPr>
                <w:ilvl w:val="0"/>
                <w:numId w:val="25"/>
              </w:numPr>
              <w:ind w:left="340" w:hanging="227"/>
            </w:pPr>
            <w:r>
              <w:rPr>
                <w:noProof/>
              </w:rPr>
              <w:t>Verifica strutturale di opere in calcestruzzo armato</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ADA.11.271.18</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ARMATURE PER STRADE FERRATE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di opere infrastrutturali</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Realizzazione della piattaforma di posa dei binari</w:t>
            </w:r>
          </w:p>
          <w:p w:rsidR="00D55E38" w:rsidRDefault="00D55E38" w:rsidP="00D55E38">
            <w:pPr>
              <w:pStyle w:val="ADA-Attivit"/>
              <w:numPr>
                <w:ilvl w:val="0"/>
                <w:numId w:val="25"/>
              </w:numPr>
              <w:ind w:left="340" w:hanging="227"/>
            </w:pPr>
            <w:r>
              <w:rPr>
                <w:noProof/>
              </w:rPr>
              <w:t>Preparazione delle massicciate</w:t>
            </w:r>
          </w:p>
          <w:p w:rsidR="00D55E38" w:rsidRDefault="00D55E38" w:rsidP="00D55E38">
            <w:pPr>
              <w:pStyle w:val="ADA-Attivit"/>
              <w:numPr>
                <w:ilvl w:val="0"/>
                <w:numId w:val="25"/>
              </w:numPr>
              <w:ind w:left="340" w:hanging="227"/>
            </w:pPr>
            <w:r>
              <w:rPr>
                <w:noProof/>
              </w:rPr>
              <w:t>Posizionamento delle traversine</w:t>
            </w:r>
          </w:p>
          <w:p w:rsidR="00D55E38" w:rsidRDefault="00D55E38" w:rsidP="00D55E38">
            <w:pPr>
              <w:pStyle w:val="ADA-Attivit"/>
              <w:numPr>
                <w:ilvl w:val="0"/>
                <w:numId w:val="25"/>
              </w:numPr>
              <w:ind w:left="340" w:hanging="227"/>
            </w:pPr>
            <w:r>
              <w:rPr>
                <w:noProof/>
              </w:rPr>
              <w:t>Posa e montaggio dei binari</w:t>
            </w:r>
          </w:p>
          <w:p w:rsidR="00D55E38" w:rsidRDefault="00D55E38" w:rsidP="00D55E38">
            <w:pPr>
              <w:pStyle w:val="ADA-Attivit"/>
              <w:numPr>
                <w:ilvl w:val="0"/>
                <w:numId w:val="25"/>
              </w:numPr>
              <w:ind w:left="340" w:hanging="227"/>
            </w:pPr>
            <w:r>
              <w:rPr>
                <w:noProof/>
              </w:rPr>
              <w:t>Riparazione/sostituzione dei deviatoi, delle rotaie e delle traversine</w:t>
            </w:r>
          </w:p>
          <w:p w:rsidR="00D55E38" w:rsidRDefault="00D55E38" w:rsidP="00D55E38">
            <w:pPr>
              <w:pStyle w:val="ADA-Attivit"/>
              <w:numPr>
                <w:ilvl w:val="0"/>
                <w:numId w:val="25"/>
              </w:numPr>
              <w:ind w:left="340" w:hanging="227"/>
            </w:pPr>
            <w:r>
              <w:rPr>
                <w:noProof/>
              </w:rPr>
              <w:t>Manutenzione della massicciata</w:t>
            </w:r>
          </w:p>
          <w:p w:rsidR="00D55E38" w:rsidRPr="00233310" w:rsidRDefault="00D55E38" w:rsidP="0046754F">
            <w:pPr>
              <w:pStyle w:val="ADA-Chiusura"/>
            </w:pPr>
          </w:p>
        </w:tc>
      </w:tr>
    </w:tbl>
    <w:p w:rsidR="00D55E38" w:rsidRDefault="00D55E38" w:rsidP="00D55E38">
      <w:pPr>
        <w:pStyle w:val="DOC-Spaziatura"/>
      </w:pPr>
    </w:p>
    <w:p w:rsidR="00D55E38" w:rsidRDefault="00D55E38">
      <w:r>
        <w:br w:type="page"/>
      </w: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ADA.11.271.22</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REALIZZAZIONE DI INFRASTRUTTURE PER SOTTOSERVIZI E OPERE DI URBANIZZAZIONE (STRADE)</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di opere infrastrutturali</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Preparazione del sottofondo stradale</w:t>
            </w:r>
          </w:p>
          <w:p w:rsidR="00D55E38" w:rsidRDefault="00D55E38" w:rsidP="00D55E38">
            <w:pPr>
              <w:pStyle w:val="ADA-Attivit"/>
              <w:numPr>
                <w:ilvl w:val="0"/>
                <w:numId w:val="25"/>
              </w:numPr>
              <w:ind w:left="340" w:hanging="227"/>
            </w:pPr>
            <w:r>
              <w:rPr>
                <w:noProof/>
              </w:rPr>
              <w:t>Preparazione di malte, cemento, asfalto</w:t>
            </w:r>
          </w:p>
          <w:p w:rsidR="00D55E38" w:rsidRDefault="00D55E38" w:rsidP="00D55E38">
            <w:pPr>
              <w:pStyle w:val="ADA-Attivit"/>
              <w:numPr>
                <w:ilvl w:val="0"/>
                <w:numId w:val="25"/>
              </w:numPr>
              <w:ind w:left="340" w:hanging="227"/>
            </w:pPr>
            <w:r>
              <w:rPr>
                <w:noProof/>
              </w:rPr>
              <w:t>Posa di rivestimenti in elementi preformati (selci, ciotoli, ecc)</w:t>
            </w:r>
          </w:p>
          <w:p w:rsidR="00D55E38" w:rsidRDefault="00D55E38" w:rsidP="00D55E38">
            <w:pPr>
              <w:pStyle w:val="ADA-Attivit"/>
              <w:numPr>
                <w:ilvl w:val="0"/>
                <w:numId w:val="25"/>
              </w:numPr>
              <w:ind w:left="340" w:hanging="227"/>
            </w:pPr>
            <w:r>
              <w:rPr>
                <w:noProof/>
              </w:rPr>
              <w:t>Posa di rivestimenti realizzati in opera (asfalto, cemento)</w:t>
            </w:r>
          </w:p>
          <w:p w:rsidR="00D55E38" w:rsidRDefault="00D55E38" w:rsidP="00D55E38">
            <w:pPr>
              <w:pStyle w:val="ADA-Attivit"/>
              <w:numPr>
                <w:ilvl w:val="0"/>
                <w:numId w:val="25"/>
              </w:numPr>
              <w:ind w:left="340" w:hanging="227"/>
            </w:pPr>
            <w:r>
              <w:rPr>
                <w:noProof/>
              </w:rPr>
              <w:t>Rifinitura delle superfici pavimentate e/o rivestite</w:t>
            </w:r>
          </w:p>
          <w:p w:rsidR="00D55E38" w:rsidRDefault="00D55E38" w:rsidP="00D55E38">
            <w:pPr>
              <w:pStyle w:val="ADA-Attivit"/>
              <w:numPr>
                <w:ilvl w:val="0"/>
                <w:numId w:val="25"/>
              </w:numPr>
              <w:ind w:left="340" w:hanging="227"/>
            </w:pPr>
            <w:r>
              <w:rPr>
                <w:noProof/>
              </w:rPr>
              <w:t>Manutenzione o interventi su strade esistenti</w:t>
            </w:r>
          </w:p>
          <w:p w:rsidR="00D55E38" w:rsidRDefault="00D55E38" w:rsidP="00D55E38">
            <w:pPr>
              <w:pStyle w:val="ADA-Attivit"/>
              <w:numPr>
                <w:ilvl w:val="0"/>
                <w:numId w:val="25"/>
              </w:numPr>
              <w:ind w:left="340" w:hanging="227"/>
            </w:pPr>
            <w:r>
              <w:rPr>
                <w:noProof/>
              </w:rPr>
              <w:t>Predisposizione opere per sottoservizi</w:t>
            </w:r>
          </w:p>
          <w:p w:rsidR="00D55E38" w:rsidRPr="00233310" w:rsidRDefault="00D55E38" w:rsidP="0046754F">
            <w:pPr>
              <w:pStyle w:val="ADA-Chiusura"/>
            </w:pPr>
          </w:p>
        </w:tc>
      </w:tr>
    </w:tbl>
    <w:p w:rsidR="00D55E38" w:rsidRDefault="00D55E38" w:rsidP="00D55E38">
      <w:pPr>
        <w:pStyle w:val="DOC-Spaziatura"/>
      </w:pPr>
    </w:p>
    <w:p w:rsidR="00D55E38" w:rsidRDefault="00D55E38" w:rsidP="00D55E38">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D55E38" w:rsidRPr="00C45E66" w:rsidTr="0046754F">
        <w:trPr>
          <w:trHeight w:val="397"/>
        </w:trPr>
        <w:tc>
          <w:tcPr>
            <w:tcW w:w="1555" w:type="dxa"/>
            <w:gridSpan w:val="3"/>
            <w:tcBorders>
              <w:bottom w:val="single" w:sz="4" w:space="0" w:color="auto"/>
              <w:right w:val="nil"/>
            </w:tcBorders>
            <w:shd w:val="clear" w:color="auto" w:fill="FFCC66"/>
            <w:tcMar>
              <w:left w:w="85" w:type="dxa"/>
              <w:right w:w="85" w:type="dxa"/>
            </w:tcMar>
          </w:tcPr>
          <w:p w:rsidR="00D55E38" w:rsidRPr="00B04C6D" w:rsidRDefault="00D55E38" w:rsidP="0046754F">
            <w:pPr>
              <w:pStyle w:val="ADA-Codice"/>
            </w:pPr>
            <w:r>
              <w:t>ADA.11.271.963</w:t>
            </w:r>
          </w:p>
        </w:tc>
        <w:tc>
          <w:tcPr>
            <w:tcW w:w="8194" w:type="dxa"/>
            <w:gridSpan w:val="2"/>
            <w:tcBorders>
              <w:left w:val="nil"/>
              <w:bottom w:val="single" w:sz="4" w:space="0" w:color="auto"/>
            </w:tcBorders>
            <w:shd w:val="clear" w:color="auto" w:fill="FFCC66"/>
            <w:tcMar>
              <w:left w:w="85" w:type="dxa"/>
              <w:right w:w="85" w:type="dxa"/>
            </w:tcMar>
          </w:tcPr>
          <w:p w:rsidR="00D55E38" w:rsidRPr="00B04C6D" w:rsidRDefault="00D55E38" w:rsidP="0046754F">
            <w:pPr>
              <w:pStyle w:val="ADA-Titolo"/>
            </w:pPr>
            <w:r w:rsidRPr="005E400B">
              <w:t>CONFEZIONAMENTO MALTE, CALCESTRUZZI E CONGLOMERATI</w:t>
            </w: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Riferimenti relativi all'analisi di processo</w:t>
            </w:r>
          </w:p>
        </w:tc>
      </w:tr>
      <w:tr w:rsidR="00D55E38" w:rsidRPr="00C45E66" w:rsidTr="0046754F">
        <w:trPr>
          <w:trHeight w:hRule="exact" w:val="57"/>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hRule="exact" w:val="255"/>
        </w:trPr>
        <w:tc>
          <w:tcPr>
            <w:tcW w:w="2661" w:type="dxa"/>
            <w:gridSpan w:val="4"/>
            <w:tcBorders>
              <w:top w:val="nil"/>
              <w:bottom w:val="nil"/>
              <w:right w:val="nil"/>
            </w:tcBorders>
            <w:tcMar>
              <w:left w:w="57" w:type="dxa"/>
              <w:right w:w="57" w:type="dxa"/>
            </w:tcMar>
            <w:vAlign w:val="center"/>
          </w:tcPr>
          <w:p w:rsidR="00D55E38" w:rsidRDefault="00D55E38" w:rsidP="0046754F">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Edilizia</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vAlign w:val="center"/>
          </w:tcPr>
          <w:p w:rsidR="00D55E38" w:rsidRPr="00C45E66" w:rsidRDefault="00D55E38" w:rsidP="0046754F">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Costruzione di edifici e di opere di ingegneria civile/industriale</w:t>
            </w:r>
          </w:p>
        </w:tc>
      </w:tr>
      <w:tr w:rsidR="00D55E38" w:rsidRPr="00C45E66" w:rsidTr="0046754F">
        <w:trPr>
          <w:trHeight w:hRule="exact" w:val="255"/>
        </w:trPr>
        <w:tc>
          <w:tcPr>
            <w:tcW w:w="1050" w:type="dxa"/>
            <w:gridSpan w:val="2"/>
            <w:tcBorders>
              <w:top w:val="nil"/>
              <w:bottom w:val="nil"/>
              <w:right w:val="nil"/>
            </w:tcBorders>
            <w:tcMar>
              <w:left w:w="57" w:type="dxa"/>
              <w:right w:w="57" w:type="dxa"/>
            </w:tcMar>
          </w:tcPr>
          <w:p w:rsidR="00D55E38" w:rsidRPr="00C45E66" w:rsidRDefault="00D55E38" w:rsidP="0046754F">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D55E38" w:rsidRPr="00736D96" w:rsidRDefault="00D55E38" w:rsidP="0046754F">
            <w:pPr>
              <w:pStyle w:val="ADA-Riferimenti"/>
            </w:pPr>
            <w:r w:rsidRPr="005E400B">
              <w:rPr>
                <w:noProof/>
              </w:rPr>
              <w:t>Realizzazione di opere infrastrutturali</w:t>
            </w:r>
          </w:p>
        </w:tc>
      </w:tr>
      <w:tr w:rsidR="00D55E38" w:rsidRPr="00C45E66" w:rsidTr="0046754F">
        <w:trPr>
          <w:trHeight w:hRule="exact" w:val="57"/>
        </w:trPr>
        <w:tc>
          <w:tcPr>
            <w:tcW w:w="483" w:type="dxa"/>
            <w:tcBorders>
              <w:top w:val="nil"/>
              <w:right w:val="nil"/>
            </w:tcBorders>
            <w:tcMar>
              <w:left w:w="57" w:type="dxa"/>
              <w:right w:w="57" w:type="dxa"/>
            </w:tcMar>
          </w:tcPr>
          <w:p w:rsidR="00D55E38" w:rsidRDefault="00D55E38" w:rsidP="0046754F">
            <w:pPr>
              <w:pStyle w:val="ADA-TestoTabellaCentrato"/>
              <w:jc w:val="right"/>
            </w:pPr>
          </w:p>
        </w:tc>
        <w:tc>
          <w:tcPr>
            <w:tcW w:w="9266" w:type="dxa"/>
            <w:gridSpan w:val="4"/>
            <w:tcBorders>
              <w:top w:val="nil"/>
              <w:left w:val="nil"/>
            </w:tcBorders>
          </w:tcPr>
          <w:p w:rsidR="00D55E38" w:rsidRPr="00322478" w:rsidRDefault="00D55E38" w:rsidP="0046754F">
            <w:pPr>
              <w:pStyle w:val="ADA-TestoTabellaCentrato"/>
              <w:jc w:val="left"/>
            </w:pPr>
          </w:p>
        </w:tc>
      </w:tr>
      <w:tr w:rsidR="00D55E38" w:rsidRPr="0077085C" w:rsidTr="0046754F">
        <w:trPr>
          <w:trHeight w:hRule="exact" w:val="284"/>
        </w:trPr>
        <w:tc>
          <w:tcPr>
            <w:tcW w:w="9749" w:type="dxa"/>
            <w:gridSpan w:val="5"/>
            <w:tcBorders>
              <w:bottom w:val="nil"/>
            </w:tcBorders>
            <w:shd w:val="clear" w:color="auto" w:fill="FFFFB9"/>
            <w:vAlign w:val="center"/>
          </w:tcPr>
          <w:p w:rsidR="00D55E38" w:rsidRPr="0077085C" w:rsidRDefault="00D55E38" w:rsidP="0046754F">
            <w:pPr>
              <w:pStyle w:val="ADA-Titoletti"/>
              <w:spacing w:before="40"/>
              <w:rPr>
                <w:sz w:val="18"/>
              </w:rPr>
            </w:pPr>
            <w:r w:rsidRPr="0077085C">
              <w:rPr>
                <w:sz w:val="18"/>
              </w:rPr>
              <w:t>Attività di lavoro costituenti</w:t>
            </w:r>
          </w:p>
        </w:tc>
      </w:tr>
      <w:tr w:rsidR="00D55E38" w:rsidRPr="00C45E66" w:rsidTr="0046754F">
        <w:trPr>
          <w:trHeight w:hRule="exact" w:val="85"/>
        </w:trPr>
        <w:tc>
          <w:tcPr>
            <w:tcW w:w="9749" w:type="dxa"/>
            <w:gridSpan w:val="5"/>
            <w:tcBorders>
              <w:top w:val="nil"/>
              <w:bottom w:val="nil"/>
            </w:tcBorders>
            <w:shd w:val="clear" w:color="auto" w:fill="auto"/>
            <w:vAlign w:val="center"/>
          </w:tcPr>
          <w:p w:rsidR="00D55E38" w:rsidRPr="00C45E66" w:rsidRDefault="00D55E38" w:rsidP="0046754F">
            <w:pPr>
              <w:pStyle w:val="ADA-Titoletti"/>
            </w:pPr>
          </w:p>
        </w:tc>
      </w:tr>
      <w:tr w:rsidR="00D55E38" w:rsidRPr="00C45E66" w:rsidTr="0046754F">
        <w:trPr>
          <w:trHeight w:val="255"/>
        </w:trPr>
        <w:tc>
          <w:tcPr>
            <w:tcW w:w="9749" w:type="dxa"/>
            <w:gridSpan w:val="5"/>
            <w:tcBorders>
              <w:top w:val="nil"/>
              <w:bottom w:val="single" w:sz="4" w:space="0" w:color="auto"/>
            </w:tcBorders>
            <w:tcMar>
              <w:left w:w="57" w:type="dxa"/>
              <w:right w:w="57" w:type="dxa"/>
            </w:tcMar>
          </w:tcPr>
          <w:p w:rsidR="00D55E38" w:rsidRDefault="00D55E38" w:rsidP="00D55E38">
            <w:pPr>
              <w:pStyle w:val="ADA-Attivit"/>
              <w:numPr>
                <w:ilvl w:val="0"/>
                <w:numId w:val="25"/>
              </w:numPr>
              <w:ind w:left="340" w:hanging="227"/>
            </w:pPr>
            <w:r>
              <w:rPr>
                <w:noProof/>
              </w:rPr>
              <w:t>Predisposizione area di lavoro e stoccaggio</w:t>
            </w:r>
          </w:p>
          <w:p w:rsidR="00D55E38" w:rsidRDefault="00D55E38" w:rsidP="00D55E38">
            <w:pPr>
              <w:pStyle w:val="ADA-Attivit"/>
              <w:numPr>
                <w:ilvl w:val="0"/>
                <w:numId w:val="25"/>
              </w:numPr>
              <w:ind w:left="340" w:hanging="227"/>
            </w:pPr>
            <w:r>
              <w:rPr>
                <w:noProof/>
              </w:rPr>
              <w:t>Individuazione attrezzature necessarie</w:t>
            </w:r>
          </w:p>
          <w:p w:rsidR="00D55E38" w:rsidRDefault="00D55E38" w:rsidP="00D55E38">
            <w:pPr>
              <w:pStyle w:val="ADA-Attivit"/>
              <w:numPr>
                <w:ilvl w:val="0"/>
                <w:numId w:val="25"/>
              </w:numPr>
              <w:ind w:left="340" w:hanging="227"/>
            </w:pPr>
            <w:r>
              <w:rPr>
                <w:noProof/>
              </w:rPr>
              <w:t>Approvvigionamento idrico e elettrico</w:t>
            </w:r>
          </w:p>
          <w:p w:rsidR="00D55E38" w:rsidRDefault="00D55E38" w:rsidP="00D55E38">
            <w:pPr>
              <w:pStyle w:val="ADA-Attivit"/>
              <w:numPr>
                <w:ilvl w:val="0"/>
                <w:numId w:val="25"/>
              </w:numPr>
              <w:ind w:left="340" w:hanging="227"/>
            </w:pPr>
            <w:r>
              <w:rPr>
                <w:noProof/>
              </w:rPr>
              <w:t>Gestione materiale di risulta</w:t>
            </w:r>
          </w:p>
          <w:p w:rsidR="00D55E38" w:rsidRDefault="00D55E38" w:rsidP="00D55E38">
            <w:pPr>
              <w:pStyle w:val="ADA-Attivit"/>
              <w:numPr>
                <w:ilvl w:val="0"/>
                <w:numId w:val="25"/>
              </w:numPr>
              <w:ind w:left="340" w:hanging="227"/>
            </w:pPr>
            <w:r>
              <w:rPr>
                <w:noProof/>
              </w:rPr>
              <w:t>Individuazioni delle quantità e qualità dei materiali</w:t>
            </w:r>
          </w:p>
          <w:p w:rsidR="00D55E38" w:rsidRDefault="00D55E38" w:rsidP="00D55E38">
            <w:pPr>
              <w:pStyle w:val="ADA-Attivit"/>
              <w:numPr>
                <w:ilvl w:val="0"/>
                <w:numId w:val="25"/>
              </w:numPr>
              <w:ind w:left="340" w:hanging="227"/>
            </w:pPr>
            <w:r>
              <w:rPr>
                <w:noProof/>
              </w:rPr>
              <w:t>Miscela dei materiali</w:t>
            </w:r>
          </w:p>
          <w:p w:rsidR="00D55E38" w:rsidRDefault="00D55E38" w:rsidP="00D55E38">
            <w:pPr>
              <w:pStyle w:val="ADA-Attivit"/>
              <w:numPr>
                <w:ilvl w:val="0"/>
                <w:numId w:val="25"/>
              </w:numPr>
              <w:ind w:left="340" w:hanging="227"/>
            </w:pPr>
            <w:r>
              <w:rPr>
                <w:noProof/>
              </w:rPr>
              <w:t>Manutenzione di macchinari e attrezzature per il confezionamento di malte e calcestruzzi</w:t>
            </w:r>
          </w:p>
          <w:p w:rsidR="00D55E38" w:rsidRPr="00233310" w:rsidRDefault="00D55E38" w:rsidP="0046754F">
            <w:pPr>
              <w:pStyle w:val="ADA-Chiusura"/>
            </w:pPr>
          </w:p>
        </w:tc>
      </w:tr>
    </w:tbl>
    <w:p w:rsidR="00D55E38" w:rsidRDefault="00D55E38" w:rsidP="00D55E38">
      <w:pPr>
        <w:pStyle w:val="DOC-Spaziatura"/>
      </w:pPr>
    </w:p>
    <w:p w:rsidR="00D55E38" w:rsidRDefault="00D55E38" w:rsidP="008C05D1">
      <w:pPr>
        <w:pStyle w:val="DOC-Testo"/>
      </w:pPr>
    </w:p>
    <w:p w:rsidR="00B31B09" w:rsidRDefault="00B31B09">
      <w:r>
        <w:br w:type="page"/>
      </w:r>
    </w:p>
    <w:p w:rsidR="00B31B09" w:rsidRDefault="00B31B09" w:rsidP="008C05D1">
      <w:pPr>
        <w:pStyle w:val="DOC-Testo"/>
      </w:pPr>
    </w:p>
    <w:p w:rsidR="00901561" w:rsidRDefault="00BF4834" w:rsidP="00FD5764">
      <w:pPr>
        <w:pStyle w:val="DOC-TitoloSezione"/>
      </w:pPr>
      <w:bookmarkStart w:id="10" w:name="_Toc406417794"/>
      <w:bookmarkStart w:id="11" w:name="_Toc9434024"/>
      <w:r>
        <w:t>Sezione 1.</w:t>
      </w:r>
      <w:r w:rsidR="00F3735D" w:rsidRPr="00075AB7">
        <w:t xml:space="preserve">2 - </w:t>
      </w:r>
      <w:r w:rsidR="00D0087C" w:rsidRPr="00075AB7">
        <w:t>QUALIFICATORI PROFESSIONALI REGIONALI</w:t>
      </w:r>
      <w:r w:rsidR="00C96620" w:rsidRPr="00075AB7">
        <w:t xml:space="preserve"> (QPR)</w:t>
      </w:r>
      <w:bookmarkEnd w:id="10"/>
      <w:bookmarkEnd w:id="11"/>
    </w:p>
    <w:p w:rsidR="001B66A6" w:rsidRDefault="001B66A6" w:rsidP="001B66A6">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1B66A6" w:rsidRDefault="001B66A6" w:rsidP="001B66A6">
      <w:pPr>
        <w:pStyle w:val="DOC-Testo"/>
      </w:pPr>
    </w:p>
    <w:p w:rsidR="001B66A6" w:rsidRDefault="001B66A6" w:rsidP="001B66A6">
      <w:pPr>
        <w:pStyle w:val="DOC-TitoloSottoSezione"/>
      </w:pPr>
      <w:r>
        <w:t>Elenco e codifica dei QPR</w:t>
      </w:r>
    </w:p>
    <w:p w:rsidR="001B66A6" w:rsidRDefault="001B66A6" w:rsidP="001B66A6">
      <w:pPr>
        <w:pStyle w:val="DOC-Testo"/>
      </w:pPr>
      <w:r>
        <w:t>Elenco dei qualificatori professionali regionali relativi al processo di lavoro a cui si riferisce questa parte del repertorio.</w:t>
      </w:r>
    </w:p>
    <w:p w:rsidR="004615EC" w:rsidRDefault="004615EC" w:rsidP="00116F73">
      <w:pPr>
        <w:pStyle w:val="DOC-Testo"/>
      </w:pPr>
    </w:p>
    <w:p w:rsidR="00707282" w:rsidRDefault="00707282" w:rsidP="00F051CB">
      <w:pPr>
        <w:pStyle w:val="DOC-TitoloSettoreXelenchi"/>
      </w:pPr>
      <w:r w:rsidRPr="00F051CB">
        <w:t xml:space="preserve">COSTRUZIONE DI EDIFICI </w:t>
      </w:r>
      <w:r w:rsidRPr="00F051CB">
        <w:br/>
        <w:t>E DI OPERE DI INGEGNERIA CIVILE/INDUSTRIALE</w:t>
      </w:r>
    </w:p>
    <w:p w:rsidR="00464C25" w:rsidRDefault="00464C25" w:rsidP="00464C25">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464C25" w:rsidTr="00464C25">
        <w:trPr>
          <w:trHeight w:hRule="exact" w:val="320"/>
        </w:trPr>
        <w:tc>
          <w:tcPr>
            <w:tcW w:w="40" w:type="dxa"/>
          </w:tcPr>
          <w:p w:rsidR="00464C25" w:rsidRDefault="00464C25" w:rsidP="00C12D35">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464C25" w:rsidRDefault="00464C25" w:rsidP="00C12D35">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464C25" w:rsidRDefault="00464C25" w:rsidP="00C12D35">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464C25" w:rsidRDefault="00464C25" w:rsidP="00C12D35">
            <w:pPr>
              <w:pStyle w:val="DOC-ElencoIntestazioni"/>
            </w:pPr>
            <w:r>
              <w:t>EQF</w:t>
            </w:r>
          </w:p>
        </w:tc>
        <w:tc>
          <w:tcPr>
            <w:tcW w:w="40" w:type="dxa"/>
          </w:tcPr>
          <w:p w:rsidR="00464C25" w:rsidRDefault="00464C25" w:rsidP="00C12D35">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QPR-EDI-01</w:t>
            </w:r>
          </w:p>
        </w:tc>
        <w:tc>
          <w:tcPr>
            <w:tcW w:w="7432" w:type="dxa"/>
            <w:tcMar>
              <w:top w:w="0" w:type="dxa"/>
              <w:left w:w="60" w:type="dxa"/>
              <w:bottom w:w="0" w:type="dxa"/>
              <w:right w:w="0" w:type="dxa"/>
            </w:tcMar>
            <w:vAlign w:val="center"/>
          </w:tcPr>
          <w:p w:rsidR="00F143C9" w:rsidRDefault="00F143C9" w:rsidP="00F143C9">
            <w:pPr>
              <w:pStyle w:val="DOC-ELenco"/>
            </w:pPr>
            <w:r>
              <w:t>ACQUISIZIONE DEGLI ELEMENTI SUL SITO</w:t>
            </w:r>
          </w:p>
        </w:tc>
        <w:tc>
          <w:tcPr>
            <w:tcW w:w="700" w:type="dxa"/>
            <w:tcMar>
              <w:top w:w="0" w:type="dxa"/>
              <w:left w:w="60" w:type="dxa"/>
              <w:bottom w:w="0" w:type="dxa"/>
              <w:right w:w="0" w:type="dxa"/>
            </w:tcMar>
            <w:vAlign w:val="center"/>
          </w:tcPr>
          <w:p w:rsidR="00F143C9" w:rsidRDefault="00F143C9" w:rsidP="00F143C9">
            <w:pPr>
              <w:pStyle w:val="DOC-ELenco"/>
              <w:jc w:val="center"/>
            </w:pPr>
            <w:r>
              <w:t>4</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QPR-EDI-02</w:t>
            </w:r>
          </w:p>
        </w:tc>
        <w:tc>
          <w:tcPr>
            <w:tcW w:w="7432" w:type="dxa"/>
            <w:tcMar>
              <w:top w:w="0" w:type="dxa"/>
              <w:left w:w="60" w:type="dxa"/>
              <w:bottom w:w="0" w:type="dxa"/>
              <w:right w:w="0" w:type="dxa"/>
            </w:tcMar>
            <w:vAlign w:val="center"/>
          </w:tcPr>
          <w:p w:rsidR="00F143C9" w:rsidRDefault="00F143C9" w:rsidP="00F143C9">
            <w:pPr>
              <w:pStyle w:val="DOC-ELenco"/>
            </w:pPr>
            <w:r>
              <w:t>ELABORAZIONE DEL PROGETTO (DI MASSIMA/PRELIMINARE)</w:t>
            </w:r>
          </w:p>
        </w:tc>
        <w:tc>
          <w:tcPr>
            <w:tcW w:w="700" w:type="dxa"/>
            <w:tcMar>
              <w:top w:w="0" w:type="dxa"/>
              <w:left w:w="60" w:type="dxa"/>
              <w:bottom w:w="0" w:type="dxa"/>
              <w:right w:w="0" w:type="dxa"/>
            </w:tcMar>
            <w:vAlign w:val="center"/>
          </w:tcPr>
          <w:p w:rsidR="00F143C9" w:rsidRDefault="00F143C9" w:rsidP="00F143C9">
            <w:pPr>
              <w:pStyle w:val="DOC-ELenco"/>
              <w:jc w:val="center"/>
            </w:pPr>
            <w:r>
              <w:t>5</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QPR-EDI-03</w:t>
            </w:r>
          </w:p>
        </w:tc>
        <w:tc>
          <w:tcPr>
            <w:tcW w:w="7432" w:type="dxa"/>
            <w:tcMar>
              <w:top w:w="0" w:type="dxa"/>
              <w:left w:w="60" w:type="dxa"/>
              <w:bottom w:w="0" w:type="dxa"/>
              <w:right w:w="0" w:type="dxa"/>
            </w:tcMar>
            <w:vAlign w:val="center"/>
          </w:tcPr>
          <w:p w:rsidR="00F143C9" w:rsidRDefault="00F143C9" w:rsidP="00F143C9">
            <w:pPr>
              <w:pStyle w:val="DOC-ELenco"/>
            </w:pPr>
            <w:r>
              <w:t>ELABORAZIONE DEL PROGETTO (DI DEFINITIVO/ESECUTIVO)</w:t>
            </w:r>
          </w:p>
        </w:tc>
        <w:tc>
          <w:tcPr>
            <w:tcW w:w="700" w:type="dxa"/>
            <w:tcMar>
              <w:top w:w="0" w:type="dxa"/>
              <w:left w:w="60" w:type="dxa"/>
              <w:bottom w:w="0" w:type="dxa"/>
              <w:right w:w="0" w:type="dxa"/>
            </w:tcMar>
            <w:vAlign w:val="center"/>
          </w:tcPr>
          <w:p w:rsidR="00F143C9" w:rsidRDefault="00F143C9" w:rsidP="00F143C9">
            <w:pPr>
              <w:pStyle w:val="DOC-ELenco"/>
              <w:jc w:val="center"/>
            </w:pPr>
            <w:r>
              <w:t>5</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QPR-EDI-04</w:t>
            </w:r>
          </w:p>
        </w:tc>
        <w:tc>
          <w:tcPr>
            <w:tcW w:w="7432" w:type="dxa"/>
            <w:tcMar>
              <w:top w:w="0" w:type="dxa"/>
              <w:left w:w="60" w:type="dxa"/>
              <w:bottom w:w="0" w:type="dxa"/>
              <w:right w:w="0" w:type="dxa"/>
            </w:tcMar>
            <w:vAlign w:val="center"/>
          </w:tcPr>
          <w:p w:rsidR="00F143C9" w:rsidRDefault="00F143C9" w:rsidP="00F143C9">
            <w:pPr>
              <w:pStyle w:val="DOC-ELenco"/>
            </w:pPr>
            <w:r>
              <w:t>REALIZZAZIONE DI DISEGNI TECNICI CON SOFTWARE CAD 2D</w:t>
            </w:r>
          </w:p>
        </w:tc>
        <w:tc>
          <w:tcPr>
            <w:tcW w:w="700" w:type="dxa"/>
            <w:tcMar>
              <w:top w:w="0" w:type="dxa"/>
              <w:left w:w="60" w:type="dxa"/>
              <w:bottom w:w="0" w:type="dxa"/>
              <w:right w:w="0" w:type="dxa"/>
            </w:tcMar>
            <w:vAlign w:val="center"/>
          </w:tcPr>
          <w:p w:rsidR="00F143C9" w:rsidRDefault="00F143C9" w:rsidP="00F143C9">
            <w:pPr>
              <w:pStyle w:val="DOC-ELenco"/>
              <w:jc w:val="center"/>
            </w:pPr>
            <w:r>
              <w:t>4</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QPR-EDI-05</w:t>
            </w:r>
          </w:p>
        </w:tc>
        <w:tc>
          <w:tcPr>
            <w:tcW w:w="7432" w:type="dxa"/>
            <w:tcMar>
              <w:top w:w="0" w:type="dxa"/>
              <w:left w:w="60" w:type="dxa"/>
              <w:bottom w:w="0" w:type="dxa"/>
              <w:right w:w="0" w:type="dxa"/>
            </w:tcMar>
            <w:vAlign w:val="center"/>
          </w:tcPr>
          <w:p w:rsidR="00F143C9" w:rsidRDefault="00F143C9" w:rsidP="00F143C9">
            <w:pPr>
              <w:pStyle w:val="DOC-ELenco"/>
            </w:pPr>
            <w:r>
              <w:t>REALIZZAZIONE DI MODELLI TRIDIMENSIONALI CON SOFTWARE CAD 3D</w:t>
            </w:r>
          </w:p>
        </w:tc>
        <w:tc>
          <w:tcPr>
            <w:tcW w:w="700" w:type="dxa"/>
            <w:tcMar>
              <w:top w:w="0" w:type="dxa"/>
              <w:left w:w="60" w:type="dxa"/>
              <w:bottom w:w="0" w:type="dxa"/>
              <w:right w:w="0" w:type="dxa"/>
            </w:tcMar>
            <w:vAlign w:val="center"/>
          </w:tcPr>
          <w:p w:rsidR="00F143C9" w:rsidRDefault="00F143C9" w:rsidP="00F143C9">
            <w:pPr>
              <w:pStyle w:val="DOC-ELenco"/>
              <w:jc w:val="center"/>
            </w:pPr>
            <w:r>
              <w:t>4</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QPR-EDI-06</w:t>
            </w:r>
          </w:p>
        </w:tc>
        <w:tc>
          <w:tcPr>
            <w:tcW w:w="7432" w:type="dxa"/>
            <w:tcMar>
              <w:top w:w="0" w:type="dxa"/>
              <w:left w:w="60" w:type="dxa"/>
              <w:bottom w:w="0" w:type="dxa"/>
              <w:right w:w="0" w:type="dxa"/>
            </w:tcMar>
            <w:vAlign w:val="center"/>
          </w:tcPr>
          <w:p w:rsidR="00F143C9" w:rsidRDefault="00F143C9" w:rsidP="00F143C9">
            <w:pPr>
              <w:pStyle w:val="DOC-ELenco"/>
            </w:pPr>
            <w:r>
              <w:t>DEFINIZIONE DEL PROGRAMMA DI LAVORO PER L’ESECUZIONE DELLA COMMESSA</w:t>
            </w:r>
          </w:p>
        </w:tc>
        <w:tc>
          <w:tcPr>
            <w:tcW w:w="700" w:type="dxa"/>
            <w:tcMar>
              <w:top w:w="0" w:type="dxa"/>
              <w:left w:w="60" w:type="dxa"/>
              <w:bottom w:w="0" w:type="dxa"/>
              <w:right w:w="0" w:type="dxa"/>
            </w:tcMar>
            <w:vAlign w:val="center"/>
          </w:tcPr>
          <w:p w:rsidR="00F143C9" w:rsidRDefault="00F143C9" w:rsidP="00F143C9">
            <w:pPr>
              <w:pStyle w:val="DOC-ELenco"/>
              <w:jc w:val="center"/>
            </w:pPr>
            <w:r>
              <w:t>4</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QPR-EDI-07</w:t>
            </w:r>
          </w:p>
        </w:tc>
        <w:tc>
          <w:tcPr>
            <w:tcW w:w="7432" w:type="dxa"/>
            <w:tcMar>
              <w:top w:w="0" w:type="dxa"/>
              <w:left w:w="60" w:type="dxa"/>
              <w:bottom w:w="0" w:type="dxa"/>
              <w:right w:w="0" w:type="dxa"/>
            </w:tcMar>
            <w:vAlign w:val="center"/>
          </w:tcPr>
          <w:p w:rsidR="00F143C9" w:rsidRDefault="00F143C9" w:rsidP="00F143C9">
            <w:pPr>
              <w:pStyle w:val="DOC-ELenco"/>
            </w:pPr>
            <w:r>
              <w:t>GESTIONE DELL’AVVIO LAVORI E DELL’APPRONTAMENTO DEL CANTIERE</w:t>
            </w:r>
          </w:p>
        </w:tc>
        <w:tc>
          <w:tcPr>
            <w:tcW w:w="700" w:type="dxa"/>
            <w:tcMar>
              <w:top w:w="0" w:type="dxa"/>
              <w:left w:w="60" w:type="dxa"/>
              <w:bottom w:w="0" w:type="dxa"/>
              <w:right w:w="0" w:type="dxa"/>
            </w:tcMar>
            <w:vAlign w:val="center"/>
          </w:tcPr>
          <w:p w:rsidR="00F143C9" w:rsidRDefault="00F143C9" w:rsidP="00F143C9">
            <w:pPr>
              <w:pStyle w:val="DOC-ELenco"/>
              <w:jc w:val="center"/>
            </w:pPr>
            <w:r>
              <w:t>4</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QPR-EDI-08</w:t>
            </w:r>
          </w:p>
        </w:tc>
        <w:tc>
          <w:tcPr>
            <w:tcW w:w="7432" w:type="dxa"/>
            <w:tcMar>
              <w:top w:w="0" w:type="dxa"/>
              <w:left w:w="60" w:type="dxa"/>
              <w:bottom w:w="0" w:type="dxa"/>
              <w:right w:w="0" w:type="dxa"/>
            </w:tcMar>
            <w:vAlign w:val="center"/>
          </w:tcPr>
          <w:p w:rsidR="00F143C9" w:rsidRDefault="00F143C9" w:rsidP="00F143C9">
            <w:pPr>
              <w:pStyle w:val="DOC-ELenco"/>
            </w:pPr>
            <w:r>
              <w:t>ALLESTIMENTO E SMOBILITAZIONE DEL CANTIERE EDILE</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QPR-EDI-09</w:t>
            </w:r>
          </w:p>
        </w:tc>
        <w:tc>
          <w:tcPr>
            <w:tcW w:w="7432" w:type="dxa"/>
            <w:tcMar>
              <w:top w:w="0" w:type="dxa"/>
              <w:left w:w="60" w:type="dxa"/>
              <w:bottom w:w="0" w:type="dxa"/>
              <w:right w:w="0" w:type="dxa"/>
            </w:tcMar>
            <w:vAlign w:val="center"/>
          </w:tcPr>
          <w:p w:rsidR="00F143C9" w:rsidRDefault="00F143C9" w:rsidP="00F143C9">
            <w:pPr>
              <w:pStyle w:val="DOC-ELenco"/>
            </w:pPr>
            <w:r>
              <w:t>GESTIONE DELLA COMMESSA IN CORSO D’OPERA</w:t>
            </w:r>
          </w:p>
        </w:tc>
        <w:tc>
          <w:tcPr>
            <w:tcW w:w="700" w:type="dxa"/>
            <w:tcMar>
              <w:top w:w="0" w:type="dxa"/>
              <w:left w:w="60" w:type="dxa"/>
              <w:bottom w:w="0" w:type="dxa"/>
              <w:right w:w="0" w:type="dxa"/>
            </w:tcMar>
            <w:vAlign w:val="center"/>
          </w:tcPr>
          <w:p w:rsidR="00F143C9" w:rsidRDefault="00F143C9" w:rsidP="00F143C9">
            <w:pPr>
              <w:pStyle w:val="DOC-ELenco"/>
              <w:jc w:val="center"/>
            </w:pPr>
            <w:r>
              <w:t>4</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QPR-EDI-10</w:t>
            </w:r>
          </w:p>
        </w:tc>
        <w:tc>
          <w:tcPr>
            <w:tcW w:w="7432" w:type="dxa"/>
            <w:tcMar>
              <w:top w:w="0" w:type="dxa"/>
              <w:left w:w="60" w:type="dxa"/>
              <w:bottom w:w="0" w:type="dxa"/>
              <w:right w:w="0" w:type="dxa"/>
            </w:tcMar>
            <w:vAlign w:val="center"/>
          </w:tcPr>
          <w:p w:rsidR="00F143C9" w:rsidRDefault="00F143C9" w:rsidP="00F143C9">
            <w:pPr>
              <w:pStyle w:val="DOC-ELenco"/>
            </w:pPr>
            <w:r>
              <w:t>ESECUZIONE DI DEMOLIZIONI</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QPR-EDI-11</w:t>
            </w:r>
          </w:p>
        </w:tc>
        <w:tc>
          <w:tcPr>
            <w:tcW w:w="7432" w:type="dxa"/>
            <w:tcMar>
              <w:top w:w="0" w:type="dxa"/>
              <w:left w:w="60" w:type="dxa"/>
              <w:bottom w:w="0" w:type="dxa"/>
              <w:right w:w="0" w:type="dxa"/>
            </w:tcMar>
            <w:vAlign w:val="center"/>
          </w:tcPr>
          <w:p w:rsidR="00F143C9" w:rsidRDefault="00F143C9" w:rsidP="00F143C9">
            <w:pPr>
              <w:pStyle w:val="DOC-ELenco"/>
            </w:pPr>
            <w:r>
              <w:t>ESECUZIONE DI ESCAVAZIONI</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QPR-EDI-12</w:t>
            </w:r>
          </w:p>
        </w:tc>
        <w:tc>
          <w:tcPr>
            <w:tcW w:w="7432" w:type="dxa"/>
            <w:tcMar>
              <w:top w:w="0" w:type="dxa"/>
              <w:left w:w="60" w:type="dxa"/>
              <w:bottom w:w="0" w:type="dxa"/>
              <w:right w:w="0" w:type="dxa"/>
            </w:tcMar>
            <w:vAlign w:val="center"/>
          </w:tcPr>
          <w:p w:rsidR="00F143C9" w:rsidRDefault="00F143C9" w:rsidP="00F143C9">
            <w:pPr>
              <w:pStyle w:val="DOC-ELenco"/>
            </w:pPr>
            <w:r>
              <w:t>REALIZZARE OPERE IN CALCESTRUZZO ARMATO</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QPR-EDI-13</w:t>
            </w:r>
          </w:p>
        </w:tc>
        <w:tc>
          <w:tcPr>
            <w:tcW w:w="7432" w:type="dxa"/>
            <w:tcMar>
              <w:top w:w="0" w:type="dxa"/>
              <w:left w:w="60" w:type="dxa"/>
              <w:bottom w:w="0" w:type="dxa"/>
              <w:right w:w="0" w:type="dxa"/>
            </w:tcMar>
            <w:vAlign w:val="center"/>
          </w:tcPr>
          <w:p w:rsidR="00F143C9" w:rsidRDefault="00F143C9" w:rsidP="00F143C9">
            <w:pPr>
              <w:pStyle w:val="DOC-ELenco"/>
            </w:pPr>
            <w:r>
              <w:t>REALIZZAZIONE DI OPERE IN MURATURA</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QPR-EDI-14</w:t>
            </w:r>
          </w:p>
        </w:tc>
        <w:tc>
          <w:tcPr>
            <w:tcW w:w="7432" w:type="dxa"/>
            <w:tcMar>
              <w:top w:w="0" w:type="dxa"/>
              <w:left w:w="60" w:type="dxa"/>
              <w:bottom w:w="0" w:type="dxa"/>
              <w:right w:w="0" w:type="dxa"/>
            </w:tcMar>
            <w:vAlign w:val="center"/>
          </w:tcPr>
          <w:p w:rsidR="00F143C9" w:rsidRDefault="00F143C9" w:rsidP="00F143C9">
            <w:pPr>
              <w:pStyle w:val="DOC-ELenco"/>
            </w:pPr>
            <w:r>
              <w:t>REALIZZAZIONE DELLA COPERTURA</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QPR-EDI-15</w:t>
            </w:r>
          </w:p>
        </w:tc>
        <w:tc>
          <w:tcPr>
            <w:tcW w:w="7432" w:type="dxa"/>
            <w:tcMar>
              <w:top w:w="0" w:type="dxa"/>
              <w:left w:w="60" w:type="dxa"/>
              <w:bottom w:w="0" w:type="dxa"/>
              <w:right w:w="0" w:type="dxa"/>
            </w:tcMar>
            <w:vAlign w:val="center"/>
          </w:tcPr>
          <w:p w:rsidR="00F143C9" w:rsidRDefault="00F143C9" w:rsidP="00F143C9">
            <w:pPr>
              <w:pStyle w:val="DOC-ELenco"/>
            </w:pPr>
            <w:r>
              <w:t>INTONACATURA DI MURI INTERNI ED ESTERNI</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QPR-EDI-16</w:t>
            </w:r>
          </w:p>
        </w:tc>
        <w:tc>
          <w:tcPr>
            <w:tcW w:w="7432" w:type="dxa"/>
            <w:tcMar>
              <w:top w:w="0" w:type="dxa"/>
              <w:left w:w="60" w:type="dxa"/>
              <w:bottom w:w="0" w:type="dxa"/>
              <w:right w:w="0" w:type="dxa"/>
            </w:tcMar>
            <w:vAlign w:val="center"/>
          </w:tcPr>
          <w:p w:rsidR="00F143C9" w:rsidRDefault="00F143C9" w:rsidP="00F143C9">
            <w:pPr>
              <w:pStyle w:val="DOC-ELenco"/>
            </w:pPr>
            <w:r>
              <w:t>REALIZZAZIONE DI LAVORI DI ISOLAMENTO</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QPR-EDI-17</w:t>
            </w:r>
          </w:p>
        </w:tc>
        <w:tc>
          <w:tcPr>
            <w:tcW w:w="7432" w:type="dxa"/>
            <w:tcMar>
              <w:top w:w="0" w:type="dxa"/>
              <w:left w:w="60" w:type="dxa"/>
              <w:bottom w:w="0" w:type="dxa"/>
              <w:right w:w="0" w:type="dxa"/>
            </w:tcMar>
            <w:vAlign w:val="center"/>
          </w:tcPr>
          <w:p w:rsidR="00F143C9" w:rsidRDefault="00F143C9" w:rsidP="00F143C9">
            <w:pPr>
              <w:pStyle w:val="DOC-ELenco"/>
            </w:pPr>
            <w:r>
              <w:t>POSA DEL RIVESTIMENTO SU PAVIMENTI E PARETI</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QPR-EDI-18</w:t>
            </w:r>
          </w:p>
        </w:tc>
        <w:tc>
          <w:tcPr>
            <w:tcW w:w="7432" w:type="dxa"/>
            <w:tcMar>
              <w:top w:w="0" w:type="dxa"/>
              <w:left w:w="60" w:type="dxa"/>
              <w:bottom w:w="0" w:type="dxa"/>
              <w:right w:w="0" w:type="dxa"/>
            </w:tcMar>
            <w:vAlign w:val="center"/>
          </w:tcPr>
          <w:p w:rsidR="00F143C9" w:rsidRDefault="00F143C9" w:rsidP="00F143C9">
            <w:pPr>
              <w:pStyle w:val="DOC-ELenco"/>
            </w:pPr>
            <w:r>
              <w:t>REALIZZAZIONE DI LAVORI IN CARTONGESSO</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QPR-EDI-19</w:t>
            </w:r>
          </w:p>
        </w:tc>
        <w:tc>
          <w:tcPr>
            <w:tcW w:w="7432" w:type="dxa"/>
            <w:tcMar>
              <w:top w:w="0" w:type="dxa"/>
              <w:left w:w="60" w:type="dxa"/>
              <w:bottom w:w="0" w:type="dxa"/>
              <w:right w:w="0" w:type="dxa"/>
            </w:tcMar>
            <w:vAlign w:val="center"/>
          </w:tcPr>
          <w:p w:rsidR="00F143C9" w:rsidRDefault="00F143C9" w:rsidP="00F143C9">
            <w:pPr>
              <w:pStyle w:val="DOC-ELenco"/>
            </w:pPr>
            <w:r>
              <w:t>TINTEGGIATURA DI MURI INTERNI ED ESTERNI</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r w:rsidR="00F143C9" w:rsidTr="00464C25">
        <w:trPr>
          <w:trHeight w:hRule="exact" w:val="380"/>
        </w:trPr>
        <w:tc>
          <w:tcPr>
            <w:tcW w:w="40" w:type="dxa"/>
          </w:tcPr>
          <w:p w:rsidR="00F143C9" w:rsidRDefault="00F143C9" w:rsidP="00F143C9">
            <w:pPr>
              <w:pStyle w:val="EMPTYCELLSTYLE"/>
            </w:pPr>
          </w:p>
        </w:tc>
        <w:tc>
          <w:tcPr>
            <w:tcW w:w="1368" w:type="dxa"/>
            <w:tcMar>
              <w:top w:w="0" w:type="dxa"/>
              <w:left w:w="60" w:type="dxa"/>
              <w:bottom w:w="0" w:type="dxa"/>
              <w:right w:w="0" w:type="dxa"/>
            </w:tcMar>
            <w:vAlign w:val="center"/>
          </w:tcPr>
          <w:p w:rsidR="00F143C9" w:rsidRDefault="00F143C9" w:rsidP="00F143C9">
            <w:pPr>
              <w:pStyle w:val="DOC-ElencoGrassetto"/>
            </w:pPr>
            <w:r>
              <w:t>QPR-EDI-20</w:t>
            </w:r>
          </w:p>
        </w:tc>
        <w:tc>
          <w:tcPr>
            <w:tcW w:w="7432" w:type="dxa"/>
            <w:tcMar>
              <w:top w:w="0" w:type="dxa"/>
              <w:left w:w="60" w:type="dxa"/>
              <w:bottom w:w="0" w:type="dxa"/>
              <w:right w:w="0" w:type="dxa"/>
            </w:tcMar>
            <w:vAlign w:val="center"/>
          </w:tcPr>
          <w:p w:rsidR="00F143C9" w:rsidRDefault="00F143C9" w:rsidP="00F143C9">
            <w:pPr>
              <w:pStyle w:val="DOC-ELenco"/>
            </w:pPr>
            <w:r>
              <w:t>VERNICIATURA DI SUPPORTI IN LEGNO E IN METALLO</w:t>
            </w:r>
          </w:p>
        </w:tc>
        <w:tc>
          <w:tcPr>
            <w:tcW w:w="700" w:type="dxa"/>
            <w:tcMar>
              <w:top w:w="0" w:type="dxa"/>
              <w:left w:w="60" w:type="dxa"/>
              <w:bottom w:w="0" w:type="dxa"/>
              <w:right w:w="0" w:type="dxa"/>
            </w:tcMar>
            <w:vAlign w:val="center"/>
          </w:tcPr>
          <w:p w:rsidR="00F143C9" w:rsidRDefault="00F143C9" w:rsidP="00F143C9">
            <w:pPr>
              <w:pStyle w:val="DOC-ELenco"/>
              <w:jc w:val="center"/>
            </w:pPr>
            <w:r>
              <w:t>3</w:t>
            </w:r>
          </w:p>
        </w:tc>
        <w:tc>
          <w:tcPr>
            <w:tcW w:w="40" w:type="dxa"/>
          </w:tcPr>
          <w:p w:rsidR="00F143C9" w:rsidRDefault="00F143C9" w:rsidP="00F143C9">
            <w:pPr>
              <w:pStyle w:val="EMPTYCELLSTYLE"/>
            </w:pPr>
          </w:p>
        </w:tc>
      </w:tr>
    </w:tbl>
    <w:p w:rsidR="00320140" w:rsidRPr="00320140" w:rsidRDefault="00320140" w:rsidP="00320140"/>
    <w:p w:rsidR="004615EC" w:rsidRDefault="00320140" w:rsidP="00320140">
      <w:pPr>
        <w:pStyle w:val="DOC-Testo"/>
      </w:pPr>
      <w:r w:rsidRPr="00320140">
        <w:br w:type="page"/>
      </w:r>
    </w:p>
    <w:p w:rsidR="001B66A6" w:rsidRDefault="001B66A6" w:rsidP="001B66A6">
      <w:pPr>
        <w:pStyle w:val="DOC-TitoloSottoSezione"/>
      </w:pPr>
      <w:r>
        <w:lastRenderedPageBreak/>
        <w:t xml:space="preserve">Schede </w:t>
      </w:r>
      <w:r w:rsidRPr="00075AB7">
        <w:t>descrittive</w:t>
      </w:r>
      <w:r>
        <w:t xml:space="preserve"> dei QPR</w:t>
      </w:r>
    </w:p>
    <w:p w:rsidR="001B66A6" w:rsidRDefault="001B66A6" w:rsidP="001B66A6">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377FBB" w:rsidRDefault="00377FBB" w:rsidP="00377FBB">
      <w:pPr>
        <w:pStyle w:val="DOC-Spaziatura"/>
      </w:pPr>
    </w:p>
    <w:p w:rsidR="00F143C9" w:rsidRDefault="00F143C9" w:rsidP="00F143C9">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ACQUISIZIONE DEGLI ELEMENTI SUL SITO</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QPR-EDI-01</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4</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Dopo aver eseguito il sopralluogo per visionare dove dovrà essere realizzata l’opera edile, effettuare, attraverso l’utilizzo di strumenti tradizionali e/o evoluti, i rilievi metrici e topografici del lotto di terreno e/o della costruzione esistente, verificando l’esattezza dei dati raccolti.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Elementi di topografia e cartografia</w:t>
            </w:r>
          </w:p>
          <w:p w:rsidR="00F143C9" w:rsidRDefault="00F143C9" w:rsidP="00F143C9">
            <w:pPr>
              <w:pStyle w:val="QPR-ConoscenzeAbilit"/>
              <w:ind w:left="283" w:hanging="198"/>
            </w:pPr>
            <w:r>
              <w:rPr>
                <w:noProof/>
              </w:rPr>
              <w:t>Gli strumenti per il rilievo e la misurazione (metro, cordella, laser, ecc.)</w:t>
            </w:r>
          </w:p>
          <w:p w:rsidR="00F143C9" w:rsidRDefault="00F143C9" w:rsidP="00F143C9">
            <w:pPr>
              <w:pStyle w:val="QPR-ConoscenzeAbilit"/>
              <w:ind w:left="283" w:hanging="198"/>
            </w:pPr>
            <w:r>
              <w:rPr>
                <w:noProof/>
              </w:rPr>
              <w:t>Tecniche di misurazione</w:t>
            </w:r>
          </w:p>
          <w:p w:rsidR="00F143C9" w:rsidRDefault="00F143C9" w:rsidP="00F143C9">
            <w:pPr>
              <w:pStyle w:val="QPR-ConoscenzeAbilit"/>
              <w:ind w:left="283" w:hanging="198"/>
            </w:pPr>
            <w:r>
              <w:rPr>
                <w:noProof/>
              </w:rPr>
              <w:t>Metodologie di rilievo</w:t>
            </w:r>
          </w:p>
          <w:p w:rsidR="00F143C9" w:rsidRDefault="00F143C9" w:rsidP="00F143C9">
            <w:pPr>
              <w:pStyle w:val="QPR-ConoscenzeAbilit"/>
              <w:ind w:left="283" w:hanging="198"/>
            </w:pPr>
            <w:r>
              <w:rPr>
                <w:noProof/>
              </w:rPr>
              <w:t>Tecnologia dei materiali e delle costruzioni</w:t>
            </w:r>
          </w:p>
          <w:p w:rsidR="00F143C9" w:rsidRDefault="00F143C9" w:rsidP="00F143C9">
            <w:pPr>
              <w:pStyle w:val="QPR-ConoscenzeAbilit"/>
              <w:ind w:left="283" w:hanging="198"/>
            </w:pPr>
            <w:r>
              <w:rPr>
                <w:noProof/>
              </w:rPr>
              <w:t>Principi di trigonometria</w:t>
            </w:r>
          </w:p>
          <w:p w:rsidR="00F143C9" w:rsidRDefault="00F143C9" w:rsidP="00F143C9">
            <w:pPr>
              <w:pStyle w:val="QPR-ConoscenzeAbilit"/>
              <w:ind w:left="283" w:hanging="198"/>
            </w:pPr>
            <w:r>
              <w:rPr>
                <w:noProof/>
              </w:rPr>
              <w:t>Tecniche di restituzione topografica e architettonica</w:t>
            </w:r>
          </w:p>
          <w:p w:rsidR="00F143C9" w:rsidRDefault="00F143C9" w:rsidP="00F143C9">
            <w:pPr>
              <w:pStyle w:val="QPR-ConoscenzeAbilit"/>
              <w:ind w:left="283" w:hanging="198"/>
            </w:pPr>
            <w:r>
              <w:rPr>
                <w:noProof/>
              </w:rPr>
              <w:t>Tecniche di archiviazione e aggiornamento cartografico</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Eseguire disegni/schizzi a mano</w:t>
            </w:r>
          </w:p>
          <w:p w:rsidR="00F143C9" w:rsidRDefault="00F143C9" w:rsidP="00F143C9">
            <w:pPr>
              <w:pStyle w:val="QPR-ConoscenzeAbilit"/>
              <w:ind w:left="283" w:hanging="198"/>
            </w:pPr>
            <w:r>
              <w:rPr>
                <w:noProof/>
              </w:rPr>
              <w:t>Eseguire il rilievo grafico e fotografico</w:t>
            </w:r>
          </w:p>
          <w:p w:rsidR="00F143C9" w:rsidRDefault="00F143C9" w:rsidP="00F143C9">
            <w:pPr>
              <w:pStyle w:val="QPR-ConoscenzeAbilit"/>
              <w:ind w:left="283" w:hanging="198"/>
            </w:pPr>
            <w:r>
              <w:rPr>
                <w:noProof/>
              </w:rPr>
              <w:t>Analizzare le strutture edilizie preesistenti e le caratteristiche morfologiche del terreno</w:t>
            </w:r>
          </w:p>
          <w:p w:rsidR="00F143C9" w:rsidRDefault="00F143C9" w:rsidP="00F143C9">
            <w:pPr>
              <w:pStyle w:val="QPR-ConoscenzeAbilit"/>
              <w:ind w:left="283" w:hanging="198"/>
            </w:pPr>
            <w:r>
              <w:rPr>
                <w:noProof/>
              </w:rPr>
              <w:t>Riconoscere gli elementi che caratterizzano un edificio preesistente (muri portanti, travi, solai, ecc.)</w:t>
            </w:r>
          </w:p>
          <w:p w:rsidR="00F143C9" w:rsidRDefault="00F143C9" w:rsidP="00F143C9">
            <w:pPr>
              <w:pStyle w:val="QPR-ConoscenzeAbilit"/>
              <w:ind w:left="283" w:hanging="198"/>
            </w:pPr>
            <w:r>
              <w:rPr>
                <w:noProof/>
              </w:rPr>
              <w:t>Applicare le procedure di rilievo e tracciamento</w:t>
            </w:r>
          </w:p>
          <w:p w:rsidR="00F143C9" w:rsidRDefault="00F143C9" w:rsidP="00F143C9">
            <w:pPr>
              <w:pStyle w:val="QPR-ConoscenzeAbilit"/>
              <w:ind w:left="283" w:hanging="198"/>
            </w:pPr>
            <w:r>
              <w:rPr>
                <w:noProof/>
              </w:rPr>
              <w:t>Utilizzare metodi di rilievo strumentale territoriale e/o architettonico per restituire l'oggetto da rilevare</w:t>
            </w:r>
          </w:p>
          <w:p w:rsidR="00F143C9" w:rsidRDefault="00F143C9" w:rsidP="00F143C9">
            <w:pPr>
              <w:pStyle w:val="QPR-ConoscenzeAbilit"/>
              <w:ind w:left="283" w:hanging="198"/>
            </w:pPr>
            <w:r>
              <w:rPr>
                <w:noProof/>
              </w:rPr>
              <w:t>Selezionare il dispositivo più opportuno da utilizzare in relazione alla tipologia di rilievo da effettuare</w:t>
            </w:r>
          </w:p>
          <w:p w:rsidR="00F143C9" w:rsidRDefault="00F143C9" w:rsidP="00F143C9">
            <w:pPr>
              <w:pStyle w:val="QPR-ConoscenzeAbilit"/>
              <w:ind w:left="283" w:hanging="198"/>
            </w:pPr>
            <w:r>
              <w:rPr>
                <w:noProof/>
              </w:rPr>
              <w:t>Impostare i parametri di funzionamento per regolare e tarare la strumentazione</w:t>
            </w:r>
          </w:p>
          <w:p w:rsidR="00F143C9" w:rsidRDefault="00F143C9" w:rsidP="00F143C9">
            <w:pPr>
              <w:pStyle w:val="QPR-ConoscenzeAbilit"/>
              <w:ind w:left="283" w:hanging="198"/>
            </w:pPr>
            <w:r>
              <w:rPr>
                <w:noProof/>
              </w:rPr>
              <w:t>Scegliere i punti da rilevare in funzione del risultato previsto nella restituzione</w:t>
            </w:r>
          </w:p>
          <w:p w:rsidR="00F143C9" w:rsidRDefault="00F143C9" w:rsidP="00F143C9">
            <w:pPr>
              <w:pStyle w:val="QPR-ConoscenzeAbilit"/>
              <w:ind w:left="283" w:hanging="198"/>
            </w:pPr>
            <w:r>
              <w:rPr>
                <w:noProof/>
              </w:rPr>
              <w:t>Effettuare verifiche sui dati raccolti nelle misurazioni considerando i margini di errore consentiti</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ELABORAZIONE DEL PROGETTO (DI MASSIMA/PRELIMINARE)</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QPR-EDI-02</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5</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A partire dall’analisi delle esigenze del cliente/committente, elaborare il progetto di massima (per il settore privato) o preliminare (per il settore pubblico) corredato da elaborati grafici (planimetrie, piante, prospetti e sezioni), relazione tecnica/illustrativa (descrizione delle caratteristiche tipologiche dell’edificio, i rapporti volumetrici, i materiali, gli im-pianti, ecc.) e da un preventivo sommario o capitolato speciale descrittivo e prestazionale (per i LL.PP.).</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Fasi del processo di progettazione</w:t>
            </w:r>
          </w:p>
          <w:p w:rsidR="00F143C9" w:rsidRDefault="00F143C9" w:rsidP="00F143C9">
            <w:pPr>
              <w:pStyle w:val="QPR-ConoscenzeAbilit"/>
              <w:ind w:left="283" w:hanging="198"/>
            </w:pPr>
            <w:r>
              <w:rPr>
                <w:noProof/>
              </w:rPr>
              <w:t>Normativa vigente in materia di progettazione edilizia (privata e pubblica)</w:t>
            </w:r>
          </w:p>
          <w:p w:rsidR="00F143C9" w:rsidRDefault="00F143C9" w:rsidP="00F143C9">
            <w:pPr>
              <w:pStyle w:val="QPR-ConoscenzeAbilit"/>
              <w:ind w:left="283" w:hanging="198"/>
            </w:pPr>
            <w:r>
              <w:rPr>
                <w:noProof/>
              </w:rPr>
              <w:t>I documenti che compongono il progetto di massima / preliminare (relazioni, studi, indagini, preventivo)</w:t>
            </w:r>
          </w:p>
          <w:p w:rsidR="00F143C9" w:rsidRDefault="00F143C9" w:rsidP="00F143C9">
            <w:pPr>
              <w:pStyle w:val="QPR-ConoscenzeAbilit"/>
              <w:ind w:left="283" w:hanging="198"/>
            </w:pPr>
            <w:r>
              <w:rPr>
                <w:noProof/>
              </w:rPr>
              <w:t>Normativa vigente in tema di salute e sicurezza (D. Lgs. 81/2008)</w:t>
            </w:r>
          </w:p>
          <w:p w:rsidR="00F143C9" w:rsidRDefault="00F143C9" w:rsidP="00F143C9">
            <w:pPr>
              <w:pStyle w:val="QPR-ConoscenzeAbilit"/>
              <w:ind w:left="283" w:hanging="198"/>
            </w:pPr>
            <w:r>
              <w:rPr>
                <w:noProof/>
              </w:rPr>
              <w:t>Strumenti e tecniche per l'elaborazione di preventivi di massima</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Distinguere le diverse fasi della progettazione e gli elementi di input/output che li caratterizzano</w:t>
            </w:r>
          </w:p>
          <w:p w:rsidR="00F143C9" w:rsidRDefault="00F143C9" w:rsidP="00F143C9">
            <w:pPr>
              <w:pStyle w:val="QPR-ConoscenzeAbilit"/>
              <w:ind w:left="283" w:hanging="198"/>
            </w:pPr>
            <w:r>
              <w:rPr>
                <w:noProof/>
              </w:rPr>
              <w:t>Predisporre la documentazione da allegare al progetto di massima/preliminare (relazione illustrativa/tecnica, indicazioni per la stesura dei piani di sicurezza, calcolo sommario della spesa, capitolato speciale descrittivo e prestazionale)</w:t>
            </w:r>
          </w:p>
          <w:p w:rsidR="00F143C9" w:rsidRDefault="00F143C9" w:rsidP="00F143C9">
            <w:pPr>
              <w:pStyle w:val="QPR-ConoscenzeAbilit"/>
              <w:ind w:left="283" w:hanging="198"/>
            </w:pPr>
            <w:r>
              <w:rPr>
                <w:noProof/>
              </w:rPr>
              <w:t>Illustrare il lavoro al committente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ELABORAZIONE DEL PROGETTO (DI DEFINITIVO/ESECUTIVO)</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QPR-EDI-03</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5</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Partendo dall’accettazione del progetto preliminare da parte del committente (settore privato) e, tenendo in dovuta considerazione eventuali vincoli di tipo impiantistico, elaborare il progetto definitivo da presentare agli enti preposti per l’approvazione. Ad approvazione avvenuta (settore pubblico) elaborare il progetto esecutivo (calcoli strutturali, elaborati grafici esecutivi, computi metrici, preventivi di spesa esecutivi, piani di sicurezza) per la successiva fase rea-lizzativa in cantiere.</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Fasi del processo di progettazione</w:t>
            </w:r>
          </w:p>
          <w:p w:rsidR="00F143C9" w:rsidRDefault="00F143C9" w:rsidP="00F143C9">
            <w:pPr>
              <w:pStyle w:val="QPR-ConoscenzeAbilit"/>
              <w:ind w:left="283" w:hanging="198"/>
            </w:pPr>
            <w:r>
              <w:rPr>
                <w:noProof/>
              </w:rPr>
              <w:t>Normativa vigente in materia di progettazione edilizia</w:t>
            </w:r>
          </w:p>
          <w:p w:rsidR="00F143C9" w:rsidRDefault="00F143C9" w:rsidP="00F143C9">
            <w:pPr>
              <w:pStyle w:val="QPR-ConoscenzeAbilit"/>
              <w:ind w:left="283" w:hanging="198"/>
            </w:pPr>
            <w:r>
              <w:rPr>
                <w:noProof/>
              </w:rPr>
              <w:t>Contenuti minimi e modalità di redazione dei documenti che compongono il progetto definitivo (relazione descrittiva, geologica, idrogeologica, studi ambientali, elaborati grafici, computo metrico estimativo)</w:t>
            </w:r>
          </w:p>
          <w:p w:rsidR="00F143C9" w:rsidRDefault="00F143C9" w:rsidP="00F143C9">
            <w:pPr>
              <w:pStyle w:val="QPR-ConoscenzeAbilit"/>
              <w:ind w:left="283" w:hanging="198"/>
            </w:pPr>
            <w:r>
              <w:rPr>
                <w:noProof/>
              </w:rPr>
              <w:t>Contenuti minimi e modalità di redazione dei documenti che compongono il progetto definitivo (piani di sicurezza e coordinamento, piano manutenzione fabbricato/fascicolo tecnico, cronoprogramma, schema di contratto, capitolato speciale, ecc.)</w:t>
            </w:r>
          </w:p>
          <w:p w:rsidR="00F143C9" w:rsidRDefault="00F143C9" w:rsidP="00F143C9">
            <w:pPr>
              <w:pStyle w:val="QPR-ConoscenzeAbilit"/>
              <w:ind w:left="283" w:hanging="198"/>
            </w:pPr>
            <w:r>
              <w:rPr>
                <w:noProof/>
              </w:rPr>
              <w:t>Normativa vigente in tema di salute e sicurezza (D. Lgs. 81/2008)</w:t>
            </w:r>
          </w:p>
          <w:p w:rsidR="00F143C9" w:rsidRDefault="00F143C9" w:rsidP="00F143C9">
            <w:pPr>
              <w:pStyle w:val="QPR-ConoscenzeAbilit"/>
              <w:ind w:left="283" w:hanging="198"/>
            </w:pPr>
            <w:r>
              <w:rPr>
                <w:noProof/>
              </w:rPr>
              <w:t>Elementi di valutazione dei rischi</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Distinguere le diverse fasi della progettazione e gli elementi di input/output che li caratterizzano</w:t>
            </w:r>
          </w:p>
          <w:p w:rsidR="00F143C9" w:rsidRDefault="00F143C9" w:rsidP="00F143C9">
            <w:pPr>
              <w:pStyle w:val="QPR-ConoscenzeAbilit"/>
              <w:ind w:left="283" w:hanging="198"/>
            </w:pPr>
            <w:r>
              <w:rPr>
                <w:noProof/>
              </w:rPr>
              <w:t>Predisporre la documentazione per il rilascio delle prescritte autorizzazioni e approvazioni (es. concessione edilizia, accertamento di conformità urbanistica, ecc.)</w:t>
            </w:r>
          </w:p>
          <w:p w:rsidR="00F143C9" w:rsidRDefault="00F143C9" w:rsidP="00F143C9">
            <w:pPr>
              <w:pStyle w:val="QPR-ConoscenzeAbilit"/>
              <w:ind w:left="283" w:hanging="198"/>
            </w:pPr>
            <w:r>
              <w:rPr>
                <w:noProof/>
              </w:rPr>
              <w:t>Predisporre e/o raccogliere i documenti che compongono il progetto definitivo</w:t>
            </w:r>
          </w:p>
          <w:p w:rsidR="00F143C9" w:rsidRDefault="00F143C9" w:rsidP="00F143C9">
            <w:pPr>
              <w:pStyle w:val="QPR-ConoscenzeAbilit"/>
              <w:ind w:left="283" w:hanging="198"/>
            </w:pPr>
            <w:r>
              <w:rPr>
                <w:noProof/>
              </w:rPr>
              <w:t>Individuare e dettagliare i lavori da realizzare ed il relativo costo</w:t>
            </w:r>
          </w:p>
          <w:p w:rsidR="00F143C9" w:rsidRDefault="00F143C9" w:rsidP="00F143C9">
            <w:pPr>
              <w:pStyle w:val="QPR-ConoscenzeAbilit"/>
              <w:ind w:left="283" w:hanging="198"/>
            </w:pPr>
            <w:r>
              <w:rPr>
                <w:noProof/>
              </w:rPr>
              <w:t>Definire i particolari architettonici, strutturali ed impiantistici</w:t>
            </w:r>
          </w:p>
          <w:p w:rsidR="00F143C9" w:rsidRDefault="00F143C9" w:rsidP="00F143C9">
            <w:pPr>
              <w:pStyle w:val="QPR-ConoscenzeAbilit"/>
              <w:ind w:left="283" w:hanging="198"/>
            </w:pPr>
            <w:r>
              <w:rPr>
                <w:noProof/>
              </w:rPr>
              <w:t>Predisporre e/o raccogliere i documenti che compongono il progetto esecutivo (piani di sicurezza e coordinamento, piano manutenzione del fabbricato/fascicolo tecnico, cronoprogramma, schema di contratto, capitolato speciale, ecc.)</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REALIZZAZIONE DI DISEGNI TECNICI CON SOFTWARE CAD 2D</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QPR-EDI-04</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4</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di progetto o del rilievo, restituire graficamente con un software 2D (es. Autodesk AutoCAD) gli elementi di un edificio, utilizzando i metodi di rappresentazione e la codifica dei disegni tecnici edili.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Elementi di progettazione edile e di tecnologia delle costruzioni</w:t>
            </w:r>
          </w:p>
          <w:p w:rsidR="00F143C9" w:rsidRDefault="00F143C9" w:rsidP="00F143C9">
            <w:pPr>
              <w:pStyle w:val="QPR-ConoscenzeAbilit"/>
              <w:ind w:left="283" w:hanging="198"/>
            </w:pPr>
            <w:r>
              <w:rPr>
                <w:noProof/>
              </w:rPr>
              <w:t>Norme ISO, EN, UNI di rappresentazione e quotatura di disegni tecnici in ambito edile</w:t>
            </w:r>
          </w:p>
          <w:p w:rsidR="00F143C9" w:rsidRDefault="00F143C9" w:rsidP="00F143C9">
            <w:pPr>
              <w:pStyle w:val="QPR-ConoscenzeAbilit"/>
              <w:ind w:left="283" w:hanging="198"/>
            </w:pPr>
            <w:r>
              <w:rPr>
                <w:noProof/>
              </w:rPr>
              <w:t>Caratteristiche dei software CAD 2D</w:t>
            </w:r>
          </w:p>
          <w:p w:rsidR="00F143C9" w:rsidRDefault="00F143C9" w:rsidP="00F143C9">
            <w:pPr>
              <w:pStyle w:val="QPR-ConoscenzeAbilit"/>
              <w:ind w:left="283" w:hanging="198"/>
            </w:pPr>
            <w:r>
              <w:rPr>
                <w:noProof/>
              </w:rPr>
              <w:t>Principali tecniche di disegno architettonico: metodi di rappresentazione, scale di rappresentazione, convenzioni sulle sezioni, sistemi di quotatura, segni e simboli, ecc.</w:t>
            </w:r>
          </w:p>
          <w:p w:rsidR="00F143C9" w:rsidRDefault="00F143C9" w:rsidP="00F143C9">
            <w:pPr>
              <w:pStyle w:val="QPR-ConoscenzeAbilit"/>
              <w:ind w:left="283" w:hanging="198"/>
            </w:pPr>
            <w:r>
              <w:rPr>
                <w:noProof/>
              </w:rPr>
              <w:t>Sistemi di coordinate cartesiane e polari</w:t>
            </w:r>
          </w:p>
          <w:p w:rsidR="00F143C9" w:rsidRDefault="00F143C9" w:rsidP="00F143C9">
            <w:pPr>
              <w:pStyle w:val="QPR-ConoscenzeAbilit"/>
              <w:ind w:left="283" w:hanging="198"/>
            </w:pPr>
            <w:r>
              <w:rPr>
                <w:noProof/>
              </w:rPr>
              <w:t>Proprietà degli oggetti di un modello grafico</w:t>
            </w:r>
          </w:p>
          <w:p w:rsidR="00F143C9" w:rsidRDefault="00F143C9" w:rsidP="00F143C9">
            <w:pPr>
              <w:pStyle w:val="QPR-ConoscenzeAbilit"/>
              <w:ind w:left="283" w:hanging="198"/>
            </w:pPr>
            <w:r>
              <w:rPr>
                <w:noProof/>
              </w:rPr>
              <w:t>Concetto di libreria di oggetti grafici riutilizzabili</w:t>
            </w:r>
          </w:p>
          <w:p w:rsidR="00F143C9" w:rsidRDefault="00F143C9" w:rsidP="00F143C9">
            <w:pPr>
              <w:pStyle w:val="QPR-ConoscenzeAbilit"/>
              <w:ind w:left="283" w:hanging="198"/>
            </w:pPr>
            <w:r>
              <w:rPr>
                <w:noProof/>
              </w:rPr>
              <w:t>Procedure di archiviazione dei disegni tecnici</w:t>
            </w:r>
          </w:p>
          <w:p w:rsidR="00F143C9" w:rsidRDefault="00F143C9" w:rsidP="00F143C9">
            <w:pPr>
              <w:pStyle w:val="QPR-ConoscenzeAbilit"/>
              <w:ind w:left="283" w:hanging="198"/>
            </w:pPr>
            <w:r>
              <w:rPr>
                <w:noProof/>
              </w:rPr>
              <w:t>Caratteristiche dei diversi sistemi di stampa su carta</w:t>
            </w:r>
          </w:p>
          <w:p w:rsidR="00F143C9" w:rsidRDefault="00F143C9" w:rsidP="00F143C9">
            <w:pPr>
              <w:pStyle w:val="QPR-ConoscenzeAbilit"/>
              <w:ind w:left="283" w:hanging="198"/>
            </w:pPr>
            <w:r>
              <w:rPr>
                <w:noProof/>
              </w:rPr>
              <w:t>Stampanti grafiche</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Configurare l'area di lavoro del software CAD in funzione del tipo di disegno da realizzare</w:t>
            </w:r>
          </w:p>
          <w:p w:rsidR="00F143C9" w:rsidRDefault="00F143C9" w:rsidP="00F143C9">
            <w:pPr>
              <w:pStyle w:val="QPR-ConoscenzeAbilit"/>
              <w:ind w:left="283" w:hanging="198"/>
            </w:pPr>
            <w:r>
              <w:rPr>
                <w:noProof/>
              </w:rPr>
              <w:t>Applicare metodi e tecniche di progettazione assistita da calcolatore, definendo piante, particolari costruttivi e prospetti di edifici e altri manufatti edili</w:t>
            </w:r>
          </w:p>
          <w:p w:rsidR="00F143C9" w:rsidRDefault="00F143C9" w:rsidP="00F143C9">
            <w:pPr>
              <w:pStyle w:val="QPR-ConoscenzeAbilit"/>
              <w:ind w:left="283" w:hanging="198"/>
            </w:pPr>
            <w:r>
              <w:rPr>
                <w:noProof/>
              </w:rPr>
              <w:t>Utilizzare i comandi di creazione e modifica per disegnare gli elementi grafici</w:t>
            </w:r>
          </w:p>
          <w:p w:rsidR="00F143C9" w:rsidRDefault="00F143C9" w:rsidP="00F143C9">
            <w:pPr>
              <w:pStyle w:val="QPR-ConoscenzeAbilit"/>
              <w:ind w:left="283" w:hanging="198"/>
            </w:pPr>
            <w:r>
              <w:rPr>
                <w:noProof/>
              </w:rPr>
              <w:t>Utilizzare i livelli (layers) per associare proprieta simili a elementi grafici aventi le stesse caratteristiche</w:t>
            </w:r>
          </w:p>
          <w:p w:rsidR="00F143C9" w:rsidRDefault="00F143C9" w:rsidP="00F143C9">
            <w:pPr>
              <w:pStyle w:val="QPR-ConoscenzeAbilit"/>
              <w:ind w:left="283" w:hanging="198"/>
            </w:pPr>
            <w:r>
              <w:rPr>
                <w:noProof/>
              </w:rPr>
              <w:t>Gestire la vista degli elementi grafici</w:t>
            </w:r>
          </w:p>
          <w:p w:rsidR="00F143C9" w:rsidRDefault="00F143C9" w:rsidP="00F143C9">
            <w:pPr>
              <w:pStyle w:val="QPR-ConoscenzeAbilit"/>
              <w:ind w:left="283" w:hanging="198"/>
            </w:pPr>
            <w:r>
              <w:rPr>
                <w:noProof/>
              </w:rPr>
              <w:t>Creare e utilizzare librerie di simboli (blocchi) rappresentativi di elementi architettonici</w:t>
            </w:r>
          </w:p>
          <w:p w:rsidR="00F143C9" w:rsidRDefault="00F143C9" w:rsidP="00F143C9">
            <w:pPr>
              <w:pStyle w:val="QPR-ConoscenzeAbilit"/>
              <w:ind w:left="283" w:hanging="198"/>
            </w:pPr>
            <w:r>
              <w:rPr>
                <w:noProof/>
              </w:rPr>
              <w:t>Inserire le informazioni (testi e quote) necessarie rendere funzionale il disegno tecnico per le successive fasi lavorative</w:t>
            </w:r>
          </w:p>
          <w:p w:rsidR="00F143C9" w:rsidRDefault="00F143C9" w:rsidP="00F143C9">
            <w:pPr>
              <w:pStyle w:val="QPR-ConoscenzeAbilit"/>
              <w:ind w:left="283" w:hanging="198"/>
            </w:pPr>
            <w:r>
              <w:rPr>
                <w:noProof/>
              </w:rPr>
              <w:t>Eseguire le operazioni di archiviazione dei file</w:t>
            </w:r>
          </w:p>
          <w:p w:rsidR="00F143C9" w:rsidRDefault="00F143C9" w:rsidP="00F143C9">
            <w:pPr>
              <w:pStyle w:val="QPR-ConoscenzeAbilit"/>
              <w:ind w:left="283" w:hanging="198"/>
            </w:pPr>
            <w:r>
              <w:rPr>
                <w:noProof/>
              </w:rPr>
              <w:t>Stampare su idoneo supporto gli elaborati grafici creati</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REALIZZAZIONE DI MODELLI TRIDIMENSIONALI CON SOFTWARE CAD 3D</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QPR-EDI-05</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4</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di progetto o di rilievo, restituire graficamente con un software 3D (es. Architecture, Revit) un edificio, utilizzando i metodi di rappresentazione e la codifica dei disegni tecnici edili.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Norme ISO, EN, UNI di rappresentazione e quotatura di disegni tecnici in ambito edile</w:t>
            </w:r>
          </w:p>
          <w:p w:rsidR="00F143C9" w:rsidRDefault="00F143C9" w:rsidP="00F143C9">
            <w:pPr>
              <w:pStyle w:val="QPR-ConoscenzeAbilit"/>
              <w:ind w:left="283" w:hanging="198"/>
            </w:pPr>
            <w:r>
              <w:rPr>
                <w:noProof/>
              </w:rPr>
              <w:t>Tecniche CAD per il disegno tridimensionale</w:t>
            </w:r>
          </w:p>
          <w:p w:rsidR="00F143C9" w:rsidRDefault="00F143C9" w:rsidP="00F143C9">
            <w:pPr>
              <w:pStyle w:val="QPR-ConoscenzeAbilit"/>
              <w:ind w:left="283" w:hanging="198"/>
            </w:pPr>
            <w:r>
              <w:rPr>
                <w:noProof/>
              </w:rPr>
              <w:t>Tecniche di modellazione</w:t>
            </w:r>
          </w:p>
          <w:p w:rsidR="00F143C9" w:rsidRDefault="00F143C9" w:rsidP="00F143C9">
            <w:pPr>
              <w:pStyle w:val="QPR-ConoscenzeAbilit"/>
              <w:ind w:left="283" w:hanging="198"/>
            </w:pPr>
            <w:r>
              <w:rPr>
                <w:noProof/>
              </w:rPr>
              <w:t>Caratteristiche dei software di modellazione 3D</w:t>
            </w:r>
          </w:p>
          <w:p w:rsidR="00F143C9" w:rsidRDefault="00F143C9" w:rsidP="00F143C9">
            <w:pPr>
              <w:pStyle w:val="QPR-ConoscenzeAbilit"/>
              <w:ind w:left="283" w:hanging="198"/>
            </w:pPr>
            <w:r>
              <w:rPr>
                <w:noProof/>
              </w:rPr>
              <w:t>Sistemi di coordinate nello spazio</w:t>
            </w:r>
          </w:p>
          <w:p w:rsidR="00F143C9" w:rsidRDefault="00F143C9" w:rsidP="00F143C9">
            <w:pPr>
              <w:pStyle w:val="QPR-ConoscenzeAbilit"/>
              <w:ind w:left="283" w:hanging="198"/>
            </w:pPr>
            <w:r>
              <w:rPr>
                <w:noProof/>
              </w:rPr>
              <w:t>Tecniche di costruzione di oggetti 3D</w:t>
            </w:r>
          </w:p>
          <w:p w:rsidR="00F143C9" w:rsidRDefault="00F143C9" w:rsidP="00F143C9">
            <w:pPr>
              <w:pStyle w:val="QPR-ConoscenzeAbilit"/>
              <w:ind w:left="283" w:hanging="198"/>
            </w:pPr>
            <w:r>
              <w:rPr>
                <w:noProof/>
              </w:rPr>
              <w:t>Elementi di elaborazione immagini</w:t>
            </w:r>
          </w:p>
          <w:p w:rsidR="00F143C9" w:rsidRDefault="00F143C9" w:rsidP="00F143C9">
            <w:pPr>
              <w:pStyle w:val="QPR-ConoscenzeAbilit"/>
              <w:ind w:left="283" w:hanging="198"/>
            </w:pPr>
            <w:r>
              <w:rPr>
                <w:noProof/>
              </w:rPr>
              <w:t>Tecniche di rendering</w:t>
            </w:r>
          </w:p>
          <w:p w:rsidR="00F143C9" w:rsidRDefault="00F143C9" w:rsidP="00F143C9">
            <w:pPr>
              <w:pStyle w:val="QPR-ConoscenzeAbilit"/>
              <w:ind w:left="283" w:hanging="198"/>
            </w:pPr>
            <w:r>
              <w:rPr>
                <w:noProof/>
              </w:rPr>
              <w:t>Tecniche di animazione virtuale</w:t>
            </w:r>
          </w:p>
          <w:p w:rsidR="00F143C9" w:rsidRDefault="00F143C9" w:rsidP="00F143C9">
            <w:pPr>
              <w:pStyle w:val="QPR-ConoscenzeAbilit"/>
              <w:ind w:left="283" w:hanging="198"/>
            </w:pPr>
            <w:r>
              <w:rPr>
                <w:noProof/>
              </w:rPr>
              <w:t>Proprietà degli oggetti grafici parametrici</w:t>
            </w:r>
          </w:p>
          <w:p w:rsidR="00F143C9" w:rsidRDefault="00F143C9" w:rsidP="00F143C9">
            <w:pPr>
              <w:pStyle w:val="QPR-ConoscenzeAbilit"/>
              <w:ind w:left="283" w:hanging="198"/>
            </w:pPr>
            <w:r>
              <w:rPr>
                <w:noProof/>
              </w:rPr>
              <w:t>Procedure per la generazione dei disegni tecnici 2D</w:t>
            </w:r>
          </w:p>
          <w:p w:rsidR="00F143C9" w:rsidRDefault="00F143C9" w:rsidP="00F143C9">
            <w:pPr>
              <w:pStyle w:val="QPR-ConoscenzeAbilit"/>
              <w:ind w:left="283" w:hanging="198"/>
            </w:pPr>
            <w:r>
              <w:rPr>
                <w:noProof/>
              </w:rPr>
              <w:t>Caratteristiche dei sistemi di stampa digitale 3D</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Configurare l'area di lavoro del software CAD in funzione del tipo di modello 3D da realizzare</w:t>
            </w:r>
          </w:p>
          <w:p w:rsidR="00F143C9" w:rsidRDefault="00F143C9" w:rsidP="00F143C9">
            <w:pPr>
              <w:pStyle w:val="QPR-ConoscenzeAbilit"/>
              <w:ind w:left="283" w:hanging="198"/>
            </w:pPr>
            <w:r>
              <w:rPr>
                <w:noProof/>
              </w:rPr>
              <w:t>Elaborare entità grafiche tridimensionali di disegni edili e architettonici</w:t>
            </w:r>
          </w:p>
          <w:p w:rsidR="00F143C9" w:rsidRDefault="00F143C9" w:rsidP="00F143C9">
            <w:pPr>
              <w:pStyle w:val="QPR-ConoscenzeAbilit"/>
              <w:ind w:left="283" w:hanging="198"/>
            </w:pPr>
            <w:r>
              <w:rPr>
                <w:noProof/>
              </w:rPr>
              <w:t>Realizzare oggetti attraverso la geometria solida costruttiva</w:t>
            </w:r>
          </w:p>
          <w:p w:rsidR="00F143C9" w:rsidRDefault="00F143C9" w:rsidP="00F143C9">
            <w:pPr>
              <w:pStyle w:val="QPR-ConoscenzeAbilit"/>
              <w:ind w:left="283" w:hanging="198"/>
            </w:pPr>
            <w:r>
              <w:rPr>
                <w:noProof/>
              </w:rPr>
              <w:t>Modellare superfici 3D</w:t>
            </w:r>
          </w:p>
          <w:p w:rsidR="00F143C9" w:rsidRDefault="00F143C9" w:rsidP="00F143C9">
            <w:pPr>
              <w:pStyle w:val="QPR-ConoscenzeAbilit"/>
              <w:ind w:left="283" w:hanging="198"/>
            </w:pPr>
            <w:r>
              <w:rPr>
                <w:noProof/>
              </w:rPr>
              <w:t>Creare e modificare solidi</w:t>
            </w:r>
          </w:p>
          <w:p w:rsidR="00F143C9" w:rsidRDefault="00F143C9" w:rsidP="00F143C9">
            <w:pPr>
              <w:pStyle w:val="QPR-ConoscenzeAbilit"/>
              <w:ind w:left="283" w:hanging="198"/>
            </w:pPr>
            <w:r>
              <w:rPr>
                <w:noProof/>
              </w:rPr>
              <w:t>Creare oggetti parametrici</w:t>
            </w:r>
          </w:p>
          <w:p w:rsidR="00F143C9" w:rsidRDefault="00F143C9" w:rsidP="00F143C9">
            <w:pPr>
              <w:pStyle w:val="QPR-ConoscenzeAbilit"/>
              <w:ind w:left="283" w:hanging="198"/>
            </w:pPr>
            <w:r>
              <w:rPr>
                <w:noProof/>
              </w:rPr>
              <w:t>Costruzione di complessivi 3D vincolando tra di loro i singoli oggetti 3D in modo da rispettare i gradi di libertà di movimento previsti dal progetto</w:t>
            </w:r>
          </w:p>
          <w:p w:rsidR="00F143C9" w:rsidRDefault="00F143C9" w:rsidP="00F143C9">
            <w:pPr>
              <w:pStyle w:val="QPR-ConoscenzeAbilit"/>
              <w:ind w:left="283" w:hanging="198"/>
            </w:pPr>
            <w:r>
              <w:rPr>
                <w:noProof/>
              </w:rPr>
              <w:t>Gestire la vista di oggetti grafici tridimensionali</w:t>
            </w:r>
          </w:p>
          <w:p w:rsidR="00F143C9" w:rsidRDefault="00F143C9" w:rsidP="00F143C9">
            <w:pPr>
              <w:pStyle w:val="QPR-ConoscenzeAbilit"/>
              <w:ind w:left="283" w:hanging="198"/>
            </w:pPr>
            <w:r>
              <w:rPr>
                <w:noProof/>
              </w:rPr>
              <w:t>Messa in tavola 2D del modello 3D</w:t>
            </w:r>
          </w:p>
          <w:p w:rsidR="00F143C9" w:rsidRDefault="00F143C9" w:rsidP="00F143C9">
            <w:pPr>
              <w:pStyle w:val="QPR-ConoscenzeAbilit"/>
              <w:ind w:left="283" w:hanging="198"/>
            </w:pPr>
            <w:r>
              <w:rPr>
                <w:noProof/>
              </w:rPr>
              <w:t>Resa fotorealistica (rendering) di oggetti 3D</w:t>
            </w:r>
          </w:p>
          <w:p w:rsidR="00F143C9" w:rsidRDefault="00F143C9" w:rsidP="00F143C9">
            <w:pPr>
              <w:pStyle w:val="QPR-ConoscenzeAbilit"/>
              <w:ind w:left="283" w:hanging="198"/>
            </w:pPr>
            <w:r>
              <w:rPr>
                <w:noProof/>
              </w:rPr>
              <w:t>Stampa digitale in 3D dei modelli realizzati</w:t>
            </w:r>
          </w:p>
          <w:p w:rsidR="00F143C9" w:rsidRDefault="00F143C9" w:rsidP="00F143C9">
            <w:pPr>
              <w:pStyle w:val="QPR-ConoscenzeAbilit"/>
              <w:ind w:left="283" w:hanging="198"/>
            </w:pPr>
            <w:r>
              <w:rPr>
                <w:noProof/>
              </w:rPr>
              <w:t>Scegliere i materiali da applicare al modello</w:t>
            </w:r>
          </w:p>
          <w:p w:rsidR="00F143C9" w:rsidRDefault="00F143C9" w:rsidP="00F143C9">
            <w:pPr>
              <w:pStyle w:val="QPR-ConoscenzeAbilit"/>
              <w:ind w:left="283" w:hanging="198"/>
            </w:pPr>
            <w:r>
              <w:rPr>
                <w:noProof/>
              </w:rPr>
              <w:t>Creare texture per modelli tridimensionali</w:t>
            </w:r>
          </w:p>
          <w:p w:rsidR="00F143C9" w:rsidRDefault="00F143C9" w:rsidP="00F143C9">
            <w:pPr>
              <w:pStyle w:val="QPR-ConoscenzeAbilit"/>
              <w:ind w:left="283" w:hanging="198"/>
            </w:pPr>
            <w:r>
              <w:rPr>
                <w:noProof/>
              </w:rPr>
              <w:t>Inserire le luci e le telecamere per la creazione della scena</w:t>
            </w:r>
          </w:p>
          <w:p w:rsidR="00F143C9" w:rsidRDefault="00F143C9" w:rsidP="00F143C9">
            <w:pPr>
              <w:pStyle w:val="QPR-ConoscenzeAbilit"/>
              <w:ind w:left="283" w:hanging="198"/>
            </w:pPr>
            <w:r>
              <w:rPr>
                <w:noProof/>
              </w:rPr>
              <w:t>Realizzare rappresentazioni foto-realistiche dell'elaborato grafico</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DEFINIZIONE DEL PROGRAMMA DI LAVORO PER L’ESECUZIONE DELLA COMMESSA</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QPR-EDI-06</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4</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della documentazione esistente, elaborare un piano organizzativo con le fasi tecniche dei lavori, i fabbisogni di risorse e tempistiche di esecuzione, il piano degli approvvigionamenti delle forniture e di monitoraggio degli stati di avanzamento lavori, assicurando il rispetto della normativa in materia di salute e sicurezza nel cantiere edile.</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Elementi di simbologia di disegno tecnico</w:t>
            </w:r>
          </w:p>
          <w:p w:rsidR="00F143C9" w:rsidRDefault="00F143C9" w:rsidP="00F143C9">
            <w:pPr>
              <w:pStyle w:val="QPR-ConoscenzeAbilit"/>
              <w:ind w:left="283" w:hanging="198"/>
            </w:pPr>
            <w:r>
              <w:rPr>
                <w:noProof/>
              </w:rPr>
              <w:t>Documentazione tecnica relativa alle opere edili (progetti, appalti, capitolati, ecc.)</w:t>
            </w:r>
          </w:p>
          <w:p w:rsidR="00F143C9" w:rsidRDefault="00F143C9" w:rsidP="00F143C9">
            <w:pPr>
              <w:pStyle w:val="QPR-ConoscenzeAbilit"/>
              <w:ind w:left="283" w:hanging="198"/>
            </w:pPr>
            <w:r>
              <w:rPr>
                <w:noProof/>
              </w:rPr>
              <w:t>Caratteristiche dei materiali edili</w:t>
            </w:r>
          </w:p>
          <w:p w:rsidR="00F143C9" w:rsidRDefault="00F143C9" w:rsidP="00F143C9">
            <w:pPr>
              <w:pStyle w:val="QPR-ConoscenzeAbilit"/>
              <w:ind w:left="283" w:hanging="198"/>
            </w:pPr>
            <w:r>
              <w:rPr>
                <w:noProof/>
              </w:rPr>
              <w:t>Tecniche di costruzione e realizzazione di opere edili</w:t>
            </w:r>
          </w:p>
          <w:p w:rsidR="00F143C9" w:rsidRDefault="00F143C9" w:rsidP="00F143C9">
            <w:pPr>
              <w:pStyle w:val="QPR-ConoscenzeAbilit"/>
              <w:ind w:left="283" w:hanging="198"/>
            </w:pPr>
            <w:r>
              <w:rPr>
                <w:noProof/>
              </w:rPr>
              <w:t>Tecniche di preventivazione e computo metrico</w:t>
            </w:r>
          </w:p>
          <w:p w:rsidR="00F143C9" w:rsidRDefault="00F143C9" w:rsidP="00F143C9">
            <w:pPr>
              <w:pStyle w:val="QPR-ConoscenzeAbilit"/>
              <w:ind w:left="283" w:hanging="198"/>
            </w:pPr>
            <w:r>
              <w:rPr>
                <w:noProof/>
              </w:rPr>
              <w:t>Normativa vigente in tema di salute e sicurezza (D. Lgs. 81/2008)</w:t>
            </w:r>
          </w:p>
          <w:p w:rsidR="00F143C9" w:rsidRDefault="00F143C9" w:rsidP="00F143C9">
            <w:pPr>
              <w:pStyle w:val="QPR-ConoscenzeAbilit"/>
              <w:ind w:left="283" w:hanging="198"/>
            </w:pPr>
            <w:r>
              <w:rPr>
                <w:noProof/>
              </w:rPr>
              <w:t>Contenuti minimi e caratteristiche del POS</w:t>
            </w:r>
          </w:p>
          <w:p w:rsidR="00F143C9" w:rsidRDefault="00F143C9" w:rsidP="00F143C9">
            <w:pPr>
              <w:pStyle w:val="QPR-ConoscenzeAbilit"/>
              <w:ind w:left="283" w:hanging="198"/>
            </w:pPr>
            <w:r>
              <w:rPr>
                <w:noProof/>
              </w:rPr>
              <w:t>Principi di organizzazione del lavoro</w:t>
            </w:r>
          </w:p>
          <w:p w:rsidR="00F143C9" w:rsidRDefault="00F143C9" w:rsidP="00F143C9">
            <w:pPr>
              <w:pStyle w:val="QPR-ConoscenzeAbilit"/>
              <w:ind w:left="283" w:hanging="198"/>
            </w:pPr>
            <w:r>
              <w:rPr>
                <w:noProof/>
              </w:rPr>
              <w:t>Tecniche per la realizzazione dei diagrammi e ambiti di applicazione</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Individuare le lavorazioni necessarie per l'esecuzione delle opere</w:t>
            </w:r>
          </w:p>
          <w:p w:rsidR="00F143C9" w:rsidRDefault="00F143C9" w:rsidP="00F143C9">
            <w:pPr>
              <w:pStyle w:val="QPR-ConoscenzeAbilit"/>
              <w:ind w:left="283" w:hanging="198"/>
            </w:pPr>
            <w:r>
              <w:rPr>
                <w:noProof/>
              </w:rPr>
              <w:t>Redigere il Piano Operativo di Sicurezza (POS)</w:t>
            </w:r>
          </w:p>
          <w:p w:rsidR="00F143C9" w:rsidRDefault="00F143C9" w:rsidP="00F143C9">
            <w:pPr>
              <w:pStyle w:val="QPR-ConoscenzeAbilit"/>
              <w:ind w:left="283" w:hanging="198"/>
            </w:pPr>
            <w:r>
              <w:rPr>
                <w:noProof/>
              </w:rPr>
              <w:t>Definire il programma di lavoro per categorie di lavorazioni (gruppi di lavorazioni o centri di costo)</w:t>
            </w:r>
          </w:p>
          <w:p w:rsidR="00F143C9" w:rsidRDefault="00F143C9" w:rsidP="00F143C9">
            <w:pPr>
              <w:pStyle w:val="QPR-ConoscenzeAbilit"/>
              <w:ind w:left="283" w:hanging="198"/>
            </w:pPr>
            <w:r>
              <w:rPr>
                <w:noProof/>
              </w:rPr>
              <w:t>Redigere il diagramma di lavoro (GANTT e PERT)</w:t>
            </w:r>
          </w:p>
          <w:p w:rsidR="00F143C9" w:rsidRDefault="00F143C9" w:rsidP="00F143C9">
            <w:pPr>
              <w:pStyle w:val="QPR-ConoscenzeAbilit"/>
              <w:ind w:left="283" w:hanging="198"/>
            </w:pPr>
            <w:r>
              <w:rPr>
                <w:noProof/>
              </w:rPr>
              <w:t>Predisporre il piano degli approvvigionamenti di materiali e mezzi d'opera</w:t>
            </w:r>
          </w:p>
          <w:p w:rsidR="00F143C9" w:rsidRDefault="00F143C9" w:rsidP="00F143C9">
            <w:pPr>
              <w:pStyle w:val="QPR-ConoscenzeAbilit"/>
              <w:ind w:left="283" w:hanging="198"/>
            </w:pPr>
            <w:r>
              <w:rPr>
                <w:noProof/>
              </w:rPr>
              <w:t>Definire e stilare un programma per le verifiche periodiche sullo stato di avanzamento della commessa</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GESTIONE DELL’AVVIO LAVORI E DELL’APPRONTAMENTO DEL CANTIERE</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QPR-EDI-07</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4</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 progetto esecutivo e delle norme vigenti, il soggetto è in grado di redigere la documentazione necessaria al fine di consentire l’approntamento del cantiere e l’avvio dei lavori.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Normativa relativa alla realizzazione delle opere edili</w:t>
            </w:r>
          </w:p>
          <w:p w:rsidR="00F143C9" w:rsidRDefault="00F143C9" w:rsidP="00F143C9">
            <w:pPr>
              <w:pStyle w:val="QPR-ConoscenzeAbilit"/>
              <w:ind w:left="283" w:hanging="198"/>
            </w:pPr>
            <w:r>
              <w:rPr>
                <w:noProof/>
              </w:rPr>
              <w:t>Elementi di normativa sugli appalti</w:t>
            </w:r>
          </w:p>
          <w:p w:rsidR="00F143C9" w:rsidRDefault="00F143C9" w:rsidP="00F143C9">
            <w:pPr>
              <w:pStyle w:val="QPR-ConoscenzeAbilit"/>
              <w:ind w:left="283" w:hanging="198"/>
            </w:pPr>
            <w:r>
              <w:rPr>
                <w:noProof/>
              </w:rPr>
              <w:t>Elementi di topografia e cartografia</w:t>
            </w:r>
          </w:p>
          <w:p w:rsidR="00F143C9" w:rsidRDefault="00F143C9" w:rsidP="00F143C9">
            <w:pPr>
              <w:pStyle w:val="QPR-ConoscenzeAbilit"/>
              <w:ind w:left="283" w:hanging="198"/>
            </w:pPr>
            <w:r>
              <w:rPr>
                <w:noProof/>
              </w:rPr>
              <w:t>Principi di definizione del lay-out di cantiere</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Verificare gli atti amministrativi dell'opera da realizzare (concessioni, permessi, DIA, POS, ecc.)</w:t>
            </w:r>
          </w:p>
          <w:p w:rsidR="00F143C9" w:rsidRDefault="00F143C9" w:rsidP="00F143C9">
            <w:pPr>
              <w:pStyle w:val="QPR-ConoscenzeAbilit"/>
              <w:ind w:left="283" w:hanging="198"/>
            </w:pPr>
            <w:r>
              <w:rPr>
                <w:noProof/>
              </w:rPr>
              <w:t>Predisporre la documentazione per l'avvio dei lavori</w:t>
            </w:r>
          </w:p>
          <w:p w:rsidR="00F143C9" w:rsidRDefault="00F143C9" w:rsidP="00F143C9">
            <w:pPr>
              <w:pStyle w:val="QPR-ConoscenzeAbilit"/>
              <w:ind w:left="283" w:hanging="198"/>
            </w:pPr>
            <w:r>
              <w:rPr>
                <w:noProof/>
              </w:rPr>
              <w:t>Individuare l'area di pertinenza dell'opera (lotto) e l'area di pertinenza del cantiere edile.</w:t>
            </w:r>
          </w:p>
          <w:p w:rsidR="00F143C9" w:rsidRDefault="00F143C9" w:rsidP="00F143C9">
            <w:pPr>
              <w:pStyle w:val="QPR-ConoscenzeAbilit"/>
              <w:ind w:left="283" w:hanging="198"/>
            </w:pPr>
            <w:r>
              <w:rPr>
                <w:noProof/>
              </w:rPr>
              <w:t>Definire il lay-out del cantiere (vie d'accesso, depositi di materiali, locali per il personale, ecc.)</w:t>
            </w:r>
          </w:p>
          <w:p w:rsidR="00F143C9" w:rsidRDefault="00F143C9" w:rsidP="00F143C9">
            <w:pPr>
              <w:pStyle w:val="QPR-ConoscenzeAbilit"/>
              <w:ind w:left="283" w:hanging="198"/>
            </w:pPr>
            <w:r>
              <w:rPr>
                <w:noProof/>
              </w:rPr>
              <w:t>Predisporre la quota ± 0.00 di riferimento</w:t>
            </w:r>
          </w:p>
          <w:p w:rsidR="00F143C9" w:rsidRDefault="00F143C9" w:rsidP="00F143C9">
            <w:pPr>
              <w:pStyle w:val="QPR-ConoscenzeAbilit"/>
              <w:ind w:left="283" w:hanging="198"/>
            </w:pPr>
            <w:r>
              <w:rPr>
                <w:noProof/>
              </w:rPr>
              <w:t>Provvedere agli allacciamenti per la fornitura di servizi (acqua, elettricità, ecc.)</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ALLESTIMENTO E SMOBILITAZIONE DEL CANTIERE EDILE</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QPR-EDI-08</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della documentazione di progetto eseguire le opere necessarie all’avvio delle attività, di verificare e controllare la conformità delle lavorazioni nonchè effettuare la dismissione del cantiere al termine dei lavori.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Pianificazione delle proprie operazioni da compiere nel cantiere sulla base delle istruzioni ricevute e del sistema di relazioni</w:t>
            </w:r>
          </w:p>
          <w:p w:rsidR="00F143C9" w:rsidRDefault="00F143C9" w:rsidP="00F143C9">
            <w:pPr>
              <w:pStyle w:val="QPR-ConoscenzeAbilit"/>
              <w:ind w:left="283" w:hanging="198"/>
            </w:pPr>
            <w:r>
              <w:rPr>
                <w:noProof/>
              </w:rPr>
              <w:t>Tecniche di organizzazione del cantiere</w:t>
            </w:r>
          </w:p>
          <w:p w:rsidR="00F143C9" w:rsidRDefault="00F143C9" w:rsidP="00F143C9">
            <w:pPr>
              <w:pStyle w:val="QPR-ConoscenzeAbilit"/>
              <w:ind w:left="283" w:hanging="198"/>
            </w:pPr>
            <w:r>
              <w:rPr>
                <w:noProof/>
              </w:rPr>
              <w:t>Elementi di lettura del disegno tecnico e della documentazione tecnica delle opere edili</w:t>
            </w:r>
          </w:p>
          <w:p w:rsidR="00F143C9" w:rsidRDefault="00F143C9" w:rsidP="00F143C9">
            <w:pPr>
              <w:pStyle w:val="QPR-ConoscenzeAbilit"/>
              <w:ind w:left="283" w:hanging="198"/>
            </w:pPr>
            <w:r>
              <w:rPr>
                <w:noProof/>
              </w:rPr>
              <w:t>Documentazione di appoggio fornita in fase di avvio e chiusura del cantiere (schemi, disegni, procedure, distinte materiali, ecc.)</w:t>
            </w:r>
          </w:p>
          <w:p w:rsidR="00F143C9" w:rsidRDefault="00F143C9" w:rsidP="00F143C9">
            <w:pPr>
              <w:pStyle w:val="QPR-ConoscenzeAbilit"/>
              <w:ind w:left="283" w:hanging="198"/>
            </w:pPr>
            <w:r>
              <w:rPr>
                <w:noProof/>
              </w:rPr>
              <w:t>Normativa per l'allacciamento delle opere provvisionali e delle macchine ed attrezzature da cantiere</w:t>
            </w:r>
          </w:p>
          <w:p w:rsidR="00F143C9" w:rsidRDefault="00F143C9" w:rsidP="00F143C9">
            <w:pPr>
              <w:pStyle w:val="QPR-ConoscenzeAbilit"/>
              <w:ind w:left="283" w:hanging="198"/>
            </w:pPr>
            <w:r>
              <w:rPr>
                <w:noProof/>
              </w:rPr>
              <w:t>Modalità di messa in sicurezza del cantiere</w:t>
            </w:r>
          </w:p>
          <w:p w:rsidR="00F143C9" w:rsidRDefault="00F143C9" w:rsidP="00F143C9">
            <w:pPr>
              <w:pStyle w:val="QPR-ConoscenzeAbilit"/>
              <w:ind w:left="283" w:hanging="198"/>
            </w:pPr>
            <w:r>
              <w:rPr>
                <w:noProof/>
              </w:rPr>
              <w:t>Istruzioni per l'uso e la manutenzione di macchinari ed attrezzature</w:t>
            </w:r>
          </w:p>
          <w:p w:rsidR="00F143C9" w:rsidRDefault="00F143C9" w:rsidP="00F143C9">
            <w:pPr>
              <w:pStyle w:val="QPR-ConoscenzeAbilit"/>
              <w:ind w:left="283" w:hanging="198"/>
            </w:pPr>
            <w:r>
              <w:rPr>
                <w:noProof/>
              </w:rPr>
              <w:t>Procedure per la smobilitazione del cantiere edile</w:t>
            </w:r>
          </w:p>
          <w:p w:rsidR="00F143C9" w:rsidRDefault="00F143C9" w:rsidP="00F143C9">
            <w:pPr>
              <w:pStyle w:val="QPR-ConoscenzeAbilit"/>
              <w:ind w:left="283" w:hanging="198"/>
            </w:pPr>
            <w:r>
              <w:rPr>
                <w:noProof/>
              </w:rPr>
              <w:t>Standard qualitativi nella realizzazione dell’opera secondo i criteri del lavoro a regola d’arte</w:t>
            </w:r>
          </w:p>
          <w:p w:rsidR="00F143C9" w:rsidRDefault="00F143C9" w:rsidP="00F143C9">
            <w:pPr>
              <w:pStyle w:val="QPR-ConoscenzeAbilit"/>
              <w:ind w:left="283" w:hanging="198"/>
            </w:pPr>
            <w:r>
              <w:rPr>
                <w:noProof/>
              </w:rPr>
              <w:t>Tecniche e strumenti per la misurazione e il controllo delle opere edili</w:t>
            </w:r>
          </w:p>
          <w:p w:rsidR="00F143C9" w:rsidRDefault="00F143C9" w:rsidP="00F143C9">
            <w:pPr>
              <w:pStyle w:val="QPR-ConoscenzeAbilit"/>
              <w:ind w:left="283" w:hanging="198"/>
            </w:pPr>
            <w:r>
              <w:rPr>
                <w:noProof/>
              </w:rPr>
              <w:t>Cenni di gestione dei rifiuti edili</w:t>
            </w:r>
          </w:p>
          <w:p w:rsidR="00F143C9" w:rsidRDefault="00F143C9" w:rsidP="00F143C9">
            <w:pPr>
              <w:pStyle w:val="QPR-ConoscenzeAbilit"/>
              <w:ind w:left="283" w:hanging="198"/>
            </w:pPr>
            <w:r>
              <w:rPr>
                <w:noProof/>
              </w:rPr>
              <w:t>Funzionamento e manutenzione di attrezzature e strumenti per la sistemazione dei terreni</w:t>
            </w:r>
          </w:p>
          <w:p w:rsidR="00F143C9" w:rsidRDefault="00F143C9" w:rsidP="00F143C9">
            <w:pPr>
              <w:pStyle w:val="QPR-ConoscenzeAbilit"/>
              <w:ind w:left="283" w:hanging="198"/>
            </w:pPr>
            <w:r>
              <w:rPr>
                <w:noProof/>
              </w:rPr>
              <w:t>Elementi di sicurezza e salute (personale e collettiva) per l'utilizzo di attrezzature e strumenti nell’allestimento del cantiere</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Recintare le vie di accesso e l'area di cantiere, installare box di cantiere, servizi igienici e le opportune segnaletiche</w:t>
            </w:r>
          </w:p>
          <w:p w:rsidR="00F143C9" w:rsidRDefault="00F143C9" w:rsidP="00F143C9">
            <w:pPr>
              <w:pStyle w:val="QPR-ConoscenzeAbilit"/>
              <w:ind w:left="283" w:hanging="198"/>
            </w:pPr>
            <w:r>
              <w:rPr>
                <w:noProof/>
              </w:rPr>
              <w:t>Realizzare le eventuali opere accessorie per l'installazione in cantiere dei macchinari e delle attrezzature previste</w:t>
            </w:r>
          </w:p>
          <w:p w:rsidR="00F143C9" w:rsidRDefault="00F143C9" w:rsidP="00F143C9">
            <w:pPr>
              <w:pStyle w:val="QPR-ConoscenzeAbilit"/>
              <w:ind w:left="283" w:hanging="198"/>
            </w:pPr>
            <w:r>
              <w:rPr>
                <w:noProof/>
              </w:rPr>
              <w:t>Pulire l'area di cantiere dai detriti e dai materiali presenti trasportare a discarica</w:t>
            </w:r>
          </w:p>
          <w:p w:rsidR="00F143C9" w:rsidRDefault="00F143C9" w:rsidP="00F143C9">
            <w:pPr>
              <w:pStyle w:val="QPR-ConoscenzeAbilit"/>
              <w:ind w:left="283" w:hanging="198"/>
            </w:pPr>
            <w:r>
              <w:rPr>
                <w:noProof/>
              </w:rPr>
              <w:t>Demolire pavimentazioni e/o massetti, utilizzati nell'allestimento del cantiere</w:t>
            </w:r>
          </w:p>
          <w:p w:rsidR="00F143C9" w:rsidRDefault="00F143C9" w:rsidP="00F143C9">
            <w:pPr>
              <w:pStyle w:val="QPR-ConoscenzeAbilit"/>
              <w:ind w:left="283" w:hanging="198"/>
            </w:pPr>
            <w:r>
              <w:rPr>
                <w:noProof/>
              </w:rPr>
              <w:t>Utilizzare strumenti per la misurazione e il controllo</w:t>
            </w:r>
          </w:p>
          <w:p w:rsidR="00F143C9" w:rsidRDefault="00F143C9" w:rsidP="00F143C9">
            <w:pPr>
              <w:pStyle w:val="QPR-ConoscenzeAbilit"/>
              <w:ind w:left="283" w:hanging="198"/>
            </w:pPr>
            <w:r>
              <w:rPr>
                <w:noProof/>
              </w:rPr>
              <w:t>Applicare tecniche di controllo di rispondenza dell’opera (alla normativa, al capitolato, allo standard)</w:t>
            </w:r>
          </w:p>
          <w:p w:rsidR="00F143C9" w:rsidRDefault="00F143C9" w:rsidP="00F143C9">
            <w:pPr>
              <w:pStyle w:val="QPR-ConoscenzeAbilit"/>
              <w:ind w:left="283" w:hanging="198"/>
            </w:pPr>
            <w:r>
              <w:rPr>
                <w:noProof/>
              </w:rPr>
              <w:t>Rinterrare scavi con materiale inerte presente in cantiere, costipare e livellare</w:t>
            </w:r>
          </w:p>
          <w:p w:rsidR="00F143C9" w:rsidRDefault="00F143C9" w:rsidP="00F143C9">
            <w:pPr>
              <w:pStyle w:val="QPR-ConoscenzeAbilit"/>
              <w:ind w:left="283" w:hanging="198"/>
            </w:pPr>
            <w:r>
              <w:rPr>
                <w:noProof/>
              </w:rPr>
              <w:t>Rimuovere le opere di recinzione e di segnalazione del cantiere</w:t>
            </w:r>
          </w:p>
          <w:p w:rsidR="00F143C9" w:rsidRDefault="00F143C9" w:rsidP="00F143C9">
            <w:pPr>
              <w:pStyle w:val="QPR-ConoscenzeAbilit"/>
              <w:ind w:left="283" w:hanging="198"/>
            </w:pPr>
            <w:r>
              <w:rPr>
                <w:noProof/>
              </w:rPr>
              <w:t>Stendere e modellare la terra vegetale presente in cantiere</w:t>
            </w:r>
          </w:p>
          <w:p w:rsidR="00F143C9" w:rsidRDefault="00F143C9" w:rsidP="00F143C9">
            <w:pPr>
              <w:pStyle w:val="QPR-ConoscenzeAbilit"/>
              <w:ind w:left="283" w:hanging="198"/>
            </w:pPr>
            <w:r>
              <w:rPr>
                <w:noProof/>
              </w:rPr>
              <w:t>Operare in sicurezza nel rispetto delle norme di igiene e di salvaguardia ambientale, identificando e prevedendo situazioni di rischio per se, per gli altri e per l’ambiente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GESTIONE DELLA COMMESSA IN CORSO D’OPERA</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QPR-EDI-09</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4</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 progetto esecutivo e degli elaborati tecnici, il soggetto è in grado gestire la commessa sia da un punto di vista tecnico che economico-amministrativo, garantendo il rispetto di quanto previsto dal progetto e dal programma di lavoro.</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Caratteristiche dei materiali edili</w:t>
            </w:r>
          </w:p>
          <w:p w:rsidR="00F143C9" w:rsidRDefault="00F143C9" w:rsidP="00F143C9">
            <w:pPr>
              <w:pStyle w:val="QPR-ConoscenzeAbilit"/>
              <w:ind w:left="283" w:hanging="198"/>
            </w:pPr>
            <w:r>
              <w:rPr>
                <w:noProof/>
              </w:rPr>
              <w:t>Principi di organizzazione del cantiere edile</w:t>
            </w:r>
          </w:p>
          <w:p w:rsidR="00F143C9" w:rsidRDefault="00F143C9" w:rsidP="00F143C9">
            <w:pPr>
              <w:pStyle w:val="QPR-ConoscenzeAbilit"/>
              <w:ind w:left="283" w:hanging="198"/>
            </w:pPr>
            <w:r>
              <w:rPr>
                <w:noProof/>
              </w:rPr>
              <w:t>Funzionamento e ambiti di utilizzo di macchinari ed attrezzature edili</w:t>
            </w:r>
          </w:p>
          <w:p w:rsidR="00F143C9" w:rsidRDefault="00F143C9" w:rsidP="00F143C9">
            <w:pPr>
              <w:pStyle w:val="QPR-ConoscenzeAbilit"/>
              <w:ind w:left="283" w:hanging="198"/>
            </w:pPr>
            <w:r>
              <w:rPr>
                <w:noProof/>
              </w:rPr>
              <w:t>Istruzioni per la manutenzione dei macchinari e delle attrezzature edili</w:t>
            </w:r>
          </w:p>
          <w:p w:rsidR="00F143C9" w:rsidRDefault="00F143C9" w:rsidP="00F143C9">
            <w:pPr>
              <w:pStyle w:val="QPR-ConoscenzeAbilit"/>
              <w:ind w:left="283" w:hanging="198"/>
            </w:pPr>
            <w:r>
              <w:rPr>
                <w:noProof/>
              </w:rPr>
              <w:t>Elementi di project management</w:t>
            </w:r>
          </w:p>
          <w:p w:rsidR="00F143C9" w:rsidRDefault="00F143C9" w:rsidP="00F143C9">
            <w:pPr>
              <w:pStyle w:val="QPR-ConoscenzeAbilit"/>
              <w:ind w:left="283" w:hanging="198"/>
            </w:pPr>
            <w:r>
              <w:rPr>
                <w:noProof/>
              </w:rPr>
              <w:t>Principi di contabilità di cantiere</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Verificare la corrispondenza di materiali, semilavorati e elementi prefabbricati con quanto richiesto dalle lavorazioni da effettuare</w:t>
            </w:r>
          </w:p>
          <w:p w:rsidR="00F143C9" w:rsidRDefault="00F143C9" w:rsidP="00F143C9">
            <w:pPr>
              <w:pStyle w:val="QPR-ConoscenzeAbilit"/>
              <w:ind w:left="283" w:hanging="198"/>
            </w:pPr>
            <w:r>
              <w:rPr>
                <w:noProof/>
              </w:rPr>
              <w:t>Organizzare l'accatastamento e la movimentazione in cantiere dei materiali, dei semilavorati e degli elementi prefabbricati</w:t>
            </w:r>
          </w:p>
          <w:p w:rsidR="00F143C9" w:rsidRDefault="00F143C9" w:rsidP="00F143C9">
            <w:pPr>
              <w:pStyle w:val="QPR-ConoscenzeAbilit"/>
              <w:ind w:left="283" w:hanging="198"/>
            </w:pPr>
            <w:r>
              <w:rPr>
                <w:noProof/>
              </w:rPr>
              <w:t>Controllare la corrispondenza e l'efficienza di macchinari e le attrezzature</w:t>
            </w:r>
          </w:p>
          <w:p w:rsidR="00F143C9" w:rsidRDefault="00F143C9" w:rsidP="00F143C9">
            <w:pPr>
              <w:pStyle w:val="QPR-ConoscenzeAbilit"/>
              <w:ind w:left="283" w:hanging="198"/>
            </w:pPr>
            <w:r>
              <w:rPr>
                <w:noProof/>
              </w:rPr>
              <w:t>Programmare la manutenzione dei macchinari e delle attrezzature</w:t>
            </w:r>
          </w:p>
          <w:p w:rsidR="00F143C9" w:rsidRDefault="00F143C9" w:rsidP="00F143C9">
            <w:pPr>
              <w:pStyle w:val="QPR-ConoscenzeAbilit"/>
              <w:ind w:left="283" w:hanging="198"/>
            </w:pPr>
            <w:r>
              <w:rPr>
                <w:noProof/>
              </w:rPr>
              <w:t>Controllare la rispondenza delle attività realizzate con quanto programmato e pianificato</w:t>
            </w:r>
          </w:p>
          <w:p w:rsidR="00F143C9" w:rsidRDefault="00F143C9" w:rsidP="00F143C9">
            <w:pPr>
              <w:pStyle w:val="QPR-ConoscenzeAbilit"/>
              <w:ind w:left="283" w:hanging="198"/>
            </w:pPr>
            <w:r>
              <w:rPr>
                <w:noProof/>
              </w:rPr>
              <w:t>Recuperare eventuali scostamenti</w:t>
            </w:r>
          </w:p>
          <w:p w:rsidR="00F143C9" w:rsidRDefault="00F143C9" w:rsidP="00F143C9">
            <w:pPr>
              <w:pStyle w:val="QPR-ConoscenzeAbilit"/>
              <w:ind w:left="283" w:hanging="198"/>
            </w:pPr>
            <w:r>
              <w:rPr>
                <w:noProof/>
              </w:rPr>
              <w:t>Predisporre e raccogliere la documentazione necessaria alla gestione economica ed amministrativa del cantiere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ESECUZIONE DI DEMOLIZIONI</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QPR-EDI-10</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e avendo a disposizione gli idonei mezzi manuali e meccanici, il soggetto sarà in grado di demolire elementi, anche portanti, costituenti la totalità o una porzione di opere edili esistenti.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Elementi di sicurezza e salute nell'utilizzo di attrezzature manuali e mezzi meccanici per la demolizione</w:t>
            </w:r>
          </w:p>
          <w:p w:rsidR="00F143C9" w:rsidRDefault="00F143C9" w:rsidP="00F143C9">
            <w:pPr>
              <w:pStyle w:val="QPR-ConoscenzeAbilit"/>
              <w:ind w:left="283" w:hanging="198"/>
            </w:pPr>
            <w:r>
              <w:rPr>
                <w:noProof/>
              </w:rPr>
              <w:t>Elementi di sicurezza e salute per l'esecuzione di lavori di demolizione</w:t>
            </w:r>
          </w:p>
          <w:p w:rsidR="00F143C9" w:rsidRDefault="00F143C9" w:rsidP="00F143C9">
            <w:pPr>
              <w:pStyle w:val="QPR-ConoscenzeAbilit"/>
              <w:ind w:left="283" w:hanging="198"/>
            </w:pPr>
            <w:r>
              <w:rPr>
                <w:noProof/>
              </w:rPr>
              <w:t>Elementi di cinematica delle condizioni di crollo</w:t>
            </w:r>
          </w:p>
          <w:p w:rsidR="00F143C9" w:rsidRDefault="00F143C9" w:rsidP="00F143C9">
            <w:pPr>
              <w:pStyle w:val="QPR-ConoscenzeAbilit"/>
              <w:ind w:left="283" w:hanging="198"/>
            </w:pPr>
            <w:r>
              <w:rPr>
                <w:noProof/>
              </w:rPr>
              <w:t>Procedure per le demolizioni manuali di opere strutturali e non portanti o di completamento</w:t>
            </w:r>
          </w:p>
          <w:p w:rsidR="00F143C9" w:rsidRDefault="00F143C9" w:rsidP="00F143C9">
            <w:pPr>
              <w:pStyle w:val="QPR-ConoscenzeAbilit"/>
              <w:ind w:left="283" w:hanging="198"/>
            </w:pPr>
            <w:r>
              <w:rPr>
                <w:noProof/>
              </w:rPr>
              <w:t>Procedure per le demolizioni di opere strutturali con mezzi meccanici</w:t>
            </w:r>
          </w:p>
          <w:p w:rsidR="00F143C9" w:rsidRDefault="00F143C9" w:rsidP="00F143C9">
            <w:pPr>
              <w:pStyle w:val="QPR-ConoscenzeAbilit"/>
              <w:ind w:left="283" w:hanging="198"/>
            </w:pPr>
            <w:r>
              <w:rPr>
                <w:noProof/>
              </w:rPr>
              <w:t>Funzionamento e manutenzione di attrezzature per la demolizione manuale e di mezzi meccanici</w:t>
            </w:r>
          </w:p>
          <w:p w:rsidR="00F143C9" w:rsidRDefault="00F143C9" w:rsidP="00F143C9">
            <w:pPr>
              <w:pStyle w:val="QPR-ConoscenzeAbilit"/>
              <w:ind w:left="283" w:hanging="198"/>
            </w:pPr>
            <w:r>
              <w:rPr>
                <w:noProof/>
              </w:rPr>
              <w:t>Cenni di gestione dei rifiuti edili</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Rimuovere e recuperare le parti strutturali o accessorie circostanti gli elementi da demolire</w:t>
            </w:r>
          </w:p>
          <w:p w:rsidR="00F143C9" w:rsidRDefault="00F143C9" w:rsidP="00F143C9">
            <w:pPr>
              <w:pStyle w:val="QPR-ConoscenzeAbilit"/>
              <w:ind w:left="283" w:hanging="198"/>
            </w:pPr>
            <w:r>
              <w:rPr>
                <w:noProof/>
              </w:rPr>
              <w:t>Individuare, segnalare e mettere in sicurezza la parte circostante dell'opera da demolire</w:t>
            </w:r>
          </w:p>
          <w:p w:rsidR="00F143C9" w:rsidRDefault="00F143C9" w:rsidP="00F143C9">
            <w:pPr>
              <w:pStyle w:val="QPR-ConoscenzeAbilit"/>
              <w:ind w:left="283" w:hanging="198"/>
            </w:pPr>
            <w:r>
              <w:rPr>
                <w:noProof/>
              </w:rPr>
              <w:t>Utilizzare mezzi manuali per demolire opere edili</w:t>
            </w:r>
          </w:p>
          <w:p w:rsidR="00F143C9" w:rsidRDefault="00F143C9" w:rsidP="00F143C9">
            <w:pPr>
              <w:pStyle w:val="QPR-ConoscenzeAbilit"/>
              <w:ind w:left="283" w:hanging="198"/>
            </w:pPr>
            <w:r>
              <w:rPr>
                <w:noProof/>
              </w:rPr>
              <w:t>Mettere a nudo i ferri d'armatura o gli elementi d'acciaio costituenti le parti in c.a. da demolire</w:t>
            </w:r>
          </w:p>
          <w:p w:rsidR="00F143C9" w:rsidRDefault="00F143C9" w:rsidP="00F143C9">
            <w:pPr>
              <w:pStyle w:val="QPR-ConoscenzeAbilit"/>
              <w:ind w:left="283" w:hanging="198"/>
            </w:pPr>
            <w:r>
              <w:rPr>
                <w:noProof/>
              </w:rPr>
              <w:t>Tagliare e rimuovere i ferri d'armatura e gli elementi strutturali in acciaio</w:t>
            </w:r>
          </w:p>
          <w:p w:rsidR="00F143C9" w:rsidRDefault="00F143C9" w:rsidP="00F143C9">
            <w:pPr>
              <w:pStyle w:val="QPR-ConoscenzeAbilit"/>
              <w:ind w:left="283" w:hanging="198"/>
            </w:pPr>
            <w:r>
              <w:rPr>
                <w:noProof/>
              </w:rPr>
              <w:t>Impiegare mezzi meccanici idonei per demolire gli elementi murari anche portanti</w:t>
            </w:r>
          </w:p>
          <w:p w:rsidR="00F143C9" w:rsidRDefault="00F143C9" w:rsidP="00F143C9">
            <w:pPr>
              <w:pStyle w:val="QPR-ConoscenzeAbilit"/>
              <w:ind w:left="283" w:hanging="198"/>
            </w:pPr>
            <w:r>
              <w:rPr>
                <w:noProof/>
              </w:rPr>
              <w:t>Eseguire il trasporto del materiale di risulta nell'ambito del cantiere o direttamente nella discarica</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ESECUZIONE DI ESCAVAZIONI</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QPR-EDI-11</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il soggetto è in grado di eseguire lavori di scavo in terreni di qualsiasi natura, utilizzando mezzi manuali o meccanici.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Elementi di sicurezza e salute nell'utilizzo di attrezzature manuali e mezzi meccanici per gli scavi</w:t>
            </w:r>
          </w:p>
          <w:p w:rsidR="00F143C9" w:rsidRDefault="00F143C9" w:rsidP="00F143C9">
            <w:pPr>
              <w:pStyle w:val="QPR-ConoscenzeAbilit"/>
              <w:ind w:left="283" w:hanging="198"/>
            </w:pPr>
            <w:r>
              <w:rPr>
                <w:noProof/>
              </w:rPr>
              <w:t>Elementi di sicurezza e salute per l'esecuzione di lavori di scavo</w:t>
            </w:r>
          </w:p>
          <w:p w:rsidR="00F143C9" w:rsidRDefault="00F143C9" w:rsidP="00F143C9">
            <w:pPr>
              <w:pStyle w:val="QPR-ConoscenzeAbilit"/>
              <w:ind w:left="283" w:hanging="198"/>
            </w:pPr>
            <w:r>
              <w:rPr>
                <w:noProof/>
              </w:rPr>
              <w:t>Tecniche di tracciamento</w:t>
            </w:r>
          </w:p>
          <w:p w:rsidR="00F143C9" w:rsidRDefault="00F143C9" w:rsidP="00F143C9">
            <w:pPr>
              <w:pStyle w:val="QPR-ConoscenzeAbilit"/>
              <w:ind w:left="283" w:hanging="198"/>
            </w:pPr>
            <w:r>
              <w:rPr>
                <w:noProof/>
              </w:rPr>
              <w:t>Procedure per la realizzazione di scavi con mezzi manuali e meccanici</w:t>
            </w:r>
          </w:p>
          <w:p w:rsidR="00F143C9" w:rsidRDefault="00F143C9" w:rsidP="00F143C9">
            <w:pPr>
              <w:pStyle w:val="QPR-ConoscenzeAbilit"/>
              <w:ind w:left="283" w:hanging="198"/>
            </w:pPr>
            <w:r>
              <w:rPr>
                <w:noProof/>
              </w:rPr>
              <w:t>Funzionamento e manutenzione di mezzi manuali e meccanici per gli scavi</w:t>
            </w:r>
          </w:p>
          <w:p w:rsidR="00F143C9" w:rsidRDefault="00F143C9" w:rsidP="00F143C9">
            <w:pPr>
              <w:pStyle w:val="QPR-ConoscenzeAbilit"/>
              <w:ind w:left="283" w:hanging="198"/>
            </w:pPr>
            <w:r>
              <w:rPr>
                <w:noProof/>
              </w:rPr>
              <w:t>Cenni di gestione dei rifiuti edili</w:t>
            </w:r>
          </w:p>
          <w:p w:rsidR="00F143C9" w:rsidRDefault="00F143C9" w:rsidP="00F143C9">
            <w:pPr>
              <w:pStyle w:val="QPR-ConoscenzeAbilit"/>
              <w:ind w:left="283" w:hanging="198"/>
            </w:pPr>
            <w:r>
              <w:rPr>
                <w:noProof/>
              </w:rPr>
              <w:t>Procedure di reinterro</w:t>
            </w:r>
          </w:p>
          <w:p w:rsidR="00F143C9" w:rsidRDefault="00F143C9" w:rsidP="00F143C9">
            <w:pPr>
              <w:pStyle w:val="QPR-ConoscenzeAbilit"/>
              <w:ind w:left="283" w:hanging="198"/>
            </w:pPr>
            <w:r>
              <w:rPr>
                <w:noProof/>
              </w:rPr>
              <w:t>Procedure di costipazione dei terreni</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Tracciare sul terreno la zona interessata dallo scavo</w:t>
            </w:r>
          </w:p>
          <w:p w:rsidR="00F143C9" w:rsidRDefault="00F143C9" w:rsidP="00F143C9">
            <w:pPr>
              <w:pStyle w:val="QPR-ConoscenzeAbilit"/>
              <w:ind w:left="283" w:hanging="198"/>
            </w:pPr>
            <w:r>
              <w:rPr>
                <w:noProof/>
              </w:rPr>
              <w:t>Rimuovere, con mezzi manuali, il terreno nell'intorno dello scavo</w:t>
            </w:r>
          </w:p>
          <w:p w:rsidR="00F143C9" w:rsidRDefault="00F143C9" w:rsidP="00F143C9">
            <w:pPr>
              <w:pStyle w:val="QPR-ConoscenzeAbilit"/>
              <w:ind w:left="283" w:hanging="198"/>
            </w:pPr>
            <w:r>
              <w:rPr>
                <w:noProof/>
              </w:rPr>
              <w:t>Utilizzare sbadacchi e puntelli per rinforzare le pareti del terreno scavato</w:t>
            </w:r>
          </w:p>
          <w:p w:rsidR="00F143C9" w:rsidRDefault="00F143C9" w:rsidP="00F143C9">
            <w:pPr>
              <w:pStyle w:val="QPR-ConoscenzeAbilit"/>
              <w:ind w:left="283" w:hanging="198"/>
            </w:pPr>
            <w:r>
              <w:rPr>
                <w:noProof/>
              </w:rPr>
              <w:t>Collocare ed azionare pompe d'aggottamento in presenza di acque di falda o meteoriche</w:t>
            </w:r>
          </w:p>
          <w:p w:rsidR="00F143C9" w:rsidRDefault="00F143C9" w:rsidP="00F143C9">
            <w:pPr>
              <w:pStyle w:val="QPR-ConoscenzeAbilit"/>
              <w:ind w:left="283" w:hanging="198"/>
            </w:pPr>
            <w:r>
              <w:rPr>
                <w:noProof/>
              </w:rPr>
              <w:t>Eseguire scavi, sbancamenti e riporti con mezzi meccanici</w:t>
            </w:r>
          </w:p>
          <w:p w:rsidR="00F143C9" w:rsidRDefault="00F143C9" w:rsidP="00F143C9">
            <w:pPr>
              <w:pStyle w:val="QPR-ConoscenzeAbilit"/>
              <w:ind w:left="283" w:hanging="198"/>
            </w:pPr>
            <w:r>
              <w:rPr>
                <w:noProof/>
              </w:rPr>
              <w:t>Segnalare e mettere in sicurezza la parte circostante lo scavo</w:t>
            </w:r>
          </w:p>
          <w:p w:rsidR="00F143C9" w:rsidRDefault="00F143C9" w:rsidP="00F143C9">
            <w:pPr>
              <w:pStyle w:val="QPR-ConoscenzeAbilit"/>
              <w:ind w:left="283" w:hanging="198"/>
            </w:pPr>
            <w:r>
              <w:rPr>
                <w:noProof/>
              </w:rPr>
              <w:t>Trasportare il materiale di scavo nell'ambito del cantiere o direttamente nella discarica</w:t>
            </w:r>
          </w:p>
          <w:p w:rsidR="00F143C9" w:rsidRDefault="00F143C9" w:rsidP="00F143C9">
            <w:pPr>
              <w:pStyle w:val="QPR-ConoscenzeAbilit"/>
              <w:ind w:left="283" w:hanging="198"/>
            </w:pPr>
            <w:r>
              <w:rPr>
                <w:noProof/>
              </w:rPr>
              <w:t>Rinterrare con ghiaie o altro materiale inerte</w:t>
            </w:r>
          </w:p>
          <w:p w:rsidR="00F143C9" w:rsidRDefault="00F143C9" w:rsidP="00F143C9">
            <w:pPr>
              <w:pStyle w:val="QPR-ConoscenzeAbilit"/>
              <w:ind w:left="283" w:hanging="198"/>
            </w:pPr>
            <w:r>
              <w:rPr>
                <w:noProof/>
              </w:rPr>
              <w:t>Costipare e livellare in superficie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REALIZZARE OPERE IN CALCESTRUZZO ARMATO</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QPR-EDI-12</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 progetto esecutivo realizzare gli elementi strutturali (fondazioni, strutture verticali,  strutture orizzontali e scale) in calcestruzzo armato gettato in opera o tramite montaggio/smontaggio di elementi prefabbricati.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Tecniche di lavorazione di carpenteria strutturale e di assemblaggio di elementi prefabbricati</w:t>
            </w:r>
          </w:p>
          <w:p w:rsidR="00F143C9" w:rsidRDefault="00F143C9" w:rsidP="00F143C9">
            <w:pPr>
              <w:pStyle w:val="QPR-ConoscenzeAbilit"/>
              <w:ind w:left="283" w:hanging="198"/>
            </w:pPr>
            <w:r>
              <w:rPr>
                <w:noProof/>
              </w:rPr>
              <w:t>Tecniche di montaggio e smontaggio di opere provvisionali</w:t>
            </w:r>
          </w:p>
          <w:p w:rsidR="00F143C9" w:rsidRDefault="00F143C9" w:rsidP="00F143C9">
            <w:pPr>
              <w:pStyle w:val="QPR-ConoscenzeAbilit"/>
              <w:ind w:left="283" w:hanging="198"/>
            </w:pPr>
            <w:r>
              <w:rPr>
                <w:noProof/>
              </w:rPr>
              <w:t>Elementi costitutivi dell'armatura</w:t>
            </w:r>
          </w:p>
          <w:p w:rsidR="00F143C9" w:rsidRDefault="00F143C9" w:rsidP="00F143C9">
            <w:pPr>
              <w:pStyle w:val="QPR-ConoscenzeAbilit"/>
              <w:ind w:left="283" w:hanging="198"/>
            </w:pPr>
            <w:r>
              <w:rPr>
                <w:noProof/>
              </w:rPr>
              <w:t>Modalità di selezione e assemblaggio dei pannelli per la costruzione del cassero</w:t>
            </w:r>
          </w:p>
          <w:p w:rsidR="00F143C9" w:rsidRDefault="00F143C9" w:rsidP="00F143C9">
            <w:pPr>
              <w:pStyle w:val="QPR-ConoscenzeAbilit"/>
              <w:ind w:left="283" w:hanging="198"/>
            </w:pPr>
            <w:r>
              <w:rPr>
                <w:noProof/>
              </w:rPr>
              <w:t>Materiali e tecniche per il drenaggio e l'impermeabilizzazione</w:t>
            </w:r>
          </w:p>
          <w:p w:rsidR="00F143C9" w:rsidRDefault="00F143C9" w:rsidP="00F143C9">
            <w:pPr>
              <w:pStyle w:val="QPR-ConoscenzeAbilit"/>
              <w:ind w:left="283" w:hanging="198"/>
            </w:pPr>
            <w:r>
              <w:rPr>
                <w:noProof/>
              </w:rPr>
              <w:t>Composizione e classificazione del calcestruzzo</w:t>
            </w:r>
          </w:p>
          <w:p w:rsidR="00F143C9" w:rsidRDefault="00F143C9" w:rsidP="00F143C9">
            <w:pPr>
              <w:pStyle w:val="QPR-ConoscenzeAbilit"/>
              <w:ind w:left="283" w:hanging="198"/>
            </w:pPr>
            <w:r>
              <w:rPr>
                <w:noProof/>
              </w:rPr>
              <w:t>Macchinari per la produzione del calcestruzzo</w:t>
            </w:r>
          </w:p>
          <w:p w:rsidR="00F143C9" w:rsidRDefault="00F143C9" w:rsidP="00F143C9">
            <w:pPr>
              <w:pStyle w:val="QPR-ConoscenzeAbilit"/>
              <w:ind w:left="283" w:hanging="198"/>
            </w:pPr>
            <w:r>
              <w:rPr>
                <w:noProof/>
              </w:rPr>
              <w:t>Tecniche e modalità di getto</w:t>
            </w:r>
          </w:p>
          <w:p w:rsidR="00F143C9" w:rsidRDefault="00F143C9" w:rsidP="00F143C9">
            <w:pPr>
              <w:pStyle w:val="QPR-ConoscenzeAbilit"/>
              <w:ind w:left="283" w:hanging="198"/>
            </w:pPr>
            <w:r>
              <w:rPr>
                <w:noProof/>
              </w:rPr>
              <w:t>Tecniche e modalità per la rimozione delle casseforme</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 (personale e collettiva)  per l'utilizzo di attrezzature, strumenti e materiali per la realizzazione di opere in calcestruzzo armato</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Assemblare il cassero e i ferri di armatura</w:t>
            </w:r>
          </w:p>
          <w:p w:rsidR="00F143C9" w:rsidRDefault="00F143C9" w:rsidP="00F143C9">
            <w:pPr>
              <w:pStyle w:val="QPR-ConoscenzeAbilit"/>
              <w:ind w:left="283" w:hanging="198"/>
            </w:pPr>
            <w:r>
              <w:rPr>
                <w:noProof/>
              </w:rPr>
              <w:t>Posare in opera casseri e gabbie di armatura</w:t>
            </w:r>
          </w:p>
          <w:p w:rsidR="00F143C9" w:rsidRDefault="00F143C9" w:rsidP="00F143C9">
            <w:pPr>
              <w:pStyle w:val="QPR-ConoscenzeAbilit"/>
              <w:ind w:left="283" w:hanging="198"/>
            </w:pPr>
            <w:r>
              <w:rPr>
                <w:noProof/>
              </w:rPr>
              <w:t>Realizzare opere di drenaggio e impermeabilizzazione</w:t>
            </w:r>
          </w:p>
          <w:p w:rsidR="00F143C9" w:rsidRDefault="00F143C9" w:rsidP="00F143C9">
            <w:pPr>
              <w:pStyle w:val="QPR-ConoscenzeAbilit"/>
              <w:ind w:left="283" w:hanging="198"/>
            </w:pPr>
            <w:r>
              <w:rPr>
                <w:noProof/>
              </w:rPr>
              <w:t>Preparare il calcestruzzo</w:t>
            </w:r>
          </w:p>
          <w:p w:rsidR="00F143C9" w:rsidRDefault="00F143C9" w:rsidP="00F143C9">
            <w:pPr>
              <w:pStyle w:val="QPR-ConoscenzeAbilit"/>
              <w:ind w:left="283" w:hanging="198"/>
            </w:pPr>
            <w:r>
              <w:rPr>
                <w:noProof/>
              </w:rPr>
              <w:t>Colare il calcestruzzo nella cassaforma</w:t>
            </w:r>
          </w:p>
          <w:p w:rsidR="00F143C9" w:rsidRDefault="00F143C9" w:rsidP="00F143C9">
            <w:pPr>
              <w:pStyle w:val="QPR-ConoscenzeAbilit"/>
              <w:ind w:left="283" w:hanging="198"/>
            </w:pPr>
            <w:r>
              <w:rPr>
                <w:noProof/>
              </w:rPr>
              <w:t>Eseguire le operazioni di costipazione del calcestruzzo</w:t>
            </w:r>
          </w:p>
          <w:p w:rsidR="00F143C9" w:rsidRDefault="00F143C9" w:rsidP="00F143C9">
            <w:pPr>
              <w:pStyle w:val="QPR-ConoscenzeAbilit"/>
              <w:ind w:left="283" w:hanging="198"/>
            </w:pPr>
            <w:r>
              <w:rPr>
                <w:noProof/>
              </w:rPr>
              <w:t>Rimuovere la cassaforma</w:t>
            </w:r>
          </w:p>
          <w:p w:rsidR="00F143C9" w:rsidRDefault="00F143C9" w:rsidP="00F143C9">
            <w:pPr>
              <w:pStyle w:val="QPR-ConoscenzeAbilit"/>
              <w:ind w:left="283" w:hanging="198"/>
            </w:pPr>
            <w:r>
              <w:rPr>
                <w:noProof/>
              </w:rPr>
              <w:t>Mantenere in efficienza piccoli macchinari per la produzione di calcestruzzo</w:t>
            </w:r>
          </w:p>
          <w:p w:rsidR="00F143C9" w:rsidRDefault="00F143C9" w:rsidP="00F143C9">
            <w:pPr>
              <w:pStyle w:val="QPR-ConoscenzeAbilit"/>
              <w:ind w:left="283" w:hanging="198"/>
            </w:pPr>
            <w:r>
              <w:rPr>
                <w:noProof/>
              </w:rPr>
              <w:t>Effettuare il montaggio/smontaggio di elementi prefabbricati in cemento armato e in calcestruzzo precompresso</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REALIZZAZIONE DI OPERE IN MURATURA</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QPR-EDI-13</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realizzare le opere in muratura, di laterizio o altro materiale per la creazione di strutture portanti, di tamponamento o di partizione, di camini e canne fumarie.</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Tecniche e strumenti per tracciare</w:t>
            </w:r>
          </w:p>
          <w:p w:rsidR="00F143C9" w:rsidRDefault="00F143C9" w:rsidP="00F143C9">
            <w:pPr>
              <w:pStyle w:val="QPR-ConoscenzeAbilit"/>
              <w:ind w:left="283" w:hanging="198"/>
            </w:pPr>
            <w:r>
              <w:rPr>
                <w:noProof/>
              </w:rPr>
              <w:t>Tecniche di realizzazione di puntellamenti e opere provvisionali</w:t>
            </w:r>
          </w:p>
          <w:p w:rsidR="00F143C9" w:rsidRDefault="00F143C9" w:rsidP="00F143C9">
            <w:pPr>
              <w:pStyle w:val="QPR-ConoscenzeAbilit"/>
              <w:ind w:left="283" w:hanging="198"/>
            </w:pPr>
            <w:r>
              <w:rPr>
                <w:noProof/>
              </w:rPr>
              <w:t>Modalità e tecniche per la preparazione della malta</w:t>
            </w:r>
          </w:p>
          <w:p w:rsidR="00F143C9" w:rsidRDefault="00F143C9" w:rsidP="00F143C9">
            <w:pPr>
              <w:pStyle w:val="QPR-ConoscenzeAbilit"/>
              <w:ind w:left="283" w:hanging="198"/>
            </w:pPr>
            <w:r>
              <w:rPr>
                <w:noProof/>
              </w:rPr>
              <w:t>Strumenti e tecniche per la progettazione e la realizzazione delle centinature delle volte</w:t>
            </w:r>
          </w:p>
          <w:p w:rsidR="00F143C9" w:rsidRDefault="00F143C9" w:rsidP="00F143C9">
            <w:pPr>
              <w:pStyle w:val="QPR-ConoscenzeAbilit"/>
              <w:ind w:left="283" w:hanging="198"/>
            </w:pPr>
            <w:r>
              <w:rPr>
                <w:noProof/>
              </w:rPr>
              <w:t>Modalità per il fissaggio delle centinature</w:t>
            </w:r>
          </w:p>
          <w:p w:rsidR="00F143C9" w:rsidRDefault="00F143C9" w:rsidP="00F143C9">
            <w:pPr>
              <w:pStyle w:val="QPR-ConoscenzeAbilit"/>
              <w:ind w:left="283" w:hanging="198"/>
            </w:pPr>
            <w:r>
              <w:rPr>
                <w:noProof/>
              </w:rPr>
              <w:t>Fasi e tecniche per la rimozione delle centine</w:t>
            </w:r>
          </w:p>
          <w:p w:rsidR="00F143C9" w:rsidRDefault="00F143C9" w:rsidP="00F143C9">
            <w:pPr>
              <w:pStyle w:val="QPR-ConoscenzeAbilit"/>
              <w:ind w:left="283" w:hanging="198"/>
            </w:pPr>
            <w:r>
              <w:rPr>
                <w:noProof/>
              </w:rPr>
              <w:t>Tecniche di costruzione tradizionali e a secco</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salute(personale e collettiva)  per l'utilizzo di attrezzature, strumenti e materiali per la realizzazione di opere in muratura</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Tracciare e predisporre il piano per la realizzazione dell'opera</w:t>
            </w:r>
          </w:p>
          <w:p w:rsidR="00F143C9" w:rsidRDefault="00F143C9" w:rsidP="00F143C9">
            <w:pPr>
              <w:pStyle w:val="QPR-ConoscenzeAbilit"/>
              <w:ind w:left="283" w:hanging="198"/>
            </w:pPr>
            <w:r>
              <w:rPr>
                <w:noProof/>
              </w:rPr>
              <w:t>Predisporre leganti</w:t>
            </w:r>
          </w:p>
          <w:p w:rsidR="00F143C9" w:rsidRDefault="00F143C9" w:rsidP="00F143C9">
            <w:pPr>
              <w:pStyle w:val="QPR-ConoscenzeAbilit"/>
              <w:ind w:left="283" w:hanging="198"/>
            </w:pPr>
            <w:r>
              <w:rPr>
                <w:noProof/>
              </w:rPr>
              <w:t>Applicare tecniche per la realizzazione di opere di sostegno</w:t>
            </w:r>
          </w:p>
          <w:p w:rsidR="00F143C9" w:rsidRDefault="00F143C9" w:rsidP="00F143C9">
            <w:pPr>
              <w:pStyle w:val="QPR-ConoscenzeAbilit"/>
              <w:ind w:left="283" w:hanging="198"/>
            </w:pPr>
            <w:r>
              <w:rPr>
                <w:noProof/>
              </w:rPr>
              <w:t>Realizzare la muratura in elementi sovrapposti</w:t>
            </w:r>
          </w:p>
          <w:p w:rsidR="00F143C9" w:rsidRDefault="00F143C9" w:rsidP="00F143C9">
            <w:pPr>
              <w:pStyle w:val="QPR-ConoscenzeAbilit"/>
              <w:ind w:left="283" w:hanging="198"/>
            </w:pPr>
            <w:r>
              <w:rPr>
                <w:noProof/>
              </w:rPr>
              <w:t>Realizzare strutture murarie voltate in elementi sovrapposti</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REALIZZAZIONE DELLA COPERTURA</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QPR-EDI-14</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realizzare i diversi strati funzionali che compongono il sistema tetto (impermeabilizzazione, isolamento, posa del manto e di altri elementi di completamento).</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Gli strati funzionali del sistema tetto</w:t>
            </w:r>
          </w:p>
          <w:p w:rsidR="00F143C9" w:rsidRDefault="00F143C9" w:rsidP="00F143C9">
            <w:pPr>
              <w:pStyle w:val="QPR-ConoscenzeAbilit"/>
              <w:ind w:left="283" w:hanging="198"/>
            </w:pPr>
            <w:r>
              <w:rPr>
                <w:noProof/>
              </w:rPr>
              <w:t>Tipologie di strutture di supporto del manto</w:t>
            </w:r>
          </w:p>
          <w:p w:rsidR="00F143C9" w:rsidRDefault="00F143C9" w:rsidP="00F143C9">
            <w:pPr>
              <w:pStyle w:val="QPR-ConoscenzeAbilit"/>
              <w:ind w:left="283" w:hanging="198"/>
            </w:pPr>
            <w:r>
              <w:rPr>
                <w:noProof/>
              </w:rPr>
              <w:t>Prodotti e tecniche per l'impermeabilizzazione della copertura</w:t>
            </w:r>
          </w:p>
          <w:p w:rsidR="00F143C9" w:rsidRDefault="00F143C9" w:rsidP="00F143C9">
            <w:pPr>
              <w:pStyle w:val="QPR-ConoscenzeAbilit"/>
              <w:ind w:left="283" w:hanging="198"/>
            </w:pPr>
            <w:r>
              <w:rPr>
                <w:noProof/>
              </w:rPr>
              <w:t>Sistemi di isolamento (termico e acustico) per coperture</w:t>
            </w:r>
          </w:p>
          <w:p w:rsidR="00F143C9" w:rsidRDefault="00F143C9" w:rsidP="00F143C9">
            <w:pPr>
              <w:pStyle w:val="QPR-ConoscenzeAbilit"/>
              <w:ind w:left="283" w:hanging="198"/>
            </w:pPr>
            <w:r>
              <w:rPr>
                <w:noProof/>
              </w:rPr>
              <w:t>Sistemi di ventilazione</w:t>
            </w:r>
          </w:p>
          <w:p w:rsidR="00F143C9" w:rsidRDefault="00F143C9" w:rsidP="00F143C9">
            <w:pPr>
              <w:pStyle w:val="QPR-ConoscenzeAbilit"/>
              <w:ind w:left="283" w:hanging="198"/>
            </w:pPr>
            <w:r>
              <w:rPr>
                <w:noProof/>
              </w:rPr>
              <w:t>Tipologie di manti di copertura e ambiti di utilizzo</w:t>
            </w:r>
          </w:p>
          <w:p w:rsidR="00F143C9" w:rsidRDefault="00F143C9" w:rsidP="00F143C9">
            <w:pPr>
              <w:pStyle w:val="QPR-ConoscenzeAbilit"/>
              <w:ind w:left="283" w:hanging="198"/>
            </w:pPr>
            <w:r>
              <w:rPr>
                <w:noProof/>
              </w:rPr>
              <w:t>Elementi costitutivi del manto (gronde, scossaline, colmi, ecc.)</w:t>
            </w:r>
          </w:p>
          <w:p w:rsidR="00F143C9" w:rsidRDefault="00F143C9" w:rsidP="00F143C9">
            <w:pPr>
              <w:pStyle w:val="QPR-ConoscenzeAbilit"/>
              <w:ind w:left="283" w:hanging="198"/>
            </w:pPr>
            <w:r>
              <w:rPr>
                <w:noProof/>
              </w:rPr>
              <w:t>Tecniche e materiali per la posa dei diversi manti di copertura</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 (personale e collettiva)  per l'utilizzo di attrezzature, strumenti e materiali per la realizzazione di opere di copertura</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Verificare la conformità degli elementi da utilizzare per la copertura rispetto a quanto previsto a progetto</w:t>
            </w:r>
          </w:p>
          <w:p w:rsidR="00F143C9" w:rsidRDefault="00F143C9" w:rsidP="00F143C9">
            <w:pPr>
              <w:pStyle w:val="QPR-ConoscenzeAbilit"/>
              <w:ind w:left="283" w:hanging="198"/>
            </w:pPr>
            <w:r>
              <w:rPr>
                <w:noProof/>
              </w:rPr>
              <w:t>Realizzare la posa in opera della struttura di supporto del manto (listelli o malta)</w:t>
            </w:r>
          </w:p>
          <w:p w:rsidR="00F143C9" w:rsidRDefault="00F143C9" w:rsidP="00F143C9">
            <w:pPr>
              <w:pStyle w:val="QPR-ConoscenzeAbilit"/>
              <w:ind w:left="283" w:hanging="198"/>
            </w:pPr>
            <w:r>
              <w:rPr>
                <w:noProof/>
              </w:rPr>
              <w:t>Realizzare lavori di impermeabilizzazione della copertura</w:t>
            </w:r>
          </w:p>
          <w:p w:rsidR="00F143C9" w:rsidRDefault="00F143C9" w:rsidP="00F143C9">
            <w:pPr>
              <w:pStyle w:val="QPR-ConoscenzeAbilit"/>
              <w:ind w:left="283" w:hanging="198"/>
            </w:pPr>
            <w:r>
              <w:rPr>
                <w:noProof/>
              </w:rPr>
              <w:t>Realizzare lavori di isolamento termico e acustico</w:t>
            </w:r>
          </w:p>
          <w:p w:rsidR="00F143C9" w:rsidRDefault="00F143C9" w:rsidP="00F143C9">
            <w:pPr>
              <w:pStyle w:val="QPR-ConoscenzeAbilit"/>
              <w:ind w:left="283" w:hanging="198"/>
            </w:pPr>
            <w:r>
              <w:rPr>
                <w:noProof/>
              </w:rPr>
              <w:t>Posare gli elementi di copertura</w:t>
            </w:r>
          </w:p>
          <w:p w:rsidR="00F143C9" w:rsidRDefault="00F143C9" w:rsidP="00F143C9">
            <w:pPr>
              <w:pStyle w:val="QPR-ConoscenzeAbilit"/>
              <w:ind w:left="283" w:hanging="198"/>
            </w:pPr>
            <w:r>
              <w:rPr>
                <w:noProof/>
              </w:rPr>
              <w:t>Eseguire la posa in opera le staffe di sospensione della gronda</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INTONACATURA DI MURI INTERNI ED ESTERNI</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QPR-EDI-15</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del progetto esecutivo e tenendo conto dello stato delle superfici, procedere alla stesura dell’intonaco sull’esterno o l’interno della costruzione ponendo particolare attenzione al tipo di finitura finale richiesta.</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Tecniche e materiali per la realizzazione di semilavorati per l'intonaco</w:t>
            </w:r>
          </w:p>
          <w:p w:rsidR="00F143C9" w:rsidRDefault="00F143C9" w:rsidP="00F143C9">
            <w:pPr>
              <w:pStyle w:val="QPR-ConoscenzeAbilit"/>
              <w:ind w:left="283" w:hanging="198"/>
            </w:pPr>
            <w:r>
              <w:rPr>
                <w:noProof/>
              </w:rPr>
              <w:t>Tecniche e fasi per la realizzazione di guide in malta</w:t>
            </w:r>
          </w:p>
          <w:p w:rsidR="00F143C9" w:rsidRDefault="00F143C9" w:rsidP="00F143C9">
            <w:pPr>
              <w:pStyle w:val="QPR-ConoscenzeAbilit"/>
              <w:ind w:left="283" w:hanging="198"/>
            </w:pPr>
            <w:r>
              <w:rPr>
                <w:noProof/>
              </w:rPr>
              <w:t>Tecniche per la stesura dell'intonaco</w:t>
            </w:r>
          </w:p>
          <w:p w:rsidR="00F143C9" w:rsidRDefault="00F143C9" w:rsidP="00F143C9">
            <w:pPr>
              <w:pStyle w:val="QPR-ConoscenzeAbilit"/>
              <w:ind w:left="283" w:hanging="198"/>
            </w:pPr>
            <w:r>
              <w:rPr>
                <w:noProof/>
              </w:rPr>
              <w:t>Fasi che caratterizzano le intonacature a uno e a due strati</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 (personale e collettiva)  per l'utilizzo di attrezzature, strumenti e materiali per la realizzazione di opere di intonacatura</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Confezionare i semilavorati per l'intonaco</w:t>
            </w:r>
          </w:p>
          <w:p w:rsidR="00F143C9" w:rsidRDefault="00F143C9" w:rsidP="00F143C9">
            <w:pPr>
              <w:pStyle w:val="QPR-ConoscenzeAbilit"/>
              <w:ind w:left="283" w:hanging="198"/>
            </w:pPr>
            <w:r>
              <w:rPr>
                <w:noProof/>
              </w:rPr>
              <w:t>Formare guide di malta</w:t>
            </w:r>
          </w:p>
          <w:p w:rsidR="00F143C9" w:rsidRDefault="00F143C9" w:rsidP="00F143C9">
            <w:pPr>
              <w:pStyle w:val="QPR-ConoscenzeAbilit"/>
              <w:ind w:left="283" w:hanging="198"/>
            </w:pPr>
            <w:r>
              <w:rPr>
                <w:noProof/>
              </w:rPr>
              <w:t>Stendere e livellare l'intonaco</w:t>
            </w:r>
          </w:p>
          <w:p w:rsidR="00F143C9" w:rsidRDefault="00F143C9" w:rsidP="00F143C9">
            <w:pPr>
              <w:pStyle w:val="QPR-ConoscenzeAbilit"/>
              <w:ind w:left="283" w:hanging="198"/>
            </w:pPr>
            <w:r>
              <w:rPr>
                <w:noProof/>
              </w:rPr>
              <w:t>Preparare le superfici per la stesura del secondo strato di intonaco (per intonacature a due strati)</w:t>
            </w:r>
          </w:p>
          <w:p w:rsidR="00F143C9" w:rsidRDefault="00F143C9" w:rsidP="00F143C9">
            <w:pPr>
              <w:pStyle w:val="QPR-ConoscenzeAbilit"/>
              <w:ind w:left="283" w:hanging="198"/>
            </w:pPr>
            <w:r>
              <w:rPr>
                <w:noProof/>
              </w:rPr>
              <w:t>Livellare e verificare le superfici</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REALIZZAZIONE DI LAVORI DI ISOLAMENTO</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QPR-EDI-16</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 progetto esecutivo realizzare lavori di coibentazione/ isolamento (termico e/o acustico) di opere edili attraverso stratificazioni compatte di rivestimento, interno e/o esterno, sulle parti di nuove costruzioni e/o di edifici esistenti.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Caratteristiche, modalità e ambiti di utilizzo dei materiali isolanti</w:t>
            </w:r>
          </w:p>
          <w:p w:rsidR="00F143C9" w:rsidRDefault="00F143C9" w:rsidP="00F143C9">
            <w:pPr>
              <w:pStyle w:val="QPR-ConoscenzeAbilit"/>
              <w:ind w:left="283" w:hanging="198"/>
            </w:pPr>
            <w:r>
              <w:rPr>
                <w:noProof/>
              </w:rPr>
              <w:t>Direttive per la posa e l'omologazione di sistemi “a cappotto” (per esterni)</w:t>
            </w:r>
          </w:p>
          <w:p w:rsidR="00F143C9" w:rsidRDefault="00F143C9" w:rsidP="00F143C9">
            <w:pPr>
              <w:pStyle w:val="QPR-ConoscenzeAbilit"/>
              <w:ind w:left="283" w:hanging="198"/>
            </w:pPr>
            <w:r>
              <w:rPr>
                <w:noProof/>
              </w:rPr>
              <w:t>Tecniche di posa di sistemi “a cappotto” (per esterni)</w:t>
            </w:r>
          </w:p>
          <w:p w:rsidR="00F143C9" w:rsidRDefault="00F143C9" w:rsidP="00F143C9">
            <w:pPr>
              <w:pStyle w:val="QPR-ConoscenzeAbilit"/>
              <w:ind w:left="283" w:hanging="198"/>
            </w:pPr>
            <w:r>
              <w:rPr>
                <w:noProof/>
              </w:rPr>
              <w:t>Tecniche e modalità di fissaggio di profili e pannelli</w:t>
            </w:r>
          </w:p>
          <w:p w:rsidR="00F143C9" w:rsidRDefault="00F143C9" w:rsidP="00F143C9">
            <w:pPr>
              <w:pStyle w:val="QPR-ConoscenzeAbilit"/>
              <w:ind w:left="283" w:hanging="198"/>
            </w:pPr>
            <w:r>
              <w:rPr>
                <w:noProof/>
              </w:rPr>
              <w:t>Tecniche e fasi per la posa di elementi accessori (paraspigoli, sgocciolatoi, ecc.)</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 (personale e collettiva)  per l'utilizzo di attrezzature, strumenti e materiali per la realizzazione di opere e lavori di isolamento</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Verificare e preparare la superficie da isolare</w:t>
            </w:r>
          </w:p>
          <w:p w:rsidR="00F143C9" w:rsidRDefault="00F143C9" w:rsidP="00F143C9">
            <w:pPr>
              <w:pStyle w:val="QPR-ConoscenzeAbilit"/>
              <w:ind w:left="283" w:hanging="198"/>
            </w:pPr>
            <w:r>
              <w:rPr>
                <w:noProof/>
              </w:rPr>
              <w:t>Fissare i pannelli componenti l'isolamento esterno “a cappotto” (per esterni)</w:t>
            </w:r>
          </w:p>
          <w:p w:rsidR="00F143C9" w:rsidRDefault="00F143C9" w:rsidP="00F143C9">
            <w:pPr>
              <w:pStyle w:val="QPR-ConoscenzeAbilit"/>
              <w:ind w:left="283" w:hanging="198"/>
            </w:pPr>
            <w:r>
              <w:rPr>
                <w:noProof/>
              </w:rPr>
              <w:t>Eseguire la posa di isolamenti interni</w:t>
            </w:r>
          </w:p>
          <w:p w:rsidR="00F143C9" w:rsidRDefault="00F143C9" w:rsidP="00F143C9">
            <w:pPr>
              <w:pStyle w:val="QPR-ConoscenzeAbilit"/>
              <w:ind w:left="283" w:hanging="198"/>
            </w:pPr>
            <w:r>
              <w:rPr>
                <w:noProof/>
              </w:rPr>
              <w:t>Posare gli elementi accessori</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POSA DEL RIVESTIMENTO SU PAVIMENTI E PARETI</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QPR-EDI-17</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posare il rivestimento, utilizzando l’elemento fissante più indicato in relazione al lavoro da eseguire e avendo cura di preparare il sottofondo più idoneo.</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Tecnologia dei materiali di rivestimenti</w:t>
            </w:r>
          </w:p>
          <w:p w:rsidR="00F143C9" w:rsidRDefault="00F143C9" w:rsidP="00F143C9">
            <w:pPr>
              <w:pStyle w:val="QPR-ConoscenzeAbilit"/>
              <w:ind w:left="283" w:hanging="198"/>
            </w:pPr>
            <w:r>
              <w:rPr>
                <w:noProof/>
              </w:rPr>
              <w:t>Tipologie di sottofondo (massetto, caldana)</w:t>
            </w:r>
          </w:p>
          <w:p w:rsidR="00F143C9" w:rsidRDefault="00F143C9" w:rsidP="00F143C9">
            <w:pPr>
              <w:pStyle w:val="QPR-ConoscenzeAbilit"/>
              <w:ind w:left="283" w:hanging="198"/>
            </w:pPr>
            <w:r>
              <w:rPr>
                <w:noProof/>
              </w:rPr>
              <w:t>Elementi di disegno tecnico</w:t>
            </w:r>
          </w:p>
          <w:p w:rsidR="00F143C9" w:rsidRDefault="00F143C9" w:rsidP="00F143C9">
            <w:pPr>
              <w:pStyle w:val="QPR-ConoscenzeAbilit"/>
              <w:ind w:left="283" w:hanging="198"/>
            </w:pPr>
            <w:r>
              <w:rPr>
                <w:noProof/>
              </w:rPr>
              <w:t>Tecniche di tracciatura</w:t>
            </w:r>
          </w:p>
          <w:p w:rsidR="00F143C9" w:rsidRDefault="00F143C9" w:rsidP="00F143C9">
            <w:pPr>
              <w:pStyle w:val="QPR-ConoscenzeAbilit"/>
              <w:ind w:left="283" w:hanging="198"/>
            </w:pPr>
            <w:r>
              <w:rPr>
                <w:noProof/>
              </w:rPr>
              <w:t>Caratteristiche dei materiali per realizzare il conglomerato</w:t>
            </w:r>
          </w:p>
          <w:p w:rsidR="00F143C9" w:rsidRDefault="00F143C9" w:rsidP="00F143C9">
            <w:pPr>
              <w:pStyle w:val="QPR-ConoscenzeAbilit"/>
              <w:ind w:left="283" w:hanging="198"/>
            </w:pPr>
            <w:r>
              <w:rPr>
                <w:noProof/>
              </w:rPr>
              <w:t>Strumenti e tecniche per la verifica di verticalità e planarità delle superfici</w:t>
            </w:r>
          </w:p>
          <w:p w:rsidR="00F143C9" w:rsidRDefault="00F143C9" w:rsidP="00F143C9">
            <w:pPr>
              <w:pStyle w:val="QPR-ConoscenzeAbilit"/>
              <w:ind w:left="283" w:hanging="198"/>
            </w:pPr>
            <w:r>
              <w:rPr>
                <w:noProof/>
              </w:rPr>
              <w:t>Fasi per la posa in opera del rivestimento</w:t>
            </w:r>
          </w:p>
          <w:p w:rsidR="00F143C9" w:rsidRDefault="00F143C9" w:rsidP="00F143C9">
            <w:pPr>
              <w:pStyle w:val="QPR-ConoscenzeAbilit"/>
              <w:ind w:left="283" w:hanging="198"/>
            </w:pPr>
            <w:r>
              <w:rPr>
                <w:noProof/>
              </w:rPr>
              <w:t>Caratteristiche e ambiti di utilizzo dei materiali per il fissaggio del rivestimento (malta, adesivo, colla, ecc.)</w:t>
            </w:r>
          </w:p>
          <w:p w:rsidR="00F143C9" w:rsidRDefault="00F143C9" w:rsidP="00F143C9">
            <w:pPr>
              <w:pStyle w:val="QPR-ConoscenzeAbilit"/>
              <w:ind w:left="283" w:hanging="198"/>
            </w:pPr>
            <w:r>
              <w:rPr>
                <w:noProof/>
              </w:rPr>
              <w:t>Tecniche e strumenti per realizzare e sigillare le fughe di piastrelle posate</w:t>
            </w:r>
          </w:p>
          <w:p w:rsidR="00F143C9" w:rsidRDefault="00F143C9" w:rsidP="00F143C9">
            <w:pPr>
              <w:pStyle w:val="QPR-ConoscenzeAbilit"/>
              <w:ind w:left="283" w:hanging="198"/>
            </w:pPr>
            <w:r>
              <w:rPr>
                <w:noProof/>
              </w:rPr>
              <w:t>Modalità di risoluzione di problemi legati alla posa del rivestimento</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salute(personale e collettiva)  per l'utilizzo di attrezzature, strumenti e materiali per la posa di rivestimento su pavimento e pareti</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Scegliere la tipologia di sottofondo da relizzare</w:t>
            </w:r>
          </w:p>
          <w:p w:rsidR="00F143C9" w:rsidRDefault="00F143C9" w:rsidP="00F143C9">
            <w:pPr>
              <w:pStyle w:val="QPR-ConoscenzeAbilit"/>
              <w:ind w:left="283" w:hanging="198"/>
            </w:pPr>
            <w:r>
              <w:rPr>
                <w:noProof/>
              </w:rPr>
              <w:t>Verificare e tracciare le quote</w:t>
            </w:r>
          </w:p>
          <w:p w:rsidR="00F143C9" w:rsidRDefault="00F143C9" w:rsidP="00F143C9">
            <w:pPr>
              <w:pStyle w:val="QPR-ConoscenzeAbilit"/>
              <w:ind w:left="283" w:hanging="198"/>
            </w:pPr>
            <w:r>
              <w:rPr>
                <w:noProof/>
              </w:rPr>
              <w:t>Preparare il conglomerato per la formazione del sottofondo</w:t>
            </w:r>
          </w:p>
          <w:p w:rsidR="00F143C9" w:rsidRDefault="00F143C9" w:rsidP="00F143C9">
            <w:pPr>
              <w:pStyle w:val="QPR-ConoscenzeAbilit"/>
              <w:ind w:left="283" w:hanging="198"/>
            </w:pPr>
            <w:r>
              <w:rPr>
                <w:noProof/>
              </w:rPr>
              <w:t>Preparare le guide di riferimento e stendere il conglomerato</w:t>
            </w:r>
          </w:p>
          <w:p w:rsidR="00F143C9" w:rsidRDefault="00F143C9" w:rsidP="00F143C9">
            <w:pPr>
              <w:pStyle w:val="QPR-ConoscenzeAbilit"/>
              <w:ind w:left="283" w:hanging="198"/>
            </w:pPr>
            <w:r>
              <w:rPr>
                <w:noProof/>
              </w:rPr>
              <w:t>Livellare il sottofondo controllandone la planarità</w:t>
            </w:r>
          </w:p>
          <w:p w:rsidR="00F143C9" w:rsidRDefault="00F143C9" w:rsidP="00F143C9">
            <w:pPr>
              <w:pStyle w:val="QPR-ConoscenzeAbilit"/>
              <w:ind w:left="283" w:hanging="198"/>
            </w:pPr>
            <w:r>
              <w:rPr>
                <w:noProof/>
              </w:rPr>
              <w:t>Verificare la congruenza tra progetto di posa, ambiente reale e materiale disponibile</w:t>
            </w:r>
          </w:p>
          <w:p w:rsidR="00F143C9" w:rsidRDefault="00F143C9" w:rsidP="00F143C9">
            <w:pPr>
              <w:pStyle w:val="QPR-ConoscenzeAbilit"/>
              <w:ind w:left="283" w:hanging="198"/>
            </w:pPr>
            <w:r>
              <w:rPr>
                <w:noProof/>
              </w:rPr>
              <w:t>Verificare la verticalità e la planarità delle superfici di posa</w:t>
            </w:r>
          </w:p>
          <w:p w:rsidR="00F143C9" w:rsidRDefault="00F143C9" w:rsidP="00F143C9">
            <w:pPr>
              <w:pStyle w:val="QPR-ConoscenzeAbilit"/>
              <w:ind w:left="283" w:hanging="198"/>
            </w:pPr>
            <w:r>
              <w:rPr>
                <w:noProof/>
              </w:rPr>
              <w:t>Posare i pavimenti (con malta, polvere di cemento, adesivi)</w:t>
            </w:r>
          </w:p>
          <w:p w:rsidR="00F143C9" w:rsidRDefault="00F143C9" w:rsidP="00F143C9">
            <w:pPr>
              <w:pStyle w:val="QPR-ConoscenzeAbilit"/>
              <w:ind w:left="283" w:hanging="198"/>
            </w:pPr>
            <w:r>
              <w:rPr>
                <w:noProof/>
              </w:rPr>
              <w:t>Posare il rivestimento di pareti (con malta, adesivi)</w:t>
            </w:r>
          </w:p>
          <w:p w:rsidR="00F143C9" w:rsidRDefault="00F143C9" w:rsidP="00F143C9">
            <w:pPr>
              <w:pStyle w:val="QPR-ConoscenzeAbilit"/>
              <w:ind w:left="283" w:hanging="198"/>
            </w:pPr>
            <w:r>
              <w:rPr>
                <w:noProof/>
              </w:rPr>
              <w:t>Sigillare le fughe tra le piastrelle posate</w:t>
            </w:r>
          </w:p>
          <w:p w:rsidR="00F143C9" w:rsidRDefault="00F143C9" w:rsidP="00F143C9">
            <w:pPr>
              <w:pStyle w:val="QPR-ConoscenzeAbilit"/>
              <w:ind w:left="283" w:hanging="198"/>
            </w:pPr>
            <w:r>
              <w:rPr>
                <w:noProof/>
              </w:rPr>
              <w:t>Pulire la superficie degli elementi del rivestimento posati</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REALIZZAZIONE DI LAVORI IN CARTONGESSO</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QPR-EDI-18</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e utilizzando il sistema di costruzione a secco, realizzare pareti divisorie autoportanti, controsoffitti piani e/o sagomati ed elementi estetici.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Vantaggi, criticità e ambiti di utilizzo dei sistemi di costruzione a secco</w:t>
            </w:r>
          </w:p>
          <w:p w:rsidR="00F143C9" w:rsidRDefault="00F143C9" w:rsidP="00F143C9">
            <w:pPr>
              <w:pStyle w:val="QPR-ConoscenzeAbilit"/>
              <w:ind w:left="283" w:hanging="198"/>
            </w:pPr>
            <w:r>
              <w:rPr>
                <w:noProof/>
              </w:rPr>
              <w:t>Norma UNI 11424</w:t>
            </w:r>
          </w:p>
          <w:p w:rsidR="00F143C9" w:rsidRDefault="00F143C9" w:rsidP="00F143C9">
            <w:pPr>
              <w:pStyle w:val="QPR-ConoscenzeAbilit"/>
              <w:ind w:left="283" w:hanging="198"/>
            </w:pPr>
            <w:r>
              <w:rPr>
                <w:noProof/>
              </w:rPr>
              <w:t>Strumenti e tecniche per il montaggio e la costruzione delle strutture di supporto</w:t>
            </w:r>
          </w:p>
          <w:p w:rsidR="00F143C9" w:rsidRDefault="00F143C9" w:rsidP="00F143C9">
            <w:pPr>
              <w:pStyle w:val="QPR-ConoscenzeAbilit"/>
              <w:ind w:left="283" w:hanging="198"/>
            </w:pPr>
            <w:r>
              <w:rPr>
                <w:noProof/>
              </w:rPr>
              <w:t>Strumenti per il taglio e la lavorazione del cartongesso</w:t>
            </w:r>
          </w:p>
          <w:p w:rsidR="00F143C9" w:rsidRDefault="00F143C9" w:rsidP="00F143C9">
            <w:pPr>
              <w:pStyle w:val="QPR-ConoscenzeAbilit"/>
              <w:ind w:left="283" w:hanging="198"/>
            </w:pPr>
            <w:r>
              <w:rPr>
                <w:noProof/>
              </w:rPr>
              <w:t>Fasi di posizionamento di materiali coibenti o termoacustici</w:t>
            </w:r>
          </w:p>
          <w:p w:rsidR="00F143C9" w:rsidRDefault="00F143C9" w:rsidP="00F143C9">
            <w:pPr>
              <w:pStyle w:val="QPR-ConoscenzeAbilit"/>
              <w:ind w:left="283" w:hanging="198"/>
            </w:pPr>
            <w:r>
              <w:rPr>
                <w:noProof/>
              </w:rPr>
              <w:t>Strumenti e modalità per il montaggio di pannelli in cartongesso (orizzontatale, verticale e ad angolo)</w:t>
            </w:r>
          </w:p>
          <w:p w:rsidR="00F143C9" w:rsidRDefault="00F143C9" w:rsidP="00F143C9">
            <w:pPr>
              <w:pStyle w:val="QPR-ConoscenzeAbilit"/>
              <w:ind w:left="283" w:hanging="198"/>
            </w:pPr>
            <w:r>
              <w:rPr>
                <w:noProof/>
              </w:rPr>
              <w:t>Tecniche di finitura</w:t>
            </w:r>
          </w:p>
          <w:p w:rsidR="00F143C9" w:rsidRDefault="00F143C9" w:rsidP="00F143C9">
            <w:pPr>
              <w:pStyle w:val="QPR-ConoscenzeAbilit"/>
              <w:ind w:left="283" w:hanging="198"/>
            </w:pPr>
            <w:r>
              <w:rPr>
                <w:noProof/>
              </w:rPr>
              <w:t>Modalità di risoluzione di problemi legati alla posa in opera di elementi in cartongesso</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salute(personale e collettiva)  per l'utilizzo di attrezzature, strumenti e materiali per la realizzazione di lavori in cartongesso</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Eseguire il montaggio delle strutture metalliche (telai) per la realizzazione delle orditure metalliche di supporto per le strutture verticali (pareti) e orizzontali (soffitti e controsoffitti)</w:t>
            </w:r>
          </w:p>
          <w:p w:rsidR="00F143C9" w:rsidRDefault="00F143C9" w:rsidP="00F143C9">
            <w:pPr>
              <w:pStyle w:val="QPR-ConoscenzeAbilit"/>
              <w:ind w:left="283" w:hanging="198"/>
            </w:pPr>
            <w:r>
              <w:rPr>
                <w:noProof/>
              </w:rPr>
              <w:t>Sagomare i pannelli di cartongesso</w:t>
            </w:r>
          </w:p>
          <w:p w:rsidR="00F143C9" w:rsidRDefault="00F143C9" w:rsidP="00F143C9">
            <w:pPr>
              <w:pStyle w:val="QPR-ConoscenzeAbilit"/>
              <w:ind w:left="283" w:hanging="198"/>
            </w:pPr>
            <w:r>
              <w:rPr>
                <w:noProof/>
              </w:rPr>
              <w:t>Inserire lo strato di materiale isolante interno</w:t>
            </w:r>
          </w:p>
          <w:p w:rsidR="00F143C9" w:rsidRDefault="00F143C9" w:rsidP="00F143C9">
            <w:pPr>
              <w:pStyle w:val="QPR-ConoscenzeAbilit"/>
              <w:ind w:left="283" w:hanging="198"/>
            </w:pPr>
            <w:r>
              <w:rPr>
                <w:noProof/>
              </w:rPr>
              <w:t>Fissare i pannelli sull'intelaiatura utilizzando le tecniche di montaggio in verticale, orizzontale e ad angolo</w:t>
            </w:r>
          </w:p>
          <w:p w:rsidR="00F143C9" w:rsidRDefault="00F143C9" w:rsidP="00F143C9">
            <w:pPr>
              <w:pStyle w:val="QPR-ConoscenzeAbilit"/>
              <w:ind w:left="283" w:hanging="198"/>
            </w:pPr>
            <w:r>
              <w:rPr>
                <w:noProof/>
              </w:rPr>
              <w:t>Stuccare e rifinire le giunture tra i pannelli</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TINTEGGIATURA DI MURI INTERNI ED ESTERNI</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QPR-EDI-19</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e tenendo conto dello stato delle superfici, tinteggiare i muri interni ed esterni.</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Tecniche di organizzazione del proprio lavoro</w:t>
            </w:r>
          </w:p>
          <w:p w:rsidR="00F143C9" w:rsidRDefault="00F143C9" w:rsidP="00F143C9">
            <w:pPr>
              <w:pStyle w:val="QPR-ConoscenzeAbilit"/>
              <w:ind w:left="283" w:hanging="198"/>
            </w:pPr>
            <w:r>
              <w:rPr>
                <w:noProof/>
              </w:rPr>
              <w:t>Caratteristiche e ambiti di utilizzo dei materiali per la tinteggiatura</w:t>
            </w:r>
          </w:p>
          <w:p w:rsidR="00F143C9" w:rsidRDefault="00F143C9" w:rsidP="00F143C9">
            <w:pPr>
              <w:pStyle w:val="QPR-ConoscenzeAbilit"/>
              <w:ind w:left="283" w:hanging="198"/>
            </w:pPr>
            <w:r>
              <w:rPr>
                <w:noProof/>
              </w:rPr>
              <w:t>Strumenti e modalità per la preparazione del prodotto da utilizzare</w:t>
            </w:r>
          </w:p>
          <w:p w:rsidR="00F143C9" w:rsidRDefault="00F143C9" w:rsidP="00F143C9">
            <w:pPr>
              <w:pStyle w:val="QPR-ConoscenzeAbilit"/>
              <w:ind w:left="283" w:hanging="198"/>
            </w:pPr>
            <w:r>
              <w:rPr>
                <w:noProof/>
              </w:rPr>
              <w:t>Tipologie e condizioni del supporto da tinteggiare (muri interni, esterni, nuovi, già trattati, ecc.)</w:t>
            </w:r>
          </w:p>
          <w:p w:rsidR="00F143C9" w:rsidRDefault="00F143C9" w:rsidP="00F143C9">
            <w:pPr>
              <w:pStyle w:val="QPR-ConoscenzeAbilit"/>
              <w:ind w:left="283" w:hanging="198"/>
            </w:pPr>
            <w:r>
              <w:rPr>
                <w:noProof/>
              </w:rPr>
              <w:t>Fasi e sequenza delle operazioni da compiere per la tinteggiatura</w:t>
            </w:r>
          </w:p>
          <w:p w:rsidR="00F143C9" w:rsidRDefault="00F143C9" w:rsidP="00F143C9">
            <w:pPr>
              <w:pStyle w:val="QPR-ConoscenzeAbilit"/>
              <w:ind w:left="283" w:hanging="198"/>
            </w:pPr>
            <w:r>
              <w:rPr>
                <w:noProof/>
              </w:rPr>
              <w:t>Modalità di risoluzione dei problemi legati alla tinteggiatura</w:t>
            </w:r>
          </w:p>
          <w:p w:rsidR="00F143C9" w:rsidRDefault="00F143C9" w:rsidP="00F143C9">
            <w:pPr>
              <w:pStyle w:val="QPR-ConoscenzeAbilit"/>
              <w:ind w:left="283" w:hanging="198"/>
            </w:pPr>
            <w:r>
              <w:rPr>
                <w:noProof/>
              </w:rPr>
              <w:t>Elementi per la misurazione e il controllo di conformità e adeguatezza delle lavorazioni effettuate nel rispetto degli standard progettuali</w:t>
            </w:r>
          </w:p>
          <w:p w:rsidR="00F143C9" w:rsidRDefault="00F143C9" w:rsidP="00F143C9">
            <w:pPr>
              <w:pStyle w:val="QPR-ConoscenzeAbilit"/>
              <w:ind w:left="283" w:hanging="198"/>
            </w:pPr>
            <w:r>
              <w:rPr>
                <w:noProof/>
              </w:rPr>
              <w:t>Elementi di sicurezza e salute (personale e collettiva)  per l'utilizzo di attrezzature, strumenti e materiali per la tinteggiatura di muri interni ed esterni</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Utilizzare tecniche e strumenti di controllo dimensionale</w:t>
            </w:r>
          </w:p>
          <w:p w:rsidR="00F143C9" w:rsidRDefault="00F143C9" w:rsidP="00F143C9">
            <w:pPr>
              <w:pStyle w:val="QPR-ConoscenzeAbilit"/>
              <w:ind w:left="283" w:hanging="198"/>
            </w:pPr>
            <w:r>
              <w:rPr>
                <w:noProof/>
              </w:rPr>
              <w:t>Eseguire le operazioni di copertura delle superfici e oggetti da proteggere dalla tinteggiatura</w:t>
            </w:r>
          </w:p>
          <w:p w:rsidR="00F143C9" w:rsidRDefault="00F143C9" w:rsidP="00F143C9">
            <w:pPr>
              <w:pStyle w:val="QPR-ConoscenzeAbilit"/>
              <w:ind w:left="283" w:hanging="198"/>
            </w:pPr>
            <w:r>
              <w:rPr>
                <w:noProof/>
              </w:rPr>
              <w:t>Scegliere tipologia e quantità del prodotto da utilizzare</w:t>
            </w:r>
          </w:p>
          <w:p w:rsidR="00F143C9" w:rsidRDefault="00F143C9" w:rsidP="00F143C9">
            <w:pPr>
              <w:pStyle w:val="QPR-ConoscenzeAbilit"/>
              <w:ind w:left="283" w:hanging="198"/>
            </w:pPr>
            <w:r>
              <w:rPr>
                <w:noProof/>
              </w:rPr>
              <w:t>Realizzare la preparazione del sottofondo da tinteggiare</w:t>
            </w:r>
          </w:p>
          <w:p w:rsidR="00F143C9" w:rsidRDefault="00F143C9" w:rsidP="00F143C9">
            <w:pPr>
              <w:pStyle w:val="QPR-ConoscenzeAbilit"/>
              <w:ind w:left="283" w:hanging="198"/>
            </w:pPr>
            <w:r>
              <w:rPr>
                <w:noProof/>
              </w:rPr>
              <w:t>Rimuovere eventuali strati di tinteggiatura pre-esistenti, carteggiare, stuccare e rasare</w:t>
            </w:r>
          </w:p>
          <w:p w:rsidR="00F143C9" w:rsidRDefault="00F143C9" w:rsidP="00F143C9">
            <w:pPr>
              <w:pStyle w:val="QPR-ConoscenzeAbilit"/>
              <w:ind w:left="283" w:hanging="198"/>
            </w:pPr>
            <w:r>
              <w:rPr>
                <w:noProof/>
              </w:rPr>
              <w:t>Preparare il prodotto da utilizzare</w:t>
            </w:r>
          </w:p>
          <w:p w:rsidR="00F143C9" w:rsidRDefault="00F143C9" w:rsidP="00F143C9">
            <w:pPr>
              <w:pStyle w:val="QPR-ConoscenzeAbilit"/>
              <w:ind w:left="283" w:hanging="198"/>
            </w:pPr>
            <w:r>
              <w:rPr>
                <w:noProof/>
              </w:rPr>
              <w:t>Stendere i diversi strati di idropittura</w:t>
            </w:r>
          </w:p>
          <w:p w:rsidR="00F143C9" w:rsidRDefault="00F143C9" w:rsidP="00F143C9">
            <w:pPr>
              <w:pStyle w:val="QPR-ConoscenzeAbilit"/>
              <w:ind w:left="283" w:hanging="198"/>
            </w:pPr>
            <w:r>
              <w:rPr>
                <w:noProof/>
              </w:rPr>
              <w:t>Verificare al termine dei lavori la conformità e l'adeguatezza delle lavorazioni edili realizzate</w:t>
            </w:r>
          </w:p>
          <w:p w:rsidR="00F143C9" w:rsidRDefault="00F143C9" w:rsidP="00F143C9">
            <w:pPr>
              <w:pStyle w:val="QPR-ConoscenzeAbilit"/>
              <w:ind w:left="283" w:hanging="198"/>
            </w:pPr>
            <w:r>
              <w:rPr>
                <w:noProof/>
              </w:rPr>
              <w:t>Operare e utilizzare attrezzature, strumenti e materiali rispettando standard e indicazioni di sicurezza e salute</w:t>
            </w:r>
          </w:p>
          <w:p w:rsidR="00F143C9" w:rsidRPr="006F0970" w:rsidRDefault="00F143C9" w:rsidP="00032A69">
            <w:pPr>
              <w:pStyle w:val="QPR-ChiusuraConAbi"/>
            </w:pPr>
          </w:p>
        </w:tc>
      </w:tr>
    </w:tbl>
    <w:p w:rsidR="00F143C9" w:rsidRDefault="00F143C9" w:rsidP="00F143C9">
      <w:pPr>
        <w:pStyle w:val="DOC-Spaziatura"/>
      </w:pPr>
    </w:p>
    <w:p w:rsidR="00F143C9" w:rsidRDefault="00F143C9" w:rsidP="00F143C9">
      <w:r>
        <w:br w:type="page"/>
      </w:r>
    </w:p>
    <w:p w:rsidR="00F143C9" w:rsidRDefault="00F143C9" w:rsidP="00F143C9">
      <w:pPr>
        <w:pStyle w:val="DOC-Spaziatura"/>
      </w:pPr>
    </w:p>
    <w:p w:rsidR="00F143C9" w:rsidRDefault="00F143C9" w:rsidP="00F143C9">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F143C9" w:rsidRPr="00174B50" w:rsidTr="00032A69">
        <w:trPr>
          <w:trHeight w:val="397"/>
        </w:trPr>
        <w:tc>
          <w:tcPr>
            <w:tcW w:w="9749" w:type="dxa"/>
            <w:gridSpan w:val="5"/>
            <w:tcBorders>
              <w:bottom w:val="single" w:sz="4" w:space="0" w:color="auto"/>
            </w:tcBorders>
            <w:shd w:val="clear" w:color="auto" w:fill="CCECFF"/>
            <w:tcMar>
              <w:left w:w="57" w:type="dxa"/>
              <w:right w:w="57" w:type="dxa"/>
            </w:tcMar>
            <w:vAlign w:val="center"/>
          </w:tcPr>
          <w:p w:rsidR="00F143C9" w:rsidRPr="00174B50" w:rsidRDefault="00F143C9" w:rsidP="00032A69">
            <w:pPr>
              <w:pStyle w:val="QPR-Titolo"/>
            </w:pPr>
            <w:r w:rsidRPr="00445B2A">
              <w:rPr>
                <w:noProof/>
                <w:sz w:val="22"/>
              </w:rPr>
              <w:t>VERNICIATURA DI SUPPORTI IN LEGNO E IN METALLO</w:t>
            </w:r>
          </w:p>
        </w:tc>
      </w:tr>
      <w:tr w:rsidR="00F143C9" w:rsidRPr="006F0970" w:rsidTr="00032A69">
        <w:trPr>
          <w:trHeight w:val="340"/>
        </w:trPr>
        <w:tc>
          <w:tcPr>
            <w:tcW w:w="846" w:type="dxa"/>
            <w:tcBorders>
              <w:bottom w:val="single" w:sz="4" w:space="0" w:color="auto"/>
              <w:right w:val="nil"/>
            </w:tcBorders>
            <w:shd w:val="clear" w:color="auto" w:fill="CCECFF"/>
            <w:tcMar>
              <w:left w:w="57" w:type="dxa"/>
              <w:right w:w="57" w:type="dxa"/>
            </w:tcMar>
            <w:vAlign w:val="center"/>
          </w:tcPr>
          <w:p w:rsidR="00F143C9" w:rsidRPr="00F80D72" w:rsidRDefault="00F143C9" w:rsidP="00032A69">
            <w:pPr>
              <w:pStyle w:val="QPR-Descrittori"/>
            </w:pPr>
            <w:r w:rsidRPr="00F80D72">
              <w:t>Codice:</w:t>
            </w:r>
          </w:p>
        </w:tc>
        <w:tc>
          <w:tcPr>
            <w:tcW w:w="2403" w:type="dxa"/>
            <w:tcBorders>
              <w:left w:val="nil"/>
              <w:bottom w:val="single" w:sz="4" w:space="0" w:color="auto"/>
              <w:right w:val="nil"/>
            </w:tcBorders>
            <w:shd w:val="clear" w:color="auto" w:fill="CCECFF"/>
            <w:vAlign w:val="center"/>
          </w:tcPr>
          <w:p w:rsidR="00F143C9" w:rsidRPr="00F80D72" w:rsidRDefault="00F143C9" w:rsidP="00032A69">
            <w:pPr>
              <w:pStyle w:val="QPR-Codice"/>
            </w:pPr>
            <w:r w:rsidRPr="00445B2A">
              <w:rPr>
                <w:b/>
                <w:noProof/>
              </w:rPr>
              <w:t>QPR-EDI-20</w:t>
            </w:r>
          </w:p>
        </w:tc>
        <w:tc>
          <w:tcPr>
            <w:tcW w:w="1625" w:type="dxa"/>
            <w:tcBorders>
              <w:left w:val="nil"/>
              <w:bottom w:val="single" w:sz="4" w:space="0" w:color="auto"/>
              <w:right w:val="nil"/>
            </w:tcBorders>
            <w:shd w:val="clear" w:color="auto" w:fill="CCECFF"/>
            <w:vAlign w:val="center"/>
          </w:tcPr>
          <w:p w:rsidR="00F143C9" w:rsidRDefault="00F143C9" w:rsidP="00032A69">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F143C9" w:rsidRDefault="00F143C9" w:rsidP="00032A69">
            <w:pPr>
              <w:pStyle w:val="QPR-LivelloEQF"/>
            </w:pPr>
            <w:r>
              <w:t>EQF-</w:t>
            </w:r>
            <w:r w:rsidRPr="00445B2A">
              <w:rPr>
                <w:noProof/>
              </w:rPr>
              <w:t>3</w:t>
            </w:r>
          </w:p>
        </w:tc>
        <w:tc>
          <w:tcPr>
            <w:tcW w:w="3250" w:type="dxa"/>
            <w:tcBorders>
              <w:left w:val="nil"/>
              <w:bottom w:val="single" w:sz="4" w:space="0" w:color="auto"/>
            </w:tcBorders>
            <w:shd w:val="clear" w:color="auto" w:fill="CCECFF"/>
            <w:vAlign w:val="center"/>
          </w:tcPr>
          <w:p w:rsidR="00F143C9" w:rsidRPr="00F80D72" w:rsidRDefault="00F143C9" w:rsidP="00032A69">
            <w:pPr>
              <w:pStyle w:val="QPR-Versione"/>
            </w:pPr>
            <w:r w:rsidRPr="00F80D72">
              <w:t xml:space="preserve">Versione </w:t>
            </w:r>
            <w:r w:rsidRPr="00445B2A">
              <w:t>2</w:t>
            </w:r>
            <w:r w:rsidRPr="00F80D72">
              <w:t xml:space="preserve"> del</w:t>
            </w:r>
            <w:r>
              <w:t xml:space="preserve"> 13/01/2020</w:t>
            </w:r>
          </w:p>
        </w:tc>
      </w:tr>
      <w:tr w:rsidR="00F143C9" w:rsidRPr="006F0970" w:rsidTr="00032A69">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F143C9" w:rsidRPr="004503E8" w:rsidRDefault="00F143C9" w:rsidP="00032A69">
            <w:pPr>
              <w:pStyle w:val="QPR-Titoletti"/>
            </w:pPr>
            <w:r w:rsidRPr="004503E8">
              <w:t>Descrizione del qualificatore professionale regionale</w:t>
            </w:r>
          </w:p>
        </w:tc>
      </w:tr>
      <w:tr w:rsidR="00F143C9" w:rsidRPr="006F0970" w:rsidTr="00032A69">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F143C9" w:rsidRPr="006F0970" w:rsidRDefault="00F143C9" w:rsidP="00032A69">
            <w:pPr>
              <w:pStyle w:val="QPR-TitoloDescrizione"/>
              <w:jc w:val="left"/>
            </w:pPr>
            <w:r w:rsidRPr="00445B2A">
              <w:rPr>
                <w:noProof/>
              </w:rPr>
              <w:t>Sulla base delle indicazioni contenute nel progetto esecutivo e tenendo conto della tipologia e dello stato del supporto, il soggetto sarà in grado di eseguire la verniciatura di supporti interni ed esterni in legno e/o metallo.</w:t>
            </w:r>
          </w:p>
        </w:tc>
      </w:tr>
      <w:tr w:rsidR="00F143C9" w:rsidRPr="006F0970" w:rsidTr="00032A69">
        <w:trPr>
          <w:trHeight w:hRule="exact" w:val="340"/>
        </w:trPr>
        <w:tc>
          <w:tcPr>
            <w:tcW w:w="4874" w:type="dxa"/>
            <w:gridSpan w:val="3"/>
            <w:tcBorders>
              <w:bottom w:val="nil"/>
            </w:tcBorders>
            <w:shd w:val="clear" w:color="auto" w:fill="FFFFB9"/>
            <w:vAlign w:val="center"/>
          </w:tcPr>
          <w:p w:rsidR="00F143C9" w:rsidRPr="006F0970" w:rsidRDefault="00F143C9" w:rsidP="00032A69">
            <w:pPr>
              <w:pStyle w:val="QPR-Titoletti"/>
            </w:pPr>
            <w:r w:rsidRPr="006F0970">
              <w:t>Conoscenze</w:t>
            </w:r>
          </w:p>
        </w:tc>
        <w:tc>
          <w:tcPr>
            <w:tcW w:w="4875" w:type="dxa"/>
            <w:gridSpan w:val="2"/>
            <w:tcBorders>
              <w:bottom w:val="nil"/>
            </w:tcBorders>
            <w:shd w:val="clear" w:color="auto" w:fill="FFFFB9"/>
            <w:vAlign w:val="center"/>
          </w:tcPr>
          <w:p w:rsidR="00F143C9" w:rsidRPr="006F0970" w:rsidRDefault="00F143C9" w:rsidP="00032A69">
            <w:pPr>
              <w:pStyle w:val="QPR-Titoletti"/>
            </w:pPr>
            <w:r w:rsidRPr="006F0970">
              <w:t>Abilità</w:t>
            </w:r>
          </w:p>
        </w:tc>
      </w:tr>
      <w:tr w:rsidR="00F143C9" w:rsidRPr="006F0970" w:rsidTr="00032A69">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F143C9" w:rsidRPr="00F1307A" w:rsidRDefault="00F143C9" w:rsidP="00F143C9">
            <w:pPr>
              <w:pStyle w:val="QPR-ConoscenzeAbilit"/>
              <w:ind w:left="283" w:hanging="198"/>
            </w:pPr>
            <w:r>
              <w:rPr>
                <w:noProof/>
              </w:rPr>
              <w:t>Strumenti e tecniche che caratterizzano la verniciatura del metallo e del legno</w:t>
            </w:r>
          </w:p>
          <w:p w:rsidR="00F143C9" w:rsidRDefault="00F143C9" w:rsidP="00F143C9">
            <w:pPr>
              <w:pStyle w:val="QPR-ConoscenzeAbilit"/>
              <w:ind w:left="283" w:hanging="198"/>
            </w:pPr>
            <w:r>
              <w:rPr>
                <w:noProof/>
              </w:rPr>
              <w:t>Modalità per la preparazione delle diverse tipologie di fondo (legno, metallo, nuovo, già verniciato, ecc.)</w:t>
            </w:r>
          </w:p>
          <w:p w:rsidR="00F143C9" w:rsidRDefault="00F143C9" w:rsidP="00F143C9">
            <w:pPr>
              <w:pStyle w:val="QPR-ConoscenzeAbilit"/>
              <w:ind w:left="283" w:hanging="198"/>
            </w:pPr>
            <w:r>
              <w:rPr>
                <w:noProof/>
              </w:rPr>
              <w:t>Caratteristiche dei prodotti vernicianti</w:t>
            </w:r>
          </w:p>
          <w:p w:rsidR="00F143C9" w:rsidRDefault="00F143C9" w:rsidP="00F143C9">
            <w:pPr>
              <w:pStyle w:val="QPR-ConoscenzeAbilit"/>
              <w:ind w:left="283" w:hanging="198"/>
            </w:pPr>
            <w:r>
              <w:rPr>
                <w:noProof/>
              </w:rPr>
              <w:t>Tecniche e strumenti di verniciatura</w:t>
            </w:r>
          </w:p>
          <w:p w:rsidR="00F143C9" w:rsidRPr="00174B50" w:rsidRDefault="00F143C9" w:rsidP="00032A69">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F143C9" w:rsidRDefault="00F143C9" w:rsidP="00F143C9">
            <w:pPr>
              <w:pStyle w:val="QPR-ConoscenzeAbilit"/>
              <w:ind w:left="283" w:hanging="198"/>
            </w:pPr>
            <w:r>
              <w:rPr>
                <w:noProof/>
              </w:rPr>
              <w:t>Eseguire le operazioni di copertura delle superfici e oggetti da proteggere dalla vernice</w:t>
            </w:r>
          </w:p>
          <w:p w:rsidR="00F143C9" w:rsidRDefault="00F143C9" w:rsidP="00F143C9">
            <w:pPr>
              <w:pStyle w:val="QPR-ConoscenzeAbilit"/>
              <w:ind w:left="283" w:hanging="198"/>
            </w:pPr>
            <w:r>
              <w:rPr>
                <w:noProof/>
              </w:rPr>
              <w:t>Preparare il fondo per verniciare i supporti interni ed esterni in legno e/o metallo</w:t>
            </w:r>
          </w:p>
          <w:p w:rsidR="00F143C9" w:rsidRDefault="00F143C9" w:rsidP="00F143C9">
            <w:pPr>
              <w:pStyle w:val="QPR-ConoscenzeAbilit"/>
              <w:ind w:left="283" w:hanging="198"/>
            </w:pPr>
            <w:r>
              <w:rPr>
                <w:noProof/>
              </w:rPr>
              <w:t>Rimuovere eventuali verniciature pre-esistenti</w:t>
            </w:r>
          </w:p>
          <w:p w:rsidR="00F143C9" w:rsidRDefault="00F143C9" w:rsidP="00F143C9">
            <w:pPr>
              <w:pStyle w:val="QPR-ConoscenzeAbilit"/>
              <w:ind w:left="283" w:hanging="198"/>
            </w:pPr>
            <w:r>
              <w:rPr>
                <w:noProof/>
              </w:rPr>
              <w:t>Scegliere il prodotto da utilizzare per la verniciatura</w:t>
            </w:r>
          </w:p>
          <w:p w:rsidR="00F143C9" w:rsidRDefault="00F143C9" w:rsidP="00F143C9">
            <w:pPr>
              <w:pStyle w:val="QPR-ConoscenzeAbilit"/>
              <w:ind w:left="283" w:hanging="198"/>
            </w:pPr>
            <w:r>
              <w:rPr>
                <w:noProof/>
              </w:rPr>
              <w:t>Stendere la vernice sui supporti</w:t>
            </w:r>
          </w:p>
          <w:p w:rsidR="00F143C9" w:rsidRPr="006F0970" w:rsidRDefault="00F143C9" w:rsidP="00032A69">
            <w:pPr>
              <w:pStyle w:val="QPR-ChiusuraConAbi"/>
            </w:pPr>
          </w:p>
        </w:tc>
      </w:tr>
    </w:tbl>
    <w:p w:rsidR="00F143C9" w:rsidRDefault="00F143C9" w:rsidP="00F143C9">
      <w:pPr>
        <w:pStyle w:val="DOC-Spaziatura"/>
      </w:pPr>
    </w:p>
    <w:p w:rsidR="006F0970" w:rsidRDefault="006F0970" w:rsidP="004615EC"/>
    <w:p w:rsidR="00F143C9" w:rsidRDefault="00F143C9" w:rsidP="004615EC"/>
    <w:p w:rsidR="00C96620" w:rsidRDefault="00C96620" w:rsidP="00C45997">
      <w:pPr>
        <w:sectPr w:rsidR="00C96620" w:rsidSect="00D04771">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F46C9E" w:rsidRPr="00770346" w:rsidRDefault="00F46C9E" w:rsidP="00F46C9E">
      <w:pPr>
        <w:pStyle w:val="DOC-TitoloSezione"/>
        <w:spacing w:after="120"/>
      </w:pPr>
      <w:bookmarkStart w:id="12" w:name="_Toc8653586"/>
      <w:bookmarkStart w:id="13" w:name="_Toc9434025"/>
      <w:r>
        <w:lastRenderedPageBreak/>
        <w:t>Sezione 1.3 - MATRICE DI CORRELAZIONE QPR-ADA</w:t>
      </w:r>
      <w:bookmarkEnd w:id="12"/>
      <w:bookmarkEnd w:id="13"/>
    </w:p>
    <w:p w:rsidR="00C96620" w:rsidRDefault="00F46C9E" w:rsidP="00E140B5">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140B5" w:rsidRDefault="00E140B5" w:rsidP="00E140B5">
      <w:pPr>
        <w:pStyle w:val="DOC-Testo"/>
      </w:pPr>
    </w:p>
    <w:p w:rsidR="00E140B5" w:rsidRDefault="00B7492C" w:rsidP="00E140B5">
      <w:pPr>
        <w:pStyle w:val="DOC-Testo"/>
      </w:pPr>
      <w:r w:rsidRPr="00B7492C">
        <w:rPr>
          <w:noProof/>
          <w:lang w:eastAsia="it-IT"/>
        </w:rPr>
        <w:drawing>
          <wp:inline distT="0" distB="0" distL="0" distR="0">
            <wp:extent cx="8644255" cy="4880610"/>
            <wp:effectExtent l="0" t="0" r="444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44255" cy="4880610"/>
                    </a:xfrm>
                    <a:prstGeom prst="rect">
                      <a:avLst/>
                    </a:prstGeom>
                    <a:noFill/>
                    <a:ln>
                      <a:noFill/>
                    </a:ln>
                  </pic:spPr>
                </pic:pic>
              </a:graphicData>
            </a:graphic>
          </wp:inline>
        </w:drawing>
      </w:r>
    </w:p>
    <w:p w:rsidR="00E140B5" w:rsidRDefault="00E140B5">
      <w:r>
        <w:br w:type="page"/>
      </w:r>
    </w:p>
    <w:p w:rsidR="00E140B5" w:rsidRDefault="00B7492C" w:rsidP="00E140B5">
      <w:pPr>
        <w:pStyle w:val="DOC-Testo"/>
      </w:pPr>
      <w:r w:rsidRPr="00B7492C">
        <w:rPr>
          <w:noProof/>
          <w:lang w:eastAsia="it-IT"/>
        </w:rPr>
        <w:lastRenderedPageBreak/>
        <w:drawing>
          <wp:inline distT="0" distB="0" distL="0" distR="0">
            <wp:extent cx="8644255" cy="3051810"/>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44255" cy="3051810"/>
                    </a:xfrm>
                    <a:prstGeom prst="rect">
                      <a:avLst/>
                    </a:prstGeom>
                    <a:noFill/>
                    <a:ln>
                      <a:noFill/>
                    </a:ln>
                  </pic:spPr>
                </pic:pic>
              </a:graphicData>
            </a:graphic>
          </wp:inline>
        </w:drawing>
      </w:r>
    </w:p>
    <w:p w:rsidR="00E140B5" w:rsidRDefault="00E140B5" w:rsidP="00E140B5">
      <w:pPr>
        <w:pStyle w:val="DOC-Testo"/>
      </w:pPr>
    </w:p>
    <w:p w:rsidR="00E140B5" w:rsidRDefault="00E140B5" w:rsidP="00E140B5">
      <w:pPr>
        <w:pStyle w:val="DOC-Testo"/>
        <w:sectPr w:rsidR="00E140B5" w:rsidSect="008D0A52">
          <w:headerReference w:type="first" r:id="rId24"/>
          <w:footerReference w:type="first" r:id="rId25"/>
          <w:pgSz w:w="16840" w:h="11907" w:orient="landscape" w:code="9"/>
          <w:pgMar w:top="1134" w:right="1134" w:bottom="1134" w:left="1134" w:header="567" w:footer="567" w:gutter="0"/>
          <w:cols w:space="708"/>
          <w:titlePg/>
          <w:docGrid w:linePitch="360"/>
        </w:sectPr>
      </w:pPr>
    </w:p>
    <w:p w:rsidR="007F6FDD" w:rsidRPr="00770346" w:rsidRDefault="00BF4834" w:rsidP="00FD5764">
      <w:pPr>
        <w:pStyle w:val="DOC-TitoloSezione"/>
      </w:pPr>
      <w:bookmarkStart w:id="14" w:name="_Toc406417798"/>
      <w:bookmarkStart w:id="15" w:name="_Toc9434026"/>
      <w:r>
        <w:lastRenderedPageBreak/>
        <w:t>Sezione 1.</w:t>
      </w:r>
      <w:r w:rsidR="00F46C9E">
        <w:t>4</w:t>
      </w:r>
      <w:r w:rsidR="007F6FDD">
        <w:t xml:space="preserve"> - SCHEDE DELLE SITUAZIONI TIPO (SST)</w:t>
      </w:r>
      <w:bookmarkEnd w:id="14"/>
      <w:bookmarkEnd w:id="15"/>
      <w:r w:rsidR="007F6FDD">
        <w:t xml:space="preserve"> </w:t>
      </w:r>
    </w:p>
    <w:p w:rsidR="001B66A6" w:rsidRDefault="001B66A6" w:rsidP="001B66A6">
      <w:pPr>
        <w:pStyle w:val="DOC-Testo"/>
      </w:pPr>
      <w:r>
        <w:t>In questa sezione vengono riportate le schede delle situazioni tipo da utilizzarsi come riferimento nel processo di valutazione dei qualificatori professionali regionali descritti nella precedente sezione.</w:t>
      </w:r>
    </w:p>
    <w:p w:rsidR="001B66A6" w:rsidRDefault="001B66A6" w:rsidP="001B66A6">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707282" w:rsidRDefault="00707282" w:rsidP="00F051CB">
      <w:pPr>
        <w:pStyle w:val="DOC-TitoloSettoreXelenchi"/>
      </w:pPr>
      <w:r w:rsidRPr="00707282">
        <w:t xml:space="preserve">COSTRUZIONE DI EDIFICI </w:t>
      </w:r>
      <w:r>
        <w:br/>
      </w:r>
      <w:r w:rsidRPr="00707282">
        <w:t>E DI OPERE DI INGEGNERIA CIVILE/INDUSTRIALE</w:t>
      </w:r>
    </w:p>
    <w:p w:rsidR="00464C25" w:rsidRDefault="00464C25" w:rsidP="00464C25">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F1112D" w:rsidTr="0018462F">
        <w:trPr>
          <w:trHeight w:hRule="exact" w:val="340"/>
        </w:trPr>
        <w:tc>
          <w:tcPr>
            <w:tcW w:w="40" w:type="dxa"/>
          </w:tcPr>
          <w:p w:rsidR="00F1112D" w:rsidRDefault="00F1112D" w:rsidP="0018462F">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F1112D" w:rsidRDefault="00F1112D" w:rsidP="0018462F">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F1112D" w:rsidRDefault="00F1112D" w:rsidP="0018462F">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F1112D" w:rsidRDefault="00F1112D" w:rsidP="0018462F">
            <w:pPr>
              <w:pStyle w:val="QPR-Titoletti"/>
            </w:pPr>
            <w:r>
              <w:t>Stato</w:t>
            </w: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SST-EDI-01</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ACQUISIZIONE DEGLI ELEMENTI SUL SITO</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59264" behindDoc="0" locked="1" layoutInCell="1" allowOverlap="1" wp14:anchorId="618449F5" wp14:editId="2B162C9F">
                  <wp:simplePos x="0" y="0"/>
                  <wp:positionH relativeFrom="column">
                    <wp:align>left</wp:align>
                  </wp:positionH>
                  <wp:positionV relativeFrom="line">
                    <wp:posOffset>0</wp:posOffset>
                  </wp:positionV>
                  <wp:extent cx="241300" cy="241300"/>
                  <wp:effectExtent l="0" t="0" r="0" b="0"/>
                  <wp:wrapNone/>
                  <wp:docPr id="1449783047" name="Picture"/>
                  <wp:cNvGraphicFramePr/>
                  <a:graphic xmlns:a="http://schemas.openxmlformats.org/drawingml/2006/main">
                    <a:graphicData uri="http://schemas.openxmlformats.org/drawingml/2006/picture">
                      <pic:pic xmlns:pic="http://schemas.openxmlformats.org/drawingml/2006/picture">
                        <pic:nvPicPr>
                          <pic:cNvPr id="1449783047"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SST-EDI-02</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ELABORAZIONE DEL PROGETTO (DI MASSIMA/PRELIMINARE)</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0288" behindDoc="0" locked="1" layoutInCell="1" allowOverlap="1" wp14:anchorId="0CBAA9D4" wp14:editId="7011EA3A">
                  <wp:simplePos x="0" y="0"/>
                  <wp:positionH relativeFrom="column">
                    <wp:align>left</wp:align>
                  </wp:positionH>
                  <wp:positionV relativeFrom="line">
                    <wp:posOffset>0</wp:posOffset>
                  </wp:positionV>
                  <wp:extent cx="241300" cy="241300"/>
                  <wp:effectExtent l="0" t="0" r="0" b="0"/>
                  <wp:wrapNone/>
                  <wp:docPr id="1335383752" name="Picture"/>
                  <wp:cNvGraphicFramePr/>
                  <a:graphic xmlns:a="http://schemas.openxmlformats.org/drawingml/2006/main">
                    <a:graphicData uri="http://schemas.openxmlformats.org/drawingml/2006/picture">
                      <pic:pic xmlns:pic="http://schemas.openxmlformats.org/drawingml/2006/picture">
                        <pic:nvPicPr>
                          <pic:cNvPr id="1335383752"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SST-EDI-03</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ELABORAZIONE DEL PROGETTO (DI DEFINITIVO/ESECUTIVO)</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1312" behindDoc="0" locked="1" layoutInCell="1" allowOverlap="1" wp14:anchorId="7A53A675" wp14:editId="7625CC37">
                  <wp:simplePos x="0" y="0"/>
                  <wp:positionH relativeFrom="column">
                    <wp:align>left</wp:align>
                  </wp:positionH>
                  <wp:positionV relativeFrom="line">
                    <wp:posOffset>0</wp:posOffset>
                  </wp:positionV>
                  <wp:extent cx="241300" cy="241300"/>
                  <wp:effectExtent l="0" t="0" r="0" b="0"/>
                  <wp:wrapNone/>
                  <wp:docPr id="1461986509" name="Picture"/>
                  <wp:cNvGraphicFramePr/>
                  <a:graphic xmlns:a="http://schemas.openxmlformats.org/drawingml/2006/main">
                    <a:graphicData uri="http://schemas.openxmlformats.org/drawingml/2006/picture">
                      <pic:pic xmlns:pic="http://schemas.openxmlformats.org/drawingml/2006/picture">
                        <pic:nvPicPr>
                          <pic:cNvPr id="1461986509" name="Picture"/>
                          <pic:cNvPicPr/>
                        </pic:nvPicPr>
                        <pic:blipFill>
                          <a:blip r:embed="rId27"/>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SST-EDI-04</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REALIZZAZIONE DI DISEGNI TECNICI CON SOFTWARE CAD 2D</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2336" behindDoc="0" locked="1" layoutInCell="1" allowOverlap="1" wp14:anchorId="2318419C" wp14:editId="7499B93D">
                  <wp:simplePos x="0" y="0"/>
                  <wp:positionH relativeFrom="column">
                    <wp:align>left</wp:align>
                  </wp:positionH>
                  <wp:positionV relativeFrom="line">
                    <wp:posOffset>0</wp:posOffset>
                  </wp:positionV>
                  <wp:extent cx="241300" cy="241300"/>
                  <wp:effectExtent l="0" t="0" r="0" b="0"/>
                  <wp:wrapNone/>
                  <wp:docPr id="1927191747" name="Picture"/>
                  <wp:cNvGraphicFramePr/>
                  <a:graphic xmlns:a="http://schemas.openxmlformats.org/drawingml/2006/main">
                    <a:graphicData uri="http://schemas.openxmlformats.org/drawingml/2006/picture">
                      <pic:pic xmlns:pic="http://schemas.openxmlformats.org/drawingml/2006/picture">
                        <pic:nvPicPr>
                          <pic:cNvPr id="1927191747"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SST-EDI-05</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REALIZZAZIONE DI MODELLI TRIDIMENSIONALI CON SOFTWARE CAD 3D</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3360" behindDoc="0" locked="1" layoutInCell="1" allowOverlap="1" wp14:anchorId="48644282" wp14:editId="49585E0D">
                  <wp:simplePos x="0" y="0"/>
                  <wp:positionH relativeFrom="column">
                    <wp:align>left</wp:align>
                  </wp:positionH>
                  <wp:positionV relativeFrom="line">
                    <wp:posOffset>0</wp:posOffset>
                  </wp:positionV>
                  <wp:extent cx="241300" cy="241300"/>
                  <wp:effectExtent l="0" t="0" r="0" b="0"/>
                  <wp:wrapNone/>
                  <wp:docPr id="611068280" name="Picture"/>
                  <wp:cNvGraphicFramePr/>
                  <a:graphic xmlns:a="http://schemas.openxmlformats.org/drawingml/2006/main">
                    <a:graphicData uri="http://schemas.openxmlformats.org/drawingml/2006/picture">
                      <pic:pic xmlns:pic="http://schemas.openxmlformats.org/drawingml/2006/picture">
                        <pic:nvPicPr>
                          <pic:cNvPr id="61106828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SST-EDI-06</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DEFINIZIONE DEL PROGRAMMA DI LAVORO PER L’ESECUZIONE DELLA COMMESSA</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4384" behindDoc="0" locked="1" layoutInCell="1" allowOverlap="1" wp14:anchorId="5E1CF6FB" wp14:editId="183BE85B">
                  <wp:simplePos x="0" y="0"/>
                  <wp:positionH relativeFrom="column">
                    <wp:align>left</wp:align>
                  </wp:positionH>
                  <wp:positionV relativeFrom="line">
                    <wp:posOffset>0</wp:posOffset>
                  </wp:positionV>
                  <wp:extent cx="241300" cy="241300"/>
                  <wp:effectExtent l="0" t="0" r="0" b="0"/>
                  <wp:wrapNone/>
                  <wp:docPr id="820157984" name="Picture"/>
                  <wp:cNvGraphicFramePr/>
                  <a:graphic xmlns:a="http://schemas.openxmlformats.org/drawingml/2006/main">
                    <a:graphicData uri="http://schemas.openxmlformats.org/drawingml/2006/picture">
                      <pic:pic xmlns:pic="http://schemas.openxmlformats.org/drawingml/2006/picture">
                        <pic:nvPicPr>
                          <pic:cNvPr id="820157984"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SST-EDI-07</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GESTIONE DELL’AVVIO LAVORI E DELL’APPRONTAMENTO DEL CANTIERE</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5408" behindDoc="0" locked="1" layoutInCell="1" allowOverlap="1" wp14:anchorId="4D4DB77C" wp14:editId="3984F460">
                  <wp:simplePos x="0" y="0"/>
                  <wp:positionH relativeFrom="column">
                    <wp:align>left</wp:align>
                  </wp:positionH>
                  <wp:positionV relativeFrom="line">
                    <wp:posOffset>0</wp:posOffset>
                  </wp:positionV>
                  <wp:extent cx="241300" cy="241300"/>
                  <wp:effectExtent l="0" t="0" r="0" b="0"/>
                  <wp:wrapNone/>
                  <wp:docPr id="1692666522" name="Picture"/>
                  <wp:cNvGraphicFramePr/>
                  <a:graphic xmlns:a="http://schemas.openxmlformats.org/drawingml/2006/main">
                    <a:graphicData uri="http://schemas.openxmlformats.org/drawingml/2006/picture">
                      <pic:pic xmlns:pic="http://schemas.openxmlformats.org/drawingml/2006/picture">
                        <pic:nvPicPr>
                          <pic:cNvPr id="1692666522"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SST-EDI-08</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ALLESTIMENTO E SMOBILITAZIONE DEL CANTIERE EDILE</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6432" behindDoc="0" locked="1" layoutInCell="1" allowOverlap="1" wp14:anchorId="3C9FE908" wp14:editId="5DBBAFCC">
                  <wp:simplePos x="0" y="0"/>
                  <wp:positionH relativeFrom="column">
                    <wp:align>left</wp:align>
                  </wp:positionH>
                  <wp:positionV relativeFrom="line">
                    <wp:posOffset>0</wp:posOffset>
                  </wp:positionV>
                  <wp:extent cx="241300" cy="241300"/>
                  <wp:effectExtent l="0" t="0" r="0" b="0"/>
                  <wp:wrapNone/>
                  <wp:docPr id="402497593" name="Picture"/>
                  <wp:cNvGraphicFramePr/>
                  <a:graphic xmlns:a="http://schemas.openxmlformats.org/drawingml/2006/main">
                    <a:graphicData uri="http://schemas.openxmlformats.org/drawingml/2006/picture">
                      <pic:pic xmlns:pic="http://schemas.openxmlformats.org/drawingml/2006/picture">
                        <pic:nvPicPr>
                          <pic:cNvPr id="402497593"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SST-EDI-09</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GESTIONE DELLA COMMESSA IN CORSO D’OPERA</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7456" behindDoc="0" locked="1" layoutInCell="1" allowOverlap="1" wp14:anchorId="0454016D" wp14:editId="25C75DAF">
                  <wp:simplePos x="0" y="0"/>
                  <wp:positionH relativeFrom="column">
                    <wp:align>left</wp:align>
                  </wp:positionH>
                  <wp:positionV relativeFrom="line">
                    <wp:posOffset>0</wp:posOffset>
                  </wp:positionV>
                  <wp:extent cx="241300" cy="241300"/>
                  <wp:effectExtent l="0" t="0" r="0" b="0"/>
                  <wp:wrapNone/>
                  <wp:docPr id="1142544184" name="Picture"/>
                  <wp:cNvGraphicFramePr/>
                  <a:graphic xmlns:a="http://schemas.openxmlformats.org/drawingml/2006/main">
                    <a:graphicData uri="http://schemas.openxmlformats.org/drawingml/2006/picture">
                      <pic:pic xmlns:pic="http://schemas.openxmlformats.org/drawingml/2006/picture">
                        <pic:nvPicPr>
                          <pic:cNvPr id="1142544184"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SST-EDI-10</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ESECUZIONE DI DEMOLIZIONI</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8480" behindDoc="0" locked="1" layoutInCell="1" allowOverlap="1" wp14:anchorId="6C61C70E" wp14:editId="7E1E6509">
                  <wp:simplePos x="0" y="0"/>
                  <wp:positionH relativeFrom="column">
                    <wp:align>left</wp:align>
                  </wp:positionH>
                  <wp:positionV relativeFrom="line">
                    <wp:posOffset>0</wp:posOffset>
                  </wp:positionV>
                  <wp:extent cx="241300" cy="241300"/>
                  <wp:effectExtent l="0" t="0" r="0" b="0"/>
                  <wp:wrapNone/>
                  <wp:docPr id="1550352770" name="Picture"/>
                  <wp:cNvGraphicFramePr/>
                  <a:graphic xmlns:a="http://schemas.openxmlformats.org/drawingml/2006/main">
                    <a:graphicData uri="http://schemas.openxmlformats.org/drawingml/2006/picture">
                      <pic:pic xmlns:pic="http://schemas.openxmlformats.org/drawingml/2006/picture">
                        <pic:nvPicPr>
                          <pic:cNvPr id="155035277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SST-EDI-11</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ESECUZIONE DI ESCAVAZIONI</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69504" behindDoc="0" locked="1" layoutInCell="1" allowOverlap="1" wp14:anchorId="6F16FB55" wp14:editId="5FB4EFD3">
                  <wp:simplePos x="0" y="0"/>
                  <wp:positionH relativeFrom="column">
                    <wp:align>left</wp:align>
                  </wp:positionH>
                  <wp:positionV relativeFrom="line">
                    <wp:posOffset>0</wp:posOffset>
                  </wp:positionV>
                  <wp:extent cx="241300" cy="241300"/>
                  <wp:effectExtent l="0" t="0" r="0" b="0"/>
                  <wp:wrapNone/>
                  <wp:docPr id="1000941792" name="Picture"/>
                  <wp:cNvGraphicFramePr/>
                  <a:graphic xmlns:a="http://schemas.openxmlformats.org/drawingml/2006/main">
                    <a:graphicData uri="http://schemas.openxmlformats.org/drawingml/2006/picture">
                      <pic:pic xmlns:pic="http://schemas.openxmlformats.org/drawingml/2006/picture">
                        <pic:nvPicPr>
                          <pic:cNvPr id="1000941792"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SST-EDI-12</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REALIZZARE OPERE IN CALCESTRUZZO ARMATO</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0528" behindDoc="0" locked="1" layoutInCell="1" allowOverlap="1" wp14:anchorId="3B616CE9" wp14:editId="239BF8C5">
                  <wp:simplePos x="0" y="0"/>
                  <wp:positionH relativeFrom="column">
                    <wp:align>left</wp:align>
                  </wp:positionH>
                  <wp:positionV relativeFrom="line">
                    <wp:posOffset>0</wp:posOffset>
                  </wp:positionV>
                  <wp:extent cx="241300" cy="241300"/>
                  <wp:effectExtent l="0" t="0" r="0" b="0"/>
                  <wp:wrapNone/>
                  <wp:docPr id="1977995482" name="Picture"/>
                  <wp:cNvGraphicFramePr/>
                  <a:graphic xmlns:a="http://schemas.openxmlformats.org/drawingml/2006/main">
                    <a:graphicData uri="http://schemas.openxmlformats.org/drawingml/2006/picture">
                      <pic:pic xmlns:pic="http://schemas.openxmlformats.org/drawingml/2006/picture">
                        <pic:nvPicPr>
                          <pic:cNvPr id="1977995482"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SST-EDI-13</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REALIZZAZIONE DI OPERE IN MURATURA</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1552" behindDoc="0" locked="1" layoutInCell="1" allowOverlap="1" wp14:anchorId="31A3540A" wp14:editId="61DBDF7E">
                  <wp:simplePos x="0" y="0"/>
                  <wp:positionH relativeFrom="column">
                    <wp:align>left</wp:align>
                  </wp:positionH>
                  <wp:positionV relativeFrom="line">
                    <wp:posOffset>0</wp:posOffset>
                  </wp:positionV>
                  <wp:extent cx="241300" cy="241300"/>
                  <wp:effectExtent l="0" t="0" r="0" b="0"/>
                  <wp:wrapNone/>
                  <wp:docPr id="714620576" name="Picture"/>
                  <wp:cNvGraphicFramePr/>
                  <a:graphic xmlns:a="http://schemas.openxmlformats.org/drawingml/2006/main">
                    <a:graphicData uri="http://schemas.openxmlformats.org/drawingml/2006/picture">
                      <pic:pic xmlns:pic="http://schemas.openxmlformats.org/drawingml/2006/picture">
                        <pic:nvPicPr>
                          <pic:cNvPr id="714620576"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SST-EDI-14</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REALIZZAZIONE DELLA COPERTURA</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2576" behindDoc="0" locked="1" layoutInCell="1" allowOverlap="1" wp14:anchorId="4B19D923" wp14:editId="39ABF0ED">
                  <wp:simplePos x="0" y="0"/>
                  <wp:positionH relativeFrom="column">
                    <wp:align>left</wp:align>
                  </wp:positionH>
                  <wp:positionV relativeFrom="line">
                    <wp:posOffset>0</wp:posOffset>
                  </wp:positionV>
                  <wp:extent cx="241300" cy="241300"/>
                  <wp:effectExtent l="0" t="0" r="0" b="0"/>
                  <wp:wrapNone/>
                  <wp:docPr id="1440639991" name="Picture"/>
                  <wp:cNvGraphicFramePr/>
                  <a:graphic xmlns:a="http://schemas.openxmlformats.org/drawingml/2006/main">
                    <a:graphicData uri="http://schemas.openxmlformats.org/drawingml/2006/picture">
                      <pic:pic xmlns:pic="http://schemas.openxmlformats.org/drawingml/2006/picture">
                        <pic:nvPicPr>
                          <pic:cNvPr id="1440639991"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SST-EDI-15</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INTONACATURA DI MURI INTERNI ED ESTERNI</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3600" behindDoc="0" locked="1" layoutInCell="1" allowOverlap="1" wp14:anchorId="14468C71" wp14:editId="71868471">
                  <wp:simplePos x="0" y="0"/>
                  <wp:positionH relativeFrom="column">
                    <wp:align>left</wp:align>
                  </wp:positionH>
                  <wp:positionV relativeFrom="line">
                    <wp:posOffset>0</wp:posOffset>
                  </wp:positionV>
                  <wp:extent cx="241300" cy="241300"/>
                  <wp:effectExtent l="0" t="0" r="0" b="0"/>
                  <wp:wrapNone/>
                  <wp:docPr id="1094228830" name="Picture"/>
                  <wp:cNvGraphicFramePr/>
                  <a:graphic xmlns:a="http://schemas.openxmlformats.org/drawingml/2006/main">
                    <a:graphicData uri="http://schemas.openxmlformats.org/drawingml/2006/picture">
                      <pic:pic xmlns:pic="http://schemas.openxmlformats.org/drawingml/2006/picture">
                        <pic:nvPicPr>
                          <pic:cNvPr id="109422883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SST-EDI-16</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REALIZZAZIONE DI LAVORI DI ISOLAMENTO</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4624" behindDoc="0" locked="1" layoutInCell="1" allowOverlap="1" wp14:anchorId="5093E87F" wp14:editId="554B3D4E">
                  <wp:simplePos x="0" y="0"/>
                  <wp:positionH relativeFrom="column">
                    <wp:align>left</wp:align>
                  </wp:positionH>
                  <wp:positionV relativeFrom="line">
                    <wp:posOffset>0</wp:posOffset>
                  </wp:positionV>
                  <wp:extent cx="241300" cy="241300"/>
                  <wp:effectExtent l="0" t="0" r="0" b="0"/>
                  <wp:wrapNone/>
                  <wp:docPr id="1502144088" name="Picture"/>
                  <wp:cNvGraphicFramePr/>
                  <a:graphic xmlns:a="http://schemas.openxmlformats.org/drawingml/2006/main">
                    <a:graphicData uri="http://schemas.openxmlformats.org/drawingml/2006/picture">
                      <pic:pic xmlns:pic="http://schemas.openxmlformats.org/drawingml/2006/picture">
                        <pic:nvPicPr>
                          <pic:cNvPr id="1502144088"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SST-EDI-17</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POSA DEL RIVESTIMENTO SU PAVIMENTI E PARETI</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5648" behindDoc="0" locked="1" layoutInCell="1" allowOverlap="1" wp14:anchorId="427BCC20" wp14:editId="2252CBF5">
                  <wp:simplePos x="0" y="0"/>
                  <wp:positionH relativeFrom="column">
                    <wp:align>left</wp:align>
                  </wp:positionH>
                  <wp:positionV relativeFrom="line">
                    <wp:posOffset>0</wp:posOffset>
                  </wp:positionV>
                  <wp:extent cx="241300" cy="241300"/>
                  <wp:effectExtent l="0" t="0" r="0" b="0"/>
                  <wp:wrapNone/>
                  <wp:docPr id="6411150" name="Picture"/>
                  <wp:cNvGraphicFramePr/>
                  <a:graphic xmlns:a="http://schemas.openxmlformats.org/drawingml/2006/main">
                    <a:graphicData uri="http://schemas.openxmlformats.org/drawingml/2006/picture">
                      <pic:pic xmlns:pic="http://schemas.openxmlformats.org/drawingml/2006/picture">
                        <pic:nvPicPr>
                          <pic:cNvPr id="641115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SST-EDI-18</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REALIZZAZIONE DI LAVORI IN CARTONGESSO</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6672" behindDoc="0" locked="1" layoutInCell="1" allowOverlap="1" wp14:anchorId="5D6731CC" wp14:editId="5AEE3700">
                  <wp:simplePos x="0" y="0"/>
                  <wp:positionH relativeFrom="column">
                    <wp:align>left</wp:align>
                  </wp:positionH>
                  <wp:positionV relativeFrom="line">
                    <wp:posOffset>0</wp:posOffset>
                  </wp:positionV>
                  <wp:extent cx="241300" cy="241300"/>
                  <wp:effectExtent l="0" t="0" r="0" b="0"/>
                  <wp:wrapNone/>
                  <wp:docPr id="473222980" name="Picture"/>
                  <wp:cNvGraphicFramePr/>
                  <a:graphic xmlns:a="http://schemas.openxmlformats.org/drawingml/2006/main">
                    <a:graphicData uri="http://schemas.openxmlformats.org/drawingml/2006/picture">
                      <pic:pic xmlns:pic="http://schemas.openxmlformats.org/drawingml/2006/picture">
                        <pic:nvPicPr>
                          <pic:cNvPr id="47322298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SST-EDI-19</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TINTEGGIATURA DI MURI INTERNI ED ESTERNI</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7696" behindDoc="0" locked="1" layoutInCell="1" allowOverlap="1" wp14:anchorId="7FC0D74F" wp14:editId="2410E983">
                  <wp:simplePos x="0" y="0"/>
                  <wp:positionH relativeFrom="column">
                    <wp:align>left</wp:align>
                  </wp:positionH>
                  <wp:positionV relativeFrom="line">
                    <wp:posOffset>0</wp:posOffset>
                  </wp:positionV>
                  <wp:extent cx="241300" cy="241300"/>
                  <wp:effectExtent l="0" t="0" r="0" b="0"/>
                  <wp:wrapNone/>
                  <wp:docPr id="623264540" name="Picture"/>
                  <wp:cNvGraphicFramePr/>
                  <a:graphic xmlns:a="http://schemas.openxmlformats.org/drawingml/2006/main">
                    <a:graphicData uri="http://schemas.openxmlformats.org/drawingml/2006/picture">
                      <pic:pic xmlns:pic="http://schemas.openxmlformats.org/drawingml/2006/picture">
                        <pic:nvPicPr>
                          <pic:cNvPr id="623264540"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40"/>
        </w:trPr>
        <w:tc>
          <w:tcPr>
            <w:tcW w:w="40" w:type="dxa"/>
          </w:tcPr>
          <w:p w:rsidR="00F1112D" w:rsidRDefault="00F1112D" w:rsidP="0018462F">
            <w:pPr>
              <w:pStyle w:val="EMPTYCELLSTYLE"/>
            </w:pPr>
          </w:p>
        </w:tc>
        <w:tc>
          <w:tcPr>
            <w:tcW w:w="1360" w:type="dxa"/>
            <w:tcMar>
              <w:top w:w="0" w:type="dxa"/>
              <w:left w:w="60" w:type="dxa"/>
              <w:bottom w:w="40" w:type="dxa"/>
              <w:right w:w="0" w:type="dxa"/>
            </w:tcMar>
            <w:vAlign w:val="center"/>
          </w:tcPr>
          <w:p w:rsidR="00F1112D" w:rsidRDefault="00F1112D" w:rsidP="0018462F">
            <w:r>
              <w:rPr>
                <w:rFonts w:cs="Calibri"/>
                <w:b/>
                <w:color w:val="000000"/>
              </w:rPr>
              <w:t>SST-EDI-20</w:t>
            </w:r>
          </w:p>
        </w:tc>
        <w:tc>
          <w:tcPr>
            <w:tcW w:w="7400" w:type="dxa"/>
            <w:gridSpan w:val="4"/>
            <w:tcMar>
              <w:top w:w="0" w:type="dxa"/>
              <w:left w:w="60" w:type="dxa"/>
              <w:bottom w:w="40" w:type="dxa"/>
              <w:right w:w="0" w:type="dxa"/>
            </w:tcMar>
            <w:vAlign w:val="center"/>
          </w:tcPr>
          <w:p w:rsidR="00F1112D" w:rsidRDefault="00F1112D" w:rsidP="0018462F">
            <w:r>
              <w:rPr>
                <w:rFonts w:cs="Calibri"/>
                <w:color w:val="000000"/>
              </w:rPr>
              <w:t>VERNICIATURA DI SUPPORTI IN LEGNO E IN METALLO</w:t>
            </w:r>
          </w:p>
        </w:tc>
        <w:tc>
          <w:tcPr>
            <w:tcW w:w="140" w:type="dxa"/>
          </w:tcPr>
          <w:p w:rsidR="00F1112D" w:rsidRDefault="00F1112D" w:rsidP="0018462F">
            <w:pPr>
              <w:pStyle w:val="EMPTYCELLSTYLE"/>
            </w:pPr>
          </w:p>
        </w:tc>
        <w:tc>
          <w:tcPr>
            <w:tcW w:w="38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8720" behindDoc="0" locked="1" layoutInCell="1" allowOverlap="1" wp14:anchorId="37DB0B26" wp14:editId="6947925C">
                  <wp:simplePos x="0" y="0"/>
                  <wp:positionH relativeFrom="column">
                    <wp:align>left</wp:align>
                  </wp:positionH>
                  <wp:positionV relativeFrom="line">
                    <wp:posOffset>0</wp:posOffset>
                  </wp:positionV>
                  <wp:extent cx="241300" cy="241300"/>
                  <wp:effectExtent l="0" t="0" r="0" b="0"/>
                  <wp:wrapNone/>
                  <wp:docPr id="525986525" name="Picture"/>
                  <wp:cNvGraphicFramePr/>
                  <a:graphic xmlns:a="http://schemas.openxmlformats.org/drawingml/2006/main">
                    <a:graphicData uri="http://schemas.openxmlformats.org/drawingml/2006/picture">
                      <pic:pic xmlns:pic="http://schemas.openxmlformats.org/drawingml/2006/picture">
                        <pic:nvPicPr>
                          <pic:cNvPr id="525986525" name="Picture"/>
                          <pic:cNvPicPr/>
                        </pic:nvPicPr>
                        <pic:blipFill>
                          <a:blip r:embed="rId26"/>
                          <a:srcRect/>
                          <a:stretch>
                            <a:fillRect/>
                          </a:stretch>
                        </pic:blipFill>
                        <pic:spPr>
                          <a:xfrm>
                            <a:off x="0" y="0"/>
                            <a:ext cx="241300" cy="241300"/>
                          </a:xfrm>
                          <a:prstGeom prst="rect">
                            <a:avLst/>
                          </a:prstGeom>
                        </pic:spPr>
                      </pic:pic>
                    </a:graphicData>
                  </a:graphic>
                </wp:anchor>
              </w:drawing>
            </w: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16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0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2800" w:type="dxa"/>
            <w:gridSpan w:val="6"/>
            <w:tcMar>
              <w:top w:w="0" w:type="dxa"/>
              <w:left w:w="60" w:type="dxa"/>
              <w:bottom w:w="0" w:type="dxa"/>
              <w:right w:w="0" w:type="dxa"/>
            </w:tcMar>
            <w:vAlign w:val="center"/>
          </w:tcPr>
          <w:p w:rsidR="00F1112D" w:rsidRDefault="00F1112D" w:rsidP="0018462F">
            <w:r>
              <w:rPr>
                <w:rFonts w:cs="Calibri"/>
                <w:color w:val="000000"/>
                <w:sz w:val="16"/>
              </w:rPr>
              <w:t>Legenda:</w:t>
            </w: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0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79744" behindDoc="0" locked="1" layoutInCell="1" allowOverlap="1" wp14:anchorId="79C6C04A" wp14:editId="58CBD429">
                  <wp:simplePos x="0" y="0"/>
                  <wp:positionH relativeFrom="column">
                    <wp:align>left</wp:align>
                  </wp:positionH>
                  <wp:positionV relativeFrom="line">
                    <wp:posOffset>0</wp:posOffset>
                  </wp:positionV>
                  <wp:extent cx="190500" cy="190500"/>
                  <wp:effectExtent l="0" t="0" r="0" b="0"/>
                  <wp:wrapNone/>
                  <wp:docPr id="1157117427" name="Picture"/>
                  <wp:cNvGraphicFramePr/>
                  <a:graphic xmlns:a="http://schemas.openxmlformats.org/drawingml/2006/main">
                    <a:graphicData uri="http://schemas.openxmlformats.org/drawingml/2006/picture">
                      <pic:pic xmlns:pic="http://schemas.openxmlformats.org/drawingml/2006/picture">
                        <pic:nvPicPr>
                          <pic:cNvPr id="1157117427" name="Picture"/>
                          <pic:cNvPicPr/>
                        </pic:nvPicPr>
                        <pic:blipFill>
                          <a:blip r:embed="rId26"/>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F1112D" w:rsidRDefault="00F1112D" w:rsidP="0018462F">
            <w:r>
              <w:rPr>
                <w:rFonts w:cs="Calibri"/>
                <w:color w:val="000000"/>
                <w:sz w:val="16"/>
              </w:rPr>
              <w:t>= Scheda presente nel repertorio</w:t>
            </w: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Pr>
          <w:p w:rsidR="00F1112D" w:rsidRDefault="00F1112D" w:rsidP="0018462F">
            <w:pPr>
              <w:pStyle w:val="EMPTYCELLSTYLE"/>
            </w:pPr>
          </w:p>
        </w:tc>
        <w:tc>
          <w:tcPr>
            <w:tcW w:w="1520" w:type="dxa"/>
          </w:tcPr>
          <w:p w:rsidR="00F1112D" w:rsidRDefault="00F1112D" w:rsidP="0018462F">
            <w:pPr>
              <w:pStyle w:val="EMPTYCELLSTYLE"/>
            </w:pPr>
          </w:p>
        </w:tc>
        <w:tc>
          <w:tcPr>
            <w:tcW w:w="160" w:type="dxa"/>
          </w:tcPr>
          <w:p w:rsidR="00F1112D" w:rsidRDefault="00F1112D" w:rsidP="0018462F">
            <w:pPr>
              <w:pStyle w:val="EMPTYCELLSTYLE"/>
            </w:pPr>
          </w:p>
        </w:tc>
        <w:tc>
          <w:tcPr>
            <w:tcW w:w="140" w:type="dxa"/>
          </w:tcPr>
          <w:p w:rsidR="00F1112D" w:rsidRDefault="00F1112D" w:rsidP="0018462F">
            <w:pPr>
              <w:pStyle w:val="EMPTYCELLSTYLE"/>
            </w:pPr>
          </w:p>
        </w:tc>
        <w:tc>
          <w:tcPr>
            <w:tcW w:w="380" w:type="dxa"/>
          </w:tcPr>
          <w:p w:rsidR="00F1112D" w:rsidRDefault="00F1112D" w:rsidP="0018462F">
            <w:pPr>
              <w:pStyle w:val="EMPTYCELLSTYLE"/>
            </w:pPr>
          </w:p>
        </w:tc>
        <w:tc>
          <w:tcPr>
            <w:tcW w:w="300" w:type="dxa"/>
          </w:tcPr>
          <w:p w:rsidR="00F1112D" w:rsidRDefault="00F1112D" w:rsidP="0018462F">
            <w:pPr>
              <w:pStyle w:val="EMPTYCELLSTYLE"/>
            </w:pPr>
          </w:p>
        </w:tc>
        <w:tc>
          <w:tcPr>
            <w:tcW w:w="80" w:type="dxa"/>
          </w:tcPr>
          <w:p w:rsidR="00F1112D" w:rsidRDefault="00F1112D" w:rsidP="0018462F">
            <w:pPr>
              <w:pStyle w:val="EMPTYCELLSTYLE"/>
            </w:pPr>
          </w:p>
        </w:tc>
      </w:tr>
      <w:tr w:rsidR="00F1112D" w:rsidTr="0018462F">
        <w:trPr>
          <w:trHeight w:hRule="exact" w:val="30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300" w:type="dxa"/>
            <w:tcMar>
              <w:top w:w="0" w:type="dxa"/>
              <w:left w:w="0" w:type="dxa"/>
              <w:bottom w:w="0" w:type="dxa"/>
              <w:right w:w="0" w:type="dxa"/>
            </w:tcMar>
          </w:tcPr>
          <w:p w:rsidR="00F1112D" w:rsidRDefault="00F1112D" w:rsidP="0018462F">
            <w:r>
              <w:rPr>
                <w:noProof/>
                <w:lang w:eastAsia="it-IT"/>
              </w:rPr>
              <w:drawing>
                <wp:anchor distT="0" distB="0" distL="0" distR="0" simplePos="0" relativeHeight="251680768" behindDoc="0" locked="1" layoutInCell="1" allowOverlap="1" wp14:anchorId="1E971DB6" wp14:editId="265B896A">
                  <wp:simplePos x="0" y="0"/>
                  <wp:positionH relativeFrom="column">
                    <wp:align>left</wp:align>
                  </wp:positionH>
                  <wp:positionV relativeFrom="line">
                    <wp:posOffset>0</wp:posOffset>
                  </wp:positionV>
                  <wp:extent cx="190500" cy="190500"/>
                  <wp:effectExtent l="0" t="0" r="0" b="0"/>
                  <wp:wrapNone/>
                  <wp:docPr id="346501299" name="Picture"/>
                  <wp:cNvGraphicFramePr/>
                  <a:graphic xmlns:a="http://schemas.openxmlformats.org/drawingml/2006/main">
                    <a:graphicData uri="http://schemas.openxmlformats.org/drawingml/2006/picture">
                      <pic:pic xmlns:pic="http://schemas.openxmlformats.org/drawingml/2006/picture">
                        <pic:nvPicPr>
                          <pic:cNvPr id="346501299" name="Picture"/>
                          <pic:cNvPicPr/>
                        </pic:nvPicPr>
                        <pic:blipFill>
                          <a:blip r:embed="rId27"/>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F1112D" w:rsidRDefault="00F1112D" w:rsidP="0018462F">
            <w:r>
              <w:rPr>
                <w:rFonts w:cs="Calibri"/>
                <w:color w:val="000000"/>
                <w:sz w:val="16"/>
              </w:rPr>
              <w:t>= Scheda in corso di elaborazione</w:t>
            </w:r>
          </w:p>
        </w:tc>
        <w:tc>
          <w:tcPr>
            <w:tcW w:w="80" w:type="dxa"/>
          </w:tcPr>
          <w:p w:rsidR="00F1112D" w:rsidRDefault="00F1112D" w:rsidP="0018462F">
            <w:pPr>
              <w:pStyle w:val="EMPTYCELLSTYLE"/>
            </w:pPr>
          </w:p>
        </w:tc>
      </w:tr>
      <w:tr w:rsidR="00F1112D" w:rsidTr="0018462F">
        <w:trPr>
          <w:trHeight w:hRule="exact" w:val="20"/>
        </w:trPr>
        <w:tc>
          <w:tcPr>
            <w:tcW w:w="40" w:type="dxa"/>
          </w:tcPr>
          <w:p w:rsidR="00F1112D" w:rsidRDefault="00F1112D" w:rsidP="0018462F">
            <w:pPr>
              <w:pStyle w:val="EMPTYCELLSTYLE"/>
            </w:pPr>
          </w:p>
        </w:tc>
        <w:tc>
          <w:tcPr>
            <w:tcW w:w="1360" w:type="dxa"/>
          </w:tcPr>
          <w:p w:rsidR="00F1112D" w:rsidRDefault="00F1112D" w:rsidP="0018462F">
            <w:pPr>
              <w:pStyle w:val="EMPTYCELLSTYLE"/>
            </w:pPr>
          </w:p>
        </w:tc>
        <w:tc>
          <w:tcPr>
            <w:tcW w:w="5420" w:type="dxa"/>
          </w:tcPr>
          <w:p w:rsidR="00F1112D" w:rsidRDefault="00F1112D" w:rsidP="0018462F">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F1112D" w:rsidRDefault="00F1112D" w:rsidP="0018462F">
            <w:pPr>
              <w:pStyle w:val="EMPTYCELLSTYLE"/>
            </w:pPr>
          </w:p>
        </w:tc>
        <w:tc>
          <w:tcPr>
            <w:tcW w:w="80" w:type="dxa"/>
          </w:tcPr>
          <w:p w:rsidR="00F1112D" w:rsidRDefault="00F1112D" w:rsidP="0018462F">
            <w:pPr>
              <w:pStyle w:val="EMPTYCELLSTYLE"/>
            </w:pPr>
          </w:p>
        </w:tc>
      </w:tr>
    </w:tbl>
    <w:p w:rsidR="00F1112D" w:rsidRDefault="00F1112D" w:rsidP="00F1112D"/>
    <w:p w:rsidR="002205F6" w:rsidRDefault="002205F6" w:rsidP="00C45997"/>
    <w:p w:rsidR="002205F6" w:rsidRDefault="002205F6" w:rsidP="00C45997">
      <w:pPr>
        <w:sectPr w:rsidR="002205F6" w:rsidSect="00F642A2">
          <w:pgSz w:w="11907" w:h="16840" w:code="9"/>
          <w:pgMar w:top="1134" w:right="1134" w:bottom="1134" w:left="1134" w:header="567" w:footer="567" w:gutter="0"/>
          <w:cols w:space="708"/>
          <w:titlePg/>
          <w:docGrid w:linePitch="360"/>
        </w:sectPr>
      </w:pPr>
    </w:p>
    <w:p w:rsidR="00276F08" w:rsidRDefault="002205F6" w:rsidP="00235BE1">
      <w:pPr>
        <w:tabs>
          <w:tab w:val="left" w:pos="4266"/>
        </w:tabs>
        <w:jc w:val="center"/>
      </w:pPr>
      <w:r w:rsidRPr="002205F6">
        <w:rPr>
          <w:noProof/>
          <w:lang w:eastAsia="it-IT"/>
        </w:rPr>
        <w:lastRenderedPageBreak/>
        <w:drawing>
          <wp:inline distT="0" distB="0" distL="0" distR="0">
            <wp:extent cx="8640000" cy="6217200"/>
            <wp:effectExtent l="0" t="0" r="8890" b="0"/>
            <wp:docPr id="226" name="Im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543975" w:rsidRDefault="00543975" w:rsidP="00235BE1">
      <w:pPr>
        <w:tabs>
          <w:tab w:val="left" w:pos="4266"/>
        </w:tabs>
        <w:jc w:val="center"/>
      </w:pPr>
      <w:r w:rsidRPr="00543975">
        <w:rPr>
          <w:noProof/>
          <w:lang w:eastAsia="it-IT"/>
        </w:rPr>
        <w:lastRenderedPageBreak/>
        <w:drawing>
          <wp:inline distT="0" distB="0" distL="0" distR="0">
            <wp:extent cx="8640000" cy="6213600"/>
            <wp:effectExtent l="0" t="0" r="8890" b="0"/>
            <wp:docPr id="227" name="Immagin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0000" cy="6213600"/>
                    </a:xfrm>
                    <a:prstGeom prst="rect">
                      <a:avLst/>
                    </a:prstGeom>
                    <a:noFill/>
                    <a:ln>
                      <a:noFill/>
                    </a:ln>
                  </pic:spPr>
                </pic:pic>
              </a:graphicData>
            </a:graphic>
          </wp:inline>
        </w:drawing>
      </w:r>
    </w:p>
    <w:p w:rsidR="00543975" w:rsidRDefault="00543975" w:rsidP="00235BE1">
      <w:pPr>
        <w:tabs>
          <w:tab w:val="left" w:pos="4266"/>
        </w:tabs>
        <w:jc w:val="center"/>
      </w:pPr>
      <w:r w:rsidRPr="00543975">
        <w:rPr>
          <w:noProof/>
          <w:lang w:eastAsia="it-IT"/>
        </w:rPr>
        <w:lastRenderedPageBreak/>
        <w:drawing>
          <wp:inline distT="0" distB="0" distL="0" distR="0">
            <wp:extent cx="8640000" cy="6213600"/>
            <wp:effectExtent l="0" t="0" r="8890" b="0"/>
            <wp:docPr id="228" name="Immagin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213600"/>
                    </a:xfrm>
                    <a:prstGeom prst="rect">
                      <a:avLst/>
                    </a:prstGeom>
                    <a:noFill/>
                    <a:ln>
                      <a:noFill/>
                    </a:ln>
                  </pic:spPr>
                </pic:pic>
              </a:graphicData>
            </a:graphic>
          </wp:inline>
        </w:drawing>
      </w:r>
    </w:p>
    <w:p w:rsidR="0073495F" w:rsidRDefault="00543975" w:rsidP="00235BE1">
      <w:pPr>
        <w:tabs>
          <w:tab w:val="left" w:pos="4266"/>
        </w:tabs>
        <w:jc w:val="center"/>
      </w:pPr>
      <w:r w:rsidRPr="00543975">
        <w:rPr>
          <w:noProof/>
          <w:lang w:eastAsia="it-IT"/>
        </w:rPr>
        <w:lastRenderedPageBreak/>
        <w:drawing>
          <wp:inline distT="0" distB="0" distL="0" distR="0">
            <wp:extent cx="8640000" cy="6217200"/>
            <wp:effectExtent l="0" t="0" r="8890" b="0"/>
            <wp:docPr id="229" name="Immagin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73495F" w:rsidRDefault="00543975" w:rsidP="00451697">
      <w:pPr>
        <w:tabs>
          <w:tab w:val="left" w:pos="4266"/>
        </w:tabs>
        <w:jc w:val="center"/>
      </w:pPr>
      <w:r w:rsidRPr="00543975">
        <w:rPr>
          <w:noProof/>
          <w:lang w:eastAsia="it-IT"/>
        </w:rPr>
        <w:lastRenderedPageBreak/>
        <w:drawing>
          <wp:inline distT="0" distB="0" distL="0" distR="0">
            <wp:extent cx="8640000" cy="6213600"/>
            <wp:effectExtent l="0" t="0" r="8890" b="0"/>
            <wp:docPr id="230" name="Immagin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40000" cy="6213600"/>
                    </a:xfrm>
                    <a:prstGeom prst="rect">
                      <a:avLst/>
                    </a:prstGeom>
                    <a:noFill/>
                    <a:ln>
                      <a:noFill/>
                    </a:ln>
                  </pic:spPr>
                </pic:pic>
              </a:graphicData>
            </a:graphic>
          </wp:inline>
        </w:drawing>
      </w:r>
    </w:p>
    <w:p w:rsidR="00450B87" w:rsidRDefault="00543975" w:rsidP="00235BE1">
      <w:pPr>
        <w:tabs>
          <w:tab w:val="left" w:pos="4266"/>
        </w:tabs>
        <w:jc w:val="center"/>
      </w:pPr>
      <w:r w:rsidRPr="00543975">
        <w:rPr>
          <w:noProof/>
          <w:lang w:eastAsia="it-IT"/>
        </w:rPr>
        <w:lastRenderedPageBreak/>
        <w:drawing>
          <wp:inline distT="0" distB="0" distL="0" distR="0">
            <wp:extent cx="8640000" cy="6217200"/>
            <wp:effectExtent l="0" t="0" r="8890" b="0"/>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73495F" w:rsidRDefault="00543975" w:rsidP="00235BE1">
      <w:pPr>
        <w:tabs>
          <w:tab w:val="left" w:pos="4266"/>
        </w:tabs>
        <w:jc w:val="center"/>
      </w:pPr>
      <w:r w:rsidRPr="00543975">
        <w:rPr>
          <w:noProof/>
          <w:lang w:eastAsia="it-IT"/>
        </w:rPr>
        <w:lastRenderedPageBreak/>
        <w:drawing>
          <wp:inline distT="0" distB="0" distL="0" distR="0">
            <wp:extent cx="8640000" cy="6217200"/>
            <wp:effectExtent l="0" t="0" r="8890" b="0"/>
            <wp:docPr id="232" name="Immagin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447BE" w:rsidRDefault="00543975" w:rsidP="00B9018B">
      <w:pPr>
        <w:tabs>
          <w:tab w:val="left" w:pos="4266"/>
        </w:tabs>
        <w:jc w:val="center"/>
      </w:pPr>
      <w:r w:rsidRPr="00543975">
        <w:rPr>
          <w:noProof/>
          <w:lang w:eastAsia="it-IT"/>
        </w:rPr>
        <w:lastRenderedPageBreak/>
        <w:drawing>
          <wp:inline distT="0" distB="0" distL="0" distR="0">
            <wp:extent cx="8640000" cy="6217200"/>
            <wp:effectExtent l="0" t="0" r="8890" b="0"/>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7C1F08" w:rsidRDefault="00543975" w:rsidP="00B9018B">
      <w:pPr>
        <w:tabs>
          <w:tab w:val="left" w:pos="4800"/>
        </w:tabs>
        <w:jc w:val="center"/>
      </w:pPr>
      <w:r w:rsidRPr="00543975">
        <w:rPr>
          <w:noProof/>
          <w:lang w:eastAsia="it-IT"/>
        </w:rPr>
        <w:lastRenderedPageBreak/>
        <w:drawing>
          <wp:inline distT="0" distB="0" distL="0" distR="0">
            <wp:extent cx="8640000" cy="6217200"/>
            <wp:effectExtent l="0" t="0" r="8890" b="0"/>
            <wp:docPr id="23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447BE" w:rsidRDefault="00543975" w:rsidP="00B9018B">
      <w:pPr>
        <w:tabs>
          <w:tab w:val="left" w:pos="4800"/>
        </w:tabs>
        <w:jc w:val="center"/>
      </w:pPr>
      <w:r w:rsidRPr="00543975">
        <w:rPr>
          <w:noProof/>
          <w:lang w:eastAsia="it-IT"/>
        </w:rPr>
        <w:lastRenderedPageBreak/>
        <w:drawing>
          <wp:inline distT="0" distB="0" distL="0" distR="0">
            <wp:extent cx="8640000" cy="6213600"/>
            <wp:effectExtent l="0" t="0" r="8890" b="0"/>
            <wp:docPr id="235" name="Immagin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40000" cy="6213600"/>
                    </a:xfrm>
                    <a:prstGeom prst="rect">
                      <a:avLst/>
                    </a:prstGeom>
                    <a:noFill/>
                    <a:ln>
                      <a:noFill/>
                    </a:ln>
                  </pic:spPr>
                </pic:pic>
              </a:graphicData>
            </a:graphic>
          </wp:inline>
        </w:drawing>
      </w:r>
    </w:p>
    <w:p w:rsidR="009447BE" w:rsidRDefault="00E861B9" w:rsidP="00B9018B">
      <w:pPr>
        <w:tabs>
          <w:tab w:val="left" w:pos="4800"/>
        </w:tabs>
        <w:jc w:val="center"/>
      </w:pPr>
      <w:r w:rsidRPr="00E861B9">
        <w:rPr>
          <w:noProof/>
          <w:lang w:eastAsia="it-IT"/>
        </w:rPr>
        <w:lastRenderedPageBreak/>
        <w:drawing>
          <wp:inline distT="0" distB="0" distL="0" distR="0">
            <wp:extent cx="8640000" cy="6217200"/>
            <wp:effectExtent l="0" t="0" r="8890" b="0"/>
            <wp:docPr id="236" name="Immagin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447BE" w:rsidRDefault="00E861B9" w:rsidP="00B9018B">
      <w:pPr>
        <w:tabs>
          <w:tab w:val="left" w:pos="4800"/>
        </w:tabs>
        <w:jc w:val="center"/>
      </w:pPr>
      <w:r w:rsidRPr="00E861B9">
        <w:rPr>
          <w:noProof/>
          <w:lang w:eastAsia="it-IT"/>
        </w:rPr>
        <w:lastRenderedPageBreak/>
        <w:drawing>
          <wp:inline distT="0" distB="0" distL="0" distR="0">
            <wp:extent cx="8640000" cy="6217200"/>
            <wp:effectExtent l="0" t="0" r="8890" b="0"/>
            <wp:docPr id="237" name="Immagin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7C1F08" w:rsidRDefault="00E861B9" w:rsidP="00B9018B">
      <w:pPr>
        <w:jc w:val="center"/>
      </w:pPr>
      <w:r w:rsidRPr="00E861B9">
        <w:rPr>
          <w:noProof/>
          <w:lang w:eastAsia="it-IT"/>
        </w:rPr>
        <w:lastRenderedPageBreak/>
        <w:drawing>
          <wp:inline distT="0" distB="0" distL="0" distR="0">
            <wp:extent cx="8640000" cy="6217200"/>
            <wp:effectExtent l="0" t="0" r="8890" b="0"/>
            <wp:docPr id="238" name="Immagin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447BE" w:rsidRDefault="00E861B9" w:rsidP="00B9018B">
      <w:pPr>
        <w:jc w:val="center"/>
      </w:pPr>
      <w:r w:rsidRPr="00E861B9">
        <w:rPr>
          <w:noProof/>
          <w:lang w:eastAsia="it-IT"/>
        </w:rPr>
        <w:lastRenderedPageBreak/>
        <w:drawing>
          <wp:inline distT="0" distB="0" distL="0" distR="0">
            <wp:extent cx="8640000" cy="6217200"/>
            <wp:effectExtent l="0" t="0" r="8890" b="0"/>
            <wp:docPr id="239" name="Immagin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9447BE" w:rsidRDefault="00E861B9" w:rsidP="00B9018B">
      <w:pPr>
        <w:jc w:val="center"/>
      </w:pPr>
      <w:r w:rsidRPr="00E861B9">
        <w:rPr>
          <w:noProof/>
          <w:lang w:eastAsia="it-IT"/>
        </w:rPr>
        <w:lastRenderedPageBreak/>
        <w:drawing>
          <wp:inline distT="0" distB="0" distL="0" distR="0">
            <wp:extent cx="8640000" cy="6213600"/>
            <wp:effectExtent l="0" t="0" r="8890" b="0"/>
            <wp:docPr id="240" name="Immagin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40000" cy="6213600"/>
                    </a:xfrm>
                    <a:prstGeom prst="rect">
                      <a:avLst/>
                    </a:prstGeom>
                    <a:noFill/>
                    <a:ln>
                      <a:noFill/>
                    </a:ln>
                  </pic:spPr>
                </pic:pic>
              </a:graphicData>
            </a:graphic>
          </wp:inline>
        </w:drawing>
      </w:r>
    </w:p>
    <w:p w:rsidR="009447BE" w:rsidRDefault="00E861B9" w:rsidP="00B9018B">
      <w:pPr>
        <w:jc w:val="center"/>
      </w:pPr>
      <w:r w:rsidRPr="00E861B9">
        <w:rPr>
          <w:noProof/>
          <w:lang w:eastAsia="it-IT"/>
        </w:rPr>
        <w:lastRenderedPageBreak/>
        <w:drawing>
          <wp:inline distT="0" distB="0" distL="0" distR="0">
            <wp:extent cx="8640000" cy="6217200"/>
            <wp:effectExtent l="0" t="0" r="8890" b="0"/>
            <wp:docPr id="241" name="Immagin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301090" w:rsidRDefault="00D6243A" w:rsidP="00E03FDD">
      <w:pPr>
        <w:jc w:val="center"/>
      </w:pPr>
      <w:r w:rsidRPr="00D6243A">
        <w:lastRenderedPageBreak/>
        <w:t xml:space="preserve"> </w:t>
      </w:r>
      <w:r w:rsidR="00E861B9" w:rsidRPr="00E861B9">
        <w:rPr>
          <w:noProof/>
          <w:lang w:eastAsia="it-IT"/>
        </w:rPr>
        <w:drawing>
          <wp:inline distT="0" distB="0" distL="0" distR="0">
            <wp:extent cx="8640000" cy="6217200"/>
            <wp:effectExtent l="0" t="0" r="8890" b="0"/>
            <wp:docPr id="242" name="Immagin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E861B9" w:rsidRDefault="00E861B9" w:rsidP="00E03FDD">
      <w:pPr>
        <w:tabs>
          <w:tab w:val="left" w:pos="2550"/>
        </w:tabs>
        <w:jc w:val="center"/>
        <w:sectPr w:rsidR="00E861B9" w:rsidSect="008D0A52">
          <w:pgSz w:w="16840" w:h="11907" w:orient="landscape" w:code="9"/>
          <w:pgMar w:top="1134" w:right="1134" w:bottom="1134" w:left="1134" w:header="567" w:footer="567" w:gutter="0"/>
          <w:cols w:space="708"/>
          <w:titlePg/>
          <w:docGrid w:linePitch="360"/>
        </w:sectPr>
      </w:pPr>
      <w:r w:rsidRPr="00E861B9">
        <w:rPr>
          <w:noProof/>
          <w:lang w:eastAsia="it-IT"/>
        </w:rPr>
        <w:lastRenderedPageBreak/>
        <w:drawing>
          <wp:inline distT="0" distB="0" distL="0" distR="0">
            <wp:extent cx="8640000" cy="6217200"/>
            <wp:effectExtent l="0" t="0" r="8890" b="0"/>
            <wp:docPr id="243" name="Immagin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40000" cy="6217200"/>
                    </a:xfrm>
                    <a:prstGeom prst="rect">
                      <a:avLst/>
                    </a:prstGeom>
                    <a:noFill/>
                    <a:ln>
                      <a:noFill/>
                    </a:ln>
                  </pic:spPr>
                </pic:pic>
              </a:graphicData>
            </a:graphic>
          </wp:inline>
        </w:drawing>
      </w:r>
    </w:p>
    <w:p w:rsidR="00D55939" w:rsidRPr="00FE13D1" w:rsidRDefault="00D55939" w:rsidP="00D55939"/>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bookmarkStart w:id="16" w:name="_GoBack"/>
      <w:bookmarkEnd w:id="16"/>
    </w:p>
    <w:sectPr w:rsidR="00FD5764" w:rsidSect="001F169D">
      <w:headerReference w:type="default" r:id="rId46"/>
      <w:footerReference w:type="default" r:id="rId4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709" w:rsidRDefault="00307709" w:rsidP="00470D16">
      <w:r>
        <w:separator/>
      </w:r>
    </w:p>
  </w:endnote>
  <w:endnote w:type="continuationSeparator" w:id="0">
    <w:p w:rsidR="00307709" w:rsidRDefault="00307709"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13" w:rsidRPr="004720DA" w:rsidRDefault="00544A13"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6327DA">
      <w:rPr>
        <w:noProof/>
      </w:rPr>
      <w:t>48</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13" w:rsidRDefault="00544A13" w:rsidP="000954C4">
    <w:pPr>
      <w:pStyle w:val="Copertina-TestoCentrato"/>
      <w:tabs>
        <w:tab w:val="center" w:pos="4820"/>
        <w:tab w:val="right" w:pos="9639"/>
      </w:tabs>
      <w:jc w:val="left"/>
    </w:pPr>
    <w:r>
      <w:tab/>
    </w:r>
    <w:r w:rsidR="00F1112D">
      <w:t>Gennaio</w:t>
    </w:r>
    <w:r w:rsidR="00764E7F">
      <w:t xml:space="preserve"> </w:t>
    </w:r>
    <w:r>
      <w:t>20</w:t>
    </w:r>
    <w:r w:rsidR="00F1112D">
      <w:t>20</w:t>
    </w:r>
    <w:r>
      <w:tab/>
    </w:r>
    <w:r w:rsidRPr="000954C4">
      <w:rPr>
        <w:sz w:val="20"/>
      </w:rPr>
      <w:t>(versione 1.</w:t>
    </w:r>
    <w:r w:rsidR="00F1112D">
      <w:rPr>
        <w:sz w:val="20"/>
      </w:rPr>
      <w:t>7</w:t>
    </w:r>
    <w:r w:rsidRPr="000954C4">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13" w:rsidRPr="004F0B46" w:rsidRDefault="00544A13" w:rsidP="003E4FFD">
    <w:pPr>
      <w:pStyle w:val="Pidipagina"/>
      <w:jc w:val="center"/>
    </w:pPr>
    <w:r w:rsidRPr="004720DA">
      <w:t xml:space="preserve">- </w:t>
    </w:r>
    <w:r w:rsidRPr="004720DA">
      <w:fldChar w:fldCharType="begin"/>
    </w:r>
    <w:r w:rsidRPr="004720DA">
      <w:instrText>PAGE   \* MERGEFORMAT</w:instrText>
    </w:r>
    <w:r w:rsidRPr="004720DA">
      <w:fldChar w:fldCharType="separate"/>
    </w:r>
    <w:r w:rsidR="006327DA">
      <w:rPr>
        <w:noProof/>
      </w:rPr>
      <w:t>44</w:t>
    </w:r>
    <w:r w:rsidRPr="004720DA">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13" w:rsidRPr="007C6A6C" w:rsidRDefault="00544A13" w:rsidP="007C6A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709" w:rsidRDefault="00307709" w:rsidP="00470D16">
      <w:r>
        <w:separator/>
      </w:r>
    </w:p>
  </w:footnote>
  <w:footnote w:type="continuationSeparator" w:id="0">
    <w:p w:rsidR="00307709" w:rsidRDefault="00307709" w:rsidP="00470D16">
      <w:r>
        <w:continuationSeparator/>
      </w:r>
    </w:p>
  </w:footnote>
  <w:footnote w:id="1">
    <w:p w:rsidR="00544A13" w:rsidRDefault="00544A13" w:rsidP="005A3FBE">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544A13" w:rsidRDefault="00544A13" w:rsidP="005A3FBE">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544A13" w:rsidRDefault="00544A13" w:rsidP="005A3FBE">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13" w:rsidRPr="00D04771" w:rsidRDefault="00544A13"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13" w:rsidRDefault="00544A13"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13" w:rsidRPr="007C6A6C" w:rsidRDefault="00544A13" w:rsidP="007C6A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CD7448"/>
    <w:multiLevelType w:val="multilevel"/>
    <w:tmpl w:val="96A8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EC156B"/>
    <w:multiLevelType w:val="hybridMultilevel"/>
    <w:tmpl w:val="2F66A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7D13D2"/>
    <w:multiLevelType w:val="hybridMultilevel"/>
    <w:tmpl w:val="F7B43742"/>
    <w:lvl w:ilvl="0" w:tplc="445CE6E2">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4116BE"/>
    <w:multiLevelType w:val="hybridMultilevel"/>
    <w:tmpl w:val="87680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9E121B"/>
    <w:multiLevelType w:val="multilevel"/>
    <w:tmpl w:val="7576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72DAD"/>
    <w:multiLevelType w:val="multilevel"/>
    <w:tmpl w:val="E77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DF683E"/>
    <w:multiLevelType w:val="hybridMultilevel"/>
    <w:tmpl w:val="C7745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3C6688"/>
    <w:multiLevelType w:val="multilevel"/>
    <w:tmpl w:val="8AC2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48634A"/>
    <w:multiLevelType w:val="multilevel"/>
    <w:tmpl w:val="A0E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C904BD"/>
    <w:multiLevelType w:val="hybridMultilevel"/>
    <w:tmpl w:val="108E8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8"/>
  </w:num>
  <w:num w:numId="4">
    <w:abstractNumId w:val="4"/>
  </w:num>
  <w:num w:numId="5">
    <w:abstractNumId w:val="1"/>
  </w:num>
  <w:num w:numId="6">
    <w:abstractNumId w:val="0"/>
  </w:num>
  <w:num w:numId="7">
    <w:abstractNumId w:val="3"/>
  </w:num>
  <w:num w:numId="8">
    <w:abstractNumId w:val="6"/>
  </w:num>
  <w:num w:numId="9">
    <w:abstractNumId w:val="8"/>
  </w:num>
  <w:num w:numId="10">
    <w:abstractNumId w:val="2"/>
  </w:num>
  <w:num w:numId="11">
    <w:abstractNumId w:val="20"/>
  </w:num>
  <w:num w:numId="12">
    <w:abstractNumId w:val="11"/>
  </w:num>
  <w:num w:numId="13">
    <w:abstractNumId w:val="11"/>
  </w:num>
  <w:num w:numId="14">
    <w:abstractNumId w:val="11"/>
  </w:num>
  <w:num w:numId="15">
    <w:abstractNumId w:val="10"/>
  </w:num>
  <w:num w:numId="16">
    <w:abstractNumId w:val="9"/>
  </w:num>
  <w:num w:numId="17">
    <w:abstractNumId w:val="12"/>
  </w:num>
  <w:num w:numId="18">
    <w:abstractNumId w:val="21"/>
  </w:num>
  <w:num w:numId="19">
    <w:abstractNumId w:val="16"/>
  </w:num>
  <w:num w:numId="20">
    <w:abstractNumId w:val="19"/>
  </w:num>
  <w:num w:numId="21">
    <w:abstractNumId w:val="17"/>
  </w:num>
  <w:num w:numId="22">
    <w:abstractNumId w:val="13"/>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autoHyphenation/>
  <w:hyphenationZone w:val="283"/>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6FE5"/>
    <w:rsid w:val="000105D9"/>
    <w:rsid w:val="00013613"/>
    <w:rsid w:val="0002071D"/>
    <w:rsid w:val="000216B7"/>
    <w:rsid w:val="0002634B"/>
    <w:rsid w:val="00031A30"/>
    <w:rsid w:val="00031AC2"/>
    <w:rsid w:val="000329D6"/>
    <w:rsid w:val="00035429"/>
    <w:rsid w:val="00044C73"/>
    <w:rsid w:val="00053130"/>
    <w:rsid w:val="000553F9"/>
    <w:rsid w:val="00055E94"/>
    <w:rsid w:val="000640DD"/>
    <w:rsid w:val="00064FB6"/>
    <w:rsid w:val="000709F1"/>
    <w:rsid w:val="00070B66"/>
    <w:rsid w:val="000713FA"/>
    <w:rsid w:val="0007450A"/>
    <w:rsid w:val="00075AB7"/>
    <w:rsid w:val="00087A0C"/>
    <w:rsid w:val="0009155C"/>
    <w:rsid w:val="000916A1"/>
    <w:rsid w:val="0009366F"/>
    <w:rsid w:val="000954C4"/>
    <w:rsid w:val="000A0CEB"/>
    <w:rsid w:val="000A1C69"/>
    <w:rsid w:val="000A2327"/>
    <w:rsid w:val="000A2D20"/>
    <w:rsid w:val="000A58AD"/>
    <w:rsid w:val="000B3874"/>
    <w:rsid w:val="000B521A"/>
    <w:rsid w:val="000B5C0F"/>
    <w:rsid w:val="000C085D"/>
    <w:rsid w:val="000C0E5B"/>
    <w:rsid w:val="000C3983"/>
    <w:rsid w:val="000C3D39"/>
    <w:rsid w:val="000E1A1B"/>
    <w:rsid w:val="000E2943"/>
    <w:rsid w:val="000E43F2"/>
    <w:rsid w:val="000F3840"/>
    <w:rsid w:val="0010215E"/>
    <w:rsid w:val="00102C68"/>
    <w:rsid w:val="00103C3D"/>
    <w:rsid w:val="00110A16"/>
    <w:rsid w:val="00110F2B"/>
    <w:rsid w:val="00114032"/>
    <w:rsid w:val="00115B88"/>
    <w:rsid w:val="00116F73"/>
    <w:rsid w:val="0012113F"/>
    <w:rsid w:val="00121876"/>
    <w:rsid w:val="00122F8D"/>
    <w:rsid w:val="00123C08"/>
    <w:rsid w:val="001273EB"/>
    <w:rsid w:val="001307C9"/>
    <w:rsid w:val="00133A66"/>
    <w:rsid w:val="00134A81"/>
    <w:rsid w:val="00143BB5"/>
    <w:rsid w:val="00143EC6"/>
    <w:rsid w:val="0014458C"/>
    <w:rsid w:val="001463B3"/>
    <w:rsid w:val="00150269"/>
    <w:rsid w:val="0015423A"/>
    <w:rsid w:val="00156234"/>
    <w:rsid w:val="001651F4"/>
    <w:rsid w:val="00165641"/>
    <w:rsid w:val="0016564A"/>
    <w:rsid w:val="00172CE0"/>
    <w:rsid w:val="00182815"/>
    <w:rsid w:val="0018717C"/>
    <w:rsid w:val="00195247"/>
    <w:rsid w:val="001A3E50"/>
    <w:rsid w:val="001A5858"/>
    <w:rsid w:val="001B0A9D"/>
    <w:rsid w:val="001B3D46"/>
    <w:rsid w:val="001B41E3"/>
    <w:rsid w:val="001B5378"/>
    <w:rsid w:val="001B5F7A"/>
    <w:rsid w:val="001B66A6"/>
    <w:rsid w:val="001B7EF3"/>
    <w:rsid w:val="001C41DB"/>
    <w:rsid w:val="001C569E"/>
    <w:rsid w:val="001C7375"/>
    <w:rsid w:val="001D1CBD"/>
    <w:rsid w:val="001D2427"/>
    <w:rsid w:val="001D2D1A"/>
    <w:rsid w:val="001D41E0"/>
    <w:rsid w:val="001D507A"/>
    <w:rsid w:val="001D6FED"/>
    <w:rsid w:val="001D73AF"/>
    <w:rsid w:val="001E1F5A"/>
    <w:rsid w:val="001E3352"/>
    <w:rsid w:val="001E3785"/>
    <w:rsid w:val="001E589E"/>
    <w:rsid w:val="001F169D"/>
    <w:rsid w:val="001F3091"/>
    <w:rsid w:val="001F48A9"/>
    <w:rsid w:val="001F54D8"/>
    <w:rsid w:val="001F5A16"/>
    <w:rsid w:val="002017E0"/>
    <w:rsid w:val="00205556"/>
    <w:rsid w:val="00206EF0"/>
    <w:rsid w:val="0020771C"/>
    <w:rsid w:val="00207F24"/>
    <w:rsid w:val="002130AA"/>
    <w:rsid w:val="002205F6"/>
    <w:rsid w:val="00222108"/>
    <w:rsid w:val="00226158"/>
    <w:rsid w:val="00226B4F"/>
    <w:rsid w:val="002305D0"/>
    <w:rsid w:val="002306FF"/>
    <w:rsid w:val="00230E47"/>
    <w:rsid w:val="00234574"/>
    <w:rsid w:val="00234F95"/>
    <w:rsid w:val="00235BE1"/>
    <w:rsid w:val="00236F34"/>
    <w:rsid w:val="00244BFA"/>
    <w:rsid w:val="00246CBC"/>
    <w:rsid w:val="00247B37"/>
    <w:rsid w:val="00247BDF"/>
    <w:rsid w:val="002541DD"/>
    <w:rsid w:val="0025551C"/>
    <w:rsid w:val="00262560"/>
    <w:rsid w:val="00270274"/>
    <w:rsid w:val="00276F08"/>
    <w:rsid w:val="00291E43"/>
    <w:rsid w:val="00291FD3"/>
    <w:rsid w:val="00292586"/>
    <w:rsid w:val="002A08FF"/>
    <w:rsid w:val="002A1D5D"/>
    <w:rsid w:val="002A242E"/>
    <w:rsid w:val="002A4461"/>
    <w:rsid w:val="002A550D"/>
    <w:rsid w:val="002A795A"/>
    <w:rsid w:val="002B121A"/>
    <w:rsid w:val="002B57FF"/>
    <w:rsid w:val="002C0702"/>
    <w:rsid w:val="002C5D8B"/>
    <w:rsid w:val="002D6D6E"/>
    <w:rsid w:val="002E53E7"/>
    <w:rsid w:val="002F11BA"/>
    <w:rsid w:val="002F6E87"/>
    <w:rsid w:val="00301090"/>
    <w:rsid w:val="0030129B"/>
    <w:rsid w:val="00307709"/>
    <w:rsid w:val="0031617D"/>
    <w:rsid w:val="00320140"/>
    <w:rsid w:val="003254D1"/>
    <w:rsid w:val="003259DC"/>
    <w:rsid w:val="00327ED9"/>
    <w:rsid w:val="00331BFD"/>
    <w:rsid w:val="003326C6"/>
    <w:rsid w:val="00334AF1"/>
    <w:rsid w:val="00337427"/>
    <w:rsid w:val="0034156A"/>
    <w:rsid w:val="00342548"/>
    <w:rsid w:val="00350EF5"/>
    <w:rsid w:val="00354A08"/>
    <w:rsid w:val="003620D5"/>
    <w:rsid w:val="00363BEB"/>
    <w:rsid w:val="00370D50"/>
    <w:rsid w:val="003719B5"/>
    <w:rsid w:val="003731B0"/>
    <w:rsid w:val="00377ADE"/>
    <w:rsid w:val="00377FBB"/>
    <w:rsid w:val="0038093E"/>
    <w:rsid w:val="00381AFB"/>
    <w:rsid w:val="00381B10"/>
    <w:rsid w:val="00383118"/>
    <w:rsid w:val="00386467"/>
    <w:rsid w:val="0038768E"/>
    <w:rsid w:val="0039334C"/>
    <w:rsid w:val="00394551"/>
    <w:rsid w:val="003A015A"/>
    <w:rsid w:val="003A1891"/>
    <w:rsid w:val="003A3CFD"/>
    <w:rsid w:val="003A642E"/>
    <w:rsid w:val="003B0F2A"/>
    <w:rsid w:val="003B3C56"/>
    <w:rsid w:val="003B76C0"/>
    <w:rsid w:val="003C360F"/>
    <w:rsid w:val="003C6D8E"/>
    <w:rsid w:val="003D3323"/>
    <w:rsid w:val="003D3688"/>
    <w:rsid w:val="003D6BF3"/>
    <w:rsid w:val="003E4683"/>
    <w:rsid w:val="003E4985"/>
    <w:rsid w:val="003E4FFD"/>
    <w:rsid w:val="003E5FA0"/>
    <w:rsid w:val="003E63E6"/>
    <w:rsid w:val="003E7785"/>
    <w:rsid w:val="003F3D27"/>
    <w:rsid w:val="0040320B"/>
    <w:rsid w:val="00407A4C"/>
    <w:rsid w:val="00410EDD"/>
    <w:rsid w:val="004153CF"/>
    <w:rsid w:val="00421077"/>
    <w:rsid w:val="0042570B"/>
    <w:rsid w:val="004270BD"/>
    <w:rsid w:val="00427BEF"/>
    <w:rsid w:val="00433C60"/>
    <w:rsid w:val="00436CF2"/>
    <w:rsid w:val="00440C46"/>
    <w:rsid w:val="00450B87"/>
    <w:rsid w:val="00451697"/>
    <w:rsid w:val="00453040"/>
    <w:rsid w:val="00453282"/>
    <w:rsid w:val="00453F7F"/>
    <w:rsid w:val="00454697"/>
    <w:rsid w:val="00455977"/>
    <w:rsid w:val="00456B6F"/>
    <w:rsid w:val="00457ABB"/>
    <w:rsid w:val="004612BC"/>
    <w:rsid w:val="004615EC"/>
    <w:rsid w:val="00464C25"/>
    <w:rsid w:val="00465C67"/>
    <w:rsid w:val="00470D16"/>
    <w:rsid w:val="004720DA"/>
    <w:rsid w:val="004758CC"/>
    <w:rsid w:val="004809F9"/>
    <w:rsid w:val="00481D50"/>
    <w:rsid w:val="004863CC"/>
    <w:rsid w:val="00492A3C"/>
    <w:rsid w:val="0049374A"/>
    <w:rsid w:val="004B13CC"/>
    <w:rsid w:val="004B1420"/>
    <w:rsid w:val="004B4F71"/>
    <w:rsid w:val="004C0579"/>
    <w:rsid w:val="004C2537"/>
    <w:rsid w:val="004C7386"/>
    <w:rsid w:val="004C75AA"/>
    <w:rsid w:val="004C7D8F"/>
    <w:rsid w:val="004D42CD"/>
    <w:rsid w:val="004D7706"/>
    <w:rsid w:val="004E3104"/>
    <w:rsid w:val="004E6C40"/>
    <w:rsid w:val="004F02DA"/>
    <w:rsid w:val="004F0B46"/>
    <w:rsid w:val="004F0E8D"/>
    <w:rsid w:val="004F3CD7"/>
    <w:rsid w:val="00507359"/>
    <w:rsid w:val="00510DD7"/>
    <w:rsid w:val="00511E33"/>
    <w:rsid w:val="005130AA"/>
    <w:rsid w:val="00515578"/>
    <w:rsid w:val="0052020E"/>
    <w:rsid w:val="00521D4B"/>
    <w:rsid w:val="005239A6"/>
    <w:rsid w:val="005355F2"/>
    <w:rsid w:val="00537976"/>
    <w:rsid w:val="00543975"/>
    <w:rsid w:val="00544A04"/>
    <w:rsid w:val="00544A13"/>
    <w:rsid w:val="00545168"/>
    <w:rsid w:val="00551ED2"/>
    <w:rsid w:val="00552032"/>
    <w:rsid w:val="00563833"/>
    <w:rsid w:val="005676D9"/>
    <w:rsid w:val="005679C1"/>
    <w:rsid w:val="005719BB"/>
    <w:rsid w:val="00572CA6"/>
    <w:rsid w:val="005848F1"/>
    <w:rsid w:val="005876B9"/>
    <w:rsid w:val="0059013F"/>
    <w:rsid w:val="00591684"/>
    <w:rsid w:val="005970D0"/>
    <w:rsid w:val="005A0A5B"/>
    <w:rsid w:val="005A3FBE"/>
    <w:rsid w:val="005A4964"/>
    <w:rsid w:val="005A7D6A"/>
    <w:rsid w:val="005B4B5C"/>
    <w:rsid w:val="005B5D77"/>
    <w:rsid w:val="005B652C"/>
    <w:rsid w:val="005B6647"/>
    <w:rsid w:val="005C115F"/>
    <w:rsid w:val="005C1BD0"/>
    <w:rsid w:val="005D0EA1"/>
    <w:rsid w:val="005D1ADD"/>
    <w:rsid w:val="005D4011"/>
    <w:rsid w:val="005D7B0C"/>
    <w:rsid w:val="005E00FE"/>
    <w:rsid w:val="005E657B"/>
    <w:rsid w:val="005E6935"/>
    <w:rsid w:val="005F0A5C"/>
    <w:rsid w:val="005F1C6A"/>
    <w:rsid w:val="005F6372"/>
    <w:rsid w:val="00600228"/>
    <w:rsid w:val="00601F06"/>
    <w:rsid w:val="00602BB4"/>
    <w:rsid w:val="00603ADF"/>
    <w:rsid w:val="006108F5"/>
    <w:rsid w:val="00613C38"/>
    <w:rsid w:val="00620657"/>
    <w:rsid w:val="006224F7"/>
    <w:rsid w:val="006327DA"/>
    <w:rsid w:val="00633BB8"/>
    <w:rsid w:val="00636EA9"/>
    <w:rsid w:val="00642376"/>
    <w:rsid w:val="00643059"/>
    <w:rsid w:val="00645825"/>
    <w:rsid w:val="0064748C"/>
    <w:rsid w:val="006616F3"/>
    <w:rsid w:val="006642AB"/>
    <w:rsid w:val="00666F9C"/>
    <w:rsid w:val="00670654"/>
    <w:rsid w:val="006755CA"/>
    <w:rsid w:val="006814C2"/>
    <w:rsid w:val="0068734A"/>
    <w:rsid w:val="00687540"/>
    <w:rsid w:val="00687E2C"/>
    <w:rsid w:val="006913D9"/>
    <w:rsid w:val="00693F2B"/>
    <w:rsid w:val="00696E8F"/>
    <w:rsid w:val="0069791D"/>
    <w:rsid w:val="006A11E8"/>
    <w:rsid w:val="006A5379"/>
    <w:rsid w:val="006A76D2"/>
    <w:rsid w:val="006B0291"/>
    <w:rsid w:val="006B1FFC"/>
    <w:rsid w:val="006B2060"/>
    <w:rsid w:val="006B5A41"/>
    <w:rsid w:val="006B5B24"/>
    <w:rsid w:val="006B5BE5"/>
    <w:rsid w:val="006C14C7"/>
    <w:rsid w:val="006C28D9"/>
    <w:rsid w:val="006C68A5"/>
    <w:rsid w:val="006D4158"/>
    <w:rsid w:val="006D5322"/>
    <w:rsid w:val="006E4D4C"/>
    <w:rsid w:val="006E7924"/>
    <w:rsid w:val="006F031C"/>
    <w:rsid w:val="006F0587"/>
    <w:rsid w:val="006F0970"/>
    <w:rsid w:val="006F2AF1"/>
    <w:rsid w:val="006F5004"/>
    <w:rsid w:val="006F5C5D"/>
    <w:rsid w:val="006F7327"/>
    <w:rsid w:val="00703D66"/>
    <w:rsid w:val="00707282"/>
    <w:rsid w:val="0071439E"/>
    <w:rsid w:val="007147C7"/>
    <w:rsid w:val="0072300F"/>
    <w:rsid w:val="00734940"/>
    <w:rsid w:val="0073495F"/>
    <w:rsid w:val="00736D96"/>
    <w:rsid w:val="00740162"/>
    <w:rsid w:val="00742D8C"/>
    <w:rsid w:val="0074765A"/>
    <w:rsid w:val="00751B9D"/>
    <w:rsid w:val="00754395"/>
    <w:rsid w:val="00755B67"/>
    <w:rsid w:val="00756438"/>
    <w:rsid w:val="0075644A"/>
    <w:rsid w:val="0075685F"/>
    <w:rsid w:val="00760C65"/>
    <w:rsid w:val="007625C2"/>
    <w:rsid w:val="007635FD"/>
    <w:rsid w:val="00763DEE"/>
    <w:rsid w:val="00764E7F"/>
    <w:rsid w:val="007653EB"/>
    <w:rsid w:val="007654B0"/>
    <w:rsid w:val="007668F4"/>
    <w:rsid w:val="00770346"/>
    <w:rsid w:val="0077085C"/>
    <w:rsid w:val="0077390B"/>
    <w:rsid w:val="0077443B"/>
    <w:rsid w:val="00775216"/>
    <w:rsid w:val="007769A8"/>
    <w:rsid w:val="007772BA"/>
    <w:rsid w:val="007800EC"/>
    <w:rsid w:val="0079035B"/>
    <w:rsid w:val="007A09DB"/>
    <w:rsid w:val="007A5806"/>
    <w:rsid w:val="007B3340"/>
    <w:rsid w:val="007C1D5F"/>
    <w:rsid w:val="007C1F08"/>
    <w:rsid w:val="007C6A6C"/>
    <w:rsid w:val="007D2AAB"/>
    <w:rsid w:val="007E4FD3"/>
    <w:rsid w:val="007F0CD6"/>
    <w:rsid w:val="007F15A8"/>
    <w:rsid w:val="007F239B"/>
    <w:rsid w:val="007F3756"/>
    <w:rsid w:val="007F5C24"/>
    <w:rsid w:val="007F5CED"/>
    <w:rsid w:val="007F6FDD"/>
    <w:rsid w:val="00804829"/>
    <w:rsid w:val="00820998"/>
    <w:rsid w:val="00823B02"/>
    <w:rsid w:val="00825A37"/>
    <w:rsid w:val="00827B10"/>
    <w:rsid w:val="00831B5B"/>
    <w:rsid w:val="00833FDC"/>
    <w:rsid w:val="0083648E"/>
    <w:rsid w:val="00841858"/>
    <w:rsid w:val="00842273"/>
    <w:rsid w:val="00843061"/>
    <w:rsid w:val="00846631"/>
    <w:rsid w:val="00846778"/>
    <w:rsid w:val="00846CF0"/>
    <w:rsid w:val="008470CB"/>
    <w:rsid w:val="00857A8F"/>
    <w:rsid w:val="0086623A"/>
    <w:rsid w:val="00867BD0"/>
    <w:rsid w:val="00870EE0"/>
    <w:rsid w:val="0087346E"/>
    <w:rsid w:val="0087636E"/>
    <w:rsid w:val="00876C25"/>
    <w:rsid w:val="00884423"/>
    <w:rsid w:val="00891C01"/>
    <w:rsid w:val="008978AD"/>
    <w:rsid w:val="008A1497"/>
    <w:rsid w:val="008A377F"/>
    <w:rsid w:val="008A4A9A"/>
    <w:rsid w:val="008A5A38"/>
    <w:rsid w:val="008A5C8D"/>
    <w:rsid w:val="008A62AE"/>
    <w:rsid w:val="008B0A02"/>
    <w:rsid w:val="008B1FC3"/>
    <w:rsid w:val="008B4041"/>
    <w:rsid w:val="008B6EFF"/>
    <w:rsid w:val="008C05D1"/>
    <w:rsid w:val="008C32F3"/>
    <w:rsid w:val="008D0A52"/>
    <w:rsid w:val="008D25F2"/>
    <w:rsid w:val="008D4521"/>
    <w:rsid w:val="008D4A78"/>
    <w:rsid w:val="008D6FB8"/>
    <w:rsid w:val="008E4A93"/>
    <w:rsid w:val="008E6C9C"/>
    <w:rsid w:val="008F6F29"/>
    <w:rsid w:val="008F7B68"/>
    <w:rsid w:val="00901561"/>
    <w:rsid w:val="009016DC"/>
    <w:rsid w:val="00907841"/>
    <w:rsid w:val="0091734D"/>
    <w:rsid w:val="00920259"/>
    <w:rsid w:val="00921808"/>
    <w:rsid w:val="0092276B"/>
    <w:rsid w:val="00923D6B"/>
    <w:rsid w:val="00923DBB"/>
    <w:rsid w:val="009319B4"/>
    <w:rsid w:val="00934006"/>
    <w:rsid w:val="009345E7"/>
    <w:rsid w:val="00936BE2"/>
    <w:rsid w:val="00937F00"/>
    <w:rsid w:val="009447BE"/>
    <w:rsid w:val="009454B8"/>
    <w:rsid w:val="00947369"/>
    <w:rsid w:val="00950A89"/>
    <w:rsid w:val="00953A10"/>
    <w:rsid w:val="00962C7C"/>
    <w:rsid w:val="0096368F"/>
    <w:rsid w:val="00964DC3"/>
    <w:rsid w:val="0096566B"/>
    <w:rsid w:val="0096668F"/>
    <w:rsid w:val="009678DE"/>
    <w:rsid w:val="00971999"/>
    <w:rsid w:val="009737EB"/>
    <w:rsid w:val="009755C9"/>
    <w:rsid w:val="00975CB6"/>
    <w:rsid w:val="009769D4"/>
    <w:rsid w:val="00976A23"/>
    <w:rsid w:val="009777EC"/>
    <w:rsid w:val="00980940"/>
    <w:rsid w:val="00984EDE"/>
    <w:rsid w:val="00985D87"/>
    <w:rsid w:val="00987E5B"/>
    <w:rsid w:val="00993440"/>
    <w:rsid w:val="0099797C"/>
    <w:rsid w:val="009A024A"/>
    <w:rsid w:val="009A1C16"/>
    <w:rsid w:val="009A20FD"/>
    <w:rsid w:val="009A446B"/>
    <w:rsid w:val="009B318E"/>
    <w:rsid w:val="009B32C1"/>
    <w:rsid w:val="009B503E"/>
    <w:rsid w:val="009C13D0"/>
    <w:rsid w:val="009C2007"/>
    <w:rsid w:val="009C3398"/>
    <w:rsid w:val="009C690C"/>
    <w:rsid w:val="009C73DE"/>
    <w:rsid w:val="009D07E2"/>
    <w:rsid w:val="009D493E"/>
    <w:rsid w:val="009D4AFB"/>
    <w:rsid w:val="009D5F89"/>
    <w:rsid w:val="009D7242"/>
    <w:rsid w:val="009E1D57"/>
    <w:rsid w:val="009F0B69"/>
    <w:rsid w:val="009F241D"/>
    <w:rsid w:val="009F3E42"/>
    <w:rsid w:val="009F55B8"/>
    <w:rsid w:val="00A05FB2"/>
    <w:rsid w:val="00A20B73"/>
    <w:rsid w:val="00A230FC"/>
    <w:rsid w:val="00A25085"/>
    <w:rsid w:val="00A25A6B"/>
    <w:rsid w:val="00A43B62"/>
    <w:rsid w:val="00A50BC3"/>
    <w:rsid w:val="00A50F30"/>
    <w:rsid w:val="00A5267C"/>
    <w:rsid w:val="00A53AE2"/>
    <w:rsid w:val="00A54142"/>
    <w:rsid w:val="00A56A41"/>
    <w:rsid w:val="00A576F4"/>
    <w:rsid w:val="00A63B74"/>
    <w:rsid w:val="00A65172"/>
    <w:rsid w:val="00A668C2"/>
    <w:rsid w:val="00A6690C"/>
    <w:rsid w:val="00A669FC"/>
    <w:rsid w:val="00A66D8A"/>
    <w:rsid w:val="00A6788B"/>
    <w:rsid w:val="00A702B6"/>
    <w:rsid w:val="00A70585"/>
    <w:rsid w:val="00A71341"/>
    <w:rsid w:val="00A72FA9"/>
    <w:rsid w:val="00A731D6"/>
    <w:rsid w:val="00A7443F"/>
    <w:rsid w:val="00A80E91"/>
    <w:rsid w:val="00A85C92"/>
    <w:rsid w:val="00A86CCD"/>
    <w:rsid w:val="00A8724E"/>
    <w:rsid w:val="00A94D8B"/>
    <w:rsid w:val="00A94EBA"/>
    <w:rsid w:val="00A96201"/>
    <w:rsid w:val="00A973EB"/>
    <w:rsid w:val="00AA1730"/>
    <w:rsid w:val="00AA5D9D"/>
    <w:rsid w:val="00AB0FD9"/>
    <w:rsid w:val="00AB2D90"/>
    <w:rsid w:val="00AB4C8A"/>
    <w:rsid w:val="00AC06BB"/>
    <w:rsid w:val="00AC1581"/>
    <w:rsid w:val="00AC58F8"/>
    <w:rsid w:val="00AC63B4"/>
    <w:rsid w:val="00AC711C"/>
    <w:rsid w:val="00AE3F45"/>
    <w:rsid w:val="00AE50AD"/>
    <w:rsid w:val="00AE5EE6"/>
    <w:rsid w:val="00AE5F76"/>
    <w:rsid w:val="00AE7913"/>
    <w:rsid w:val="00AF0D64"/>
    <w:rsid w:val="00AF5EEF"/>
    <w:rsid w:val="00AF6120"/>
    <w:rsid w:val="00B02CED"/>
    <w:rsid w:val="00B06B89"/>
    <w:rsid w:val="00B079DF"/>
    <w:rsid w:val="00B12BD8"/>
    <w:rsid w:val="00B16657"/>
    <w:rsid w:val="00B21D1B"/>
    <w:rsid w:val="00B221CA"/>
    <w:rsid w:val="00B30514"/>
    <w:rsid w:val="00B3167E"/>
    <w:rsid w:val="00B31B09"/>
    <w:rsid w:val="00B31D87"/>
    <w:rsid w:val="00B32051"/>
    <w:rsid w:val="00B343B7"/>
    <w:rsid w:val="00B35895"/>
    <w:rsid w:val="00B36D3B"/>
    <w:rsid w:val="00B4396F"/>
    <w:rsid w:val="00B44A1E"/>
    <w:rsid w:val="00B5204A"/>
    <w:rsid w:val="00B56243"/>
    <w:rsid w:val="00B60A07"/>
    <w:rsid w:val="00B66EBC"/>
    <w:rsid w:val="00B70309"/>
    <w:rsid w:val="00B70F6D"/>
    <w:rsid w:val="00B73F0E"/>
    <w:rsid w:val="00B7492C"/>
    <w:rsid w:val="00B76206"/>
    <w:rsid w:val="00B8751B"/>
    <w:rsid w:val="00B9018B"/>
    <w:rsid w:val="00B95188"/>
    <w:rsid w:val="00B9790C"/>
    <w:rsid w:val="00B97B6A"/>
    <w:rsid w:val="00BA16CE"/>
    <w:rsid w:val="00BA2C9B"/>
    <w:rsid w:val="00BA32E5"/>
    <w:rsid w:val="00BA4DCA"/>
    <w:rsid w:val="00BA7090"/>
    <w:rsid w:val="00BB15AB"/>
    <w:rsid w:val="00BB3462"/>
    <w:rsid w:val="00BB3BCF"/>
    <w:rsid w:val="00BC4190"/>
    <w:rsid w:val="00BC5361"/>
    <w:rsid w:val="00BC5A07"/>
    <w:rsid w:val="00BC5C72"/>
    <w:rsid w:val="00BD43A8"/>
    <w:rsid w:val="00BD5B44"/>
    <w:rsid w:val="00BD6677"/>
    <w:rsid w:val="00BE4BA6"/>
    <w:rsid w:val="00BF4834"/>
    <w:rsid w:val="00BF6436"/>
    <w:rsid w:val="00C00481"/>
    <w:rsid w:val="00C00BB8"/>
    <w:rsid w:val="00C058F7"/>
    <w:rsid w:val="00C06E30"/>
    <w:rsid w:val="00C1368D"/>
    <w:rsid w:val="00C168C2"/>
    <w:rsid w:val="00C16D1A"/>
    <w:rsid w:val="00C22096"/>
    <w:rsid w:val="00C232EA"/>
    <w:rsid w:val="00C23CDC"/>
    <w:rsid w:val="00C2618D"/>
    <w:rsid w:val="00C37A31"/>
    <w:rsid w:val="00C4404F"/>
    <w:rsid w:val="00C45997"/>
    <w:rsid w:val="00C46A1D"/>
    <w:rsid w:val="00C53292"/>
    <w:rsid w:val="00C573F3"/>
    <w:rsid w:val="00C662D3"/>
    <w:rsid w:val="00C8108B"/>
    <w:rsid w:val="00C82EEC"/>
    <w:rsid w:val="00C9042E"/>
    <w:rsid w:val="00C90F45"/>
    <w:rsid w:val="00C9102C"/>
    <w:rsid w:val="00C9556C"/>
    <w:rsid w:val="00C96620"/>
    <w:rsid w:val="00C97428"/>
    <w:rsid w:val="00CA3330"/>
    <w:rsid w:val="00CA6FD1"/>
    <w:rsid w:val="00CA6FF6"/>
    <w:rsid w:val="00CB3289"/>
    <w:rsid w:val="00CB4315"/>
    <w:rsid w:val="00CB4B76"/>
    <w:rsid w:val="00CB75E1"/>
    <w:rsid w:val="00CC031A"/>
    <w:rsid w:val="00CC0D46"/>
    <w:rsid w:val="00CC29A6"/>
    <w:rsid w:val="00CD2A8B"/>
    <w:rsid w:val="00CE0C51"/>
    <w:rsid w:val="00CE1B4C"/>
    <w:rsid w:val="00CE480F"/>
    <w:rsid w:val="00CF0081"/>
    <w:rsid w:val="00CF2A70"/>
    <w:rsid w:val="00CF3F03"/>
    <w:rsid w:val="00CF78F3"/>
    <w:rsid w:val="00D0087C"/>
    <w:rsid w:val="00D04771"/>
    <w:rsid w:val="00D13208"/>
    <w:rsid w:val="00D1611B"/>
    <w:rsid w:val="00D2077F"/>
    <w:rsid w:val="00D27571"/>
    <w:rsid w:val="00D27B36"/>
    <w:rsid w:val="00D303A4"/>
    <w:rsid w:val="00D33723"/>
    <w:rsid w:val="00D3570A"/>
    <w:rsid w:val="00D37C0A"/>
    <w:rsid w:val="00D42430"/>
    <w:rsid w:val="00D44547"/>
    <w:rsid w:val="00D451A9"/>
    <w:rsid w:val="00D461F2"/>
    <w:rsid w:val="00D47198"/>
    <w:rsid w:val="00D55939"/>
    <w:rsid w:val="00D55E38"/>
    <w:rsid w:val="00D61B2C"/>
    <w:rsid w:val="00D6243A"/>
    <w:rsid w:val="00D63459"/>
    <w:rsid w:val="00D710CD"/>
    <w:rsid w:val="00D7169C"/>
    <w:rsid w:val="00D72CF7"/>
    <w:rsid w:val="00D741F7"/>
    <w:rsid w:val="00D8082F"/>
    <w:rsid w:val="00D81023"/>
    <w:rsid w:val="00D812AC"/>
    <w:rsid w:val="00D81408"/>
    <w:rsid w:val="00D859D6"/>
    <w:rsid w:val="00D90738"/>
    <w:rsid w:val="00D9393B"/>
    <w:rsid w:val="00DA1338"/>
    <w:rsid w:val="00DA1806"/>
    <w:rsid w:val="00DA29B8"/>
    <w:rsid w:val="00DA5C57"/>
    <w:rsid w:val="00DA7D5E"/>
    <w:rsid w:val="00DB1BFA"/>
    <w:rsid w:val="00DB6358"/>
    <w:rsid w:val="00DB6461"/>
    <w:rsid w:val="00DC3E52"/>
    <w:rsid w:val="00DD285A"/>
    <w:rsid w:val="00DD326F"/>
    <w:rsid w:val="00DD4092"/>
    <w:rsid w:val="00DD4C20"/>
    <w:rsid w:val="00DD4F71"/>
    <w:rsid w:val="00DE788A"/>
    <w:rsid w:val="00DF095E"/>
    <w:rsid w:val="00DF1FCE"/>
    <w:rsid w:val="00DF663A"/>
    <w:rsid w:val="00DF6E35"/>
    <w:rsid w:val="00E03FDD"/>
    <w:rsid w:val="00E04062"/>
    <w:rsid w:val="00E067DD"/>
    <w:rsid w:val="00E07C2A"/>
    <w:rsid w:val="00E07E6F"/>
    <w:rsid w:val="00E1094B"/>
    <w:rsid w:val="00E11371"/>
    <w:rsid w:val="00E1166D"/>
    <w:rsid w:val="00E1300F"/>
    <w:rsid w:val="00E13701"/>
    <w:rsid w:val="00E13CB2"/>
    <w:rsid w:val="00E140B5"/>
    <w:rsid w:val="00E16DE5"/>
    <w:rsid w:val="00E20222"/>
    <w:rsid w:val="00E21CE0"/>
    <w:rsid w:val="00E229F7"/>
    <w:rsid w:val="00E328A6"/>
    <w:rsid w:val="00E32A06"/>
    <w:rsid w:val="00E4694F"/>
    <w:rsid w:val="00E4797E"/>
    <w:rsid w:val="00E47C07"/>
    <w:rsid w:val="00E5101A"/>
    <w:rsid w:val="00E53F87"/>
    <w:rsid w:val="00E54F76"/>
    <w:rsid w:val="00E8079E"/>
    <w:rsid w:val="00E8459E"/>
    <w:rsid w:val="00E854EE"/>
    <w:rsid w:val="00E861B9"/>
    <w:rsid w:val="00E90C81"/>
    <w:rsid w:val="00E91361"/>
    <w:rsid w:val="00EA5E45"/>
    <w:rsid w:val="00EA7BC3"/>
    <w:rsid w:val="00EB280A"/>
    <w:rsid w:val="00EC079E"/>
    <w:rsid w:val="00EC220B"/>
    <w:rsid w:val="00EC44E5"/>
    <w:rsid w:val="00EC5838"/>
    <w:rsid w:val="00ED311D"/>
    <w:rsid w:val="00ED47B3"/>
    <w:rsid w:val="00ED7473"/>
    <w:rsid w:val="00EE3EBA"/>
    <w:rsid w:val="00EF2348"/>
    <w:rsid w:val="00EF33E7"/>
    <w:rsid w:val="00EF620E"/>
    <w:rsid w:val="00EF7466"/>
    <w:rsid w:val="00F03827"/>
    <w:rsid w:val="00F051CB"/>
    <w:rsid w:val="00F0682F"/>
    <w:rsid w:val="00F1112D"/>
    <w:rsid w:val="00F143C9"/>
    <w:rsid w:val="00F2027C"/>
    <w:rsid w:val="00F25C27"/>
    <w:rsid w:val="00F27FC4"/>
    <w:rsid w:val="00F30CF5"/>
    <w:rsid w:val="00F35F40"/>
    <w:rsid w:val="00F3735D"/>
    <w:rsid w:val="00F415E3"/>
    <w:rsid w:val="00F46C9E"/>
    <w:rsid w:val="00F47671"/>
    <w:rsid w:val="00F51D52"/>
    <w:rsid w:val="00F536C4"/>
    <w:rsid w:val="00F612BB"/>
    <w:rsid w:val="00F62D99"/>
    <w:rsid w:val="00F642A2"/>
    <w:rsid w:val="00F73D75"/>
    <w:rsid w:val="00F7418F"/>
    <w:rsid w:val="00F7617C"/>
    <w:rsid w:val="00F87271"/>
    <w:rsid w:val="00F87D63"/>
    <w:rsid w:val="00F92152"/>
    <w:rsid w:val="00F94758"/>
    <w:rsid w:val="00F94DCD"/>
    <w:rsid w:val="00F9719F"/>
    <w:rsid w:val="00F97F23"/>
    <w:rsid w:val="00FA5D29"/>
    <w:rsid w:val="00FB005C"/>
    <w:rsid w:val="00FB2AB8"/>
    <w:rsid w:val="00FB405B"/>
    <w:rsid w:val="00FB4690"/>
    <w:rsid w:val="00FB57B2"/>
    <w:rsid w:val="00FB79C5"/>
    <w:rsid w:val="00FB7E6E"/>
    <w:rsid w:val="00FC1D6C"/>
    <w:rsid w:val="00FC50D8"/>
    <w:rsid w:val="00FC6863"/>
    <w:rsid w:val="00FC6F25"/>
    <w:rsid w:val="00FC76DB"/>
    <w:rsid w:val="00FD3178"/>
    <w:rsid w:val="00FD5764"/>
    <w:rsid w:val="00FD5D8D"/>
    <w:rsid w:val="00FD6287"/>
    <w:rsid w:val="00FE13D1"/>
    <w:rsid w:val="00FE1717"/>
    <w:rsid w:val="00FF2A24"/>
    <w:rsid w:val="00FF2FAD"/>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30"/>
  <w15:docId w15:val="{3F895A94-B6C0-40EE-B18E-BD07FD49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3BEB"/>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3E4FFD"/>
    <w:pPr>
      <w:tabs>
        <w:tab w:val="right" w:leader="dot" w:pos="9639"/>
      </w:tabs>
      <w:spacing w:before="240" w:after="120"/>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3E4FFD"/>
    <w:pPr>
      <w:tabs>
        <w:tab w:val="right" w:leader="dot" w:pos="9639"/>
      </w:tabs>
      <w:spacing w:line="276" w:lineRule="auto"/>
      <w:ind w:left="567"/>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636EA9"/>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006FE5"/>
    <w:pPr>
      <w:suppressAutoHyphens/>
    </w:pPr>
    <w:rPr>
      <w:b/>
      <w:snapToGrid w:val="0"/>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636EA9"/>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CE1B4C"/>
    <w:pPr>
      <w:numPr>
        <w:numId w:val="12"/>
      </w:numPr>
      <w:suppressAutoHyphens/>
      <w:ind w:left="426" w:hanging="357"/>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ElencoADALegenda">
    <w:name w:val="DOC-ElencoADALegenda"/>
    <w:basedOn w:val="DOC-Testo"/>
    <w:qFormat/>
    <w:rsid w:val="00377FBB"/>
    <w:rPr>
      <w:sz w:val="16"/>
    </w:rPr>
  </w:style>
  <w:style w:type="paragraph" w:customStyle="1" w:styleId="DOC-TitoloSettoreXelenchi">
    <w:name w:val="DOC-TitoloSettoreXelenchi"/>
    <w:basedOn w:val="DOC-Testo"/>
    <w:qFormat/>
    <w:rsid w:val="00F051CB"/>
    <w:pPr>
      <w:suppressAutoHyphens/>
      <w:spacing w:after="120"/>
      <w:jc w:val="center"/>
    </w:pPr>
    <w:rPr>
      <w:b/>
      <w:sz w:val="32"/>
    </w:rPr>
  </w:style>
  <w:style w:type="paragraph" w:customStyle="1" w:styleId="DOC-ElencoADAsequenza">
    <w:name w:val="DOC-ElencoADAsequenza"/>
    <w:qFormat/>
    <w:rsid w:val="00464C25"/>
    <w:rPr>
      <w:rFonts w:cs="Calibri"/>
      <w:b/>
      <w:color w:val="000000"/>
    </w:rPr>
  </w:style>
  <w:style w:type="paragraph" w:customStyle="1" w:styleId="QPR-TestoCentrato">
    <w:name w:val="QPR-TestoCentrato"/>
    <w:basedOn w:val="QPR-Descrittori"/>
    <w:qFormat/>
    <w:rsid w:val="00F9719F"/>
    <w:pPr>
      <w:jc w:val="center"/>
    </w:pPr>
  </w:style>
  <w:style w:type="paragraph" w:customStyle="1" w:styleId="DOC-ELenco">
    <w:name w:val="DOC-ELenco"/>
    <w:basedOn w:val="DOC-Testo"/>
    <w:qFormat/>
    <w:rsid w:val="008C05D1"/>
  </w:style>
  <w:style w:type="paragraph" w:customStyle="1" w:styleId="DOC-ElencoCx">
    <w:name w:val="DOC-ElencoCx"/>
    <w:basedOn w:val="DOC-ELenco"/>
    <w:qFormat/>
    <w:rsid w:val="0075644A"/>
    <w:pPr>
      <w:jc w:val="center"/>
    </w:pPr>
  </w:style>
  <w:style w:type="paragraph" w:customStyle="1" w:styleId="DOC-ElencoGrassetto">
    <w:name w:val="DOC-ElencoGrassetto"/>
    <w:basedOn w:val="DOC-ELenco"/>
    <w:qFormat/>
    <w:rsid w:val="0075644A"/>
    <w:rPr>
      <w:b/>
    </w:rPr>
  </w:style>
  <w:style w:type="paragraph" w:customStyle="1" w:styleId="DOC-ElencoIntestazioni">
    <w:name w:val="DOC-ElencoIntestazioni"/>
    <w:basedOn w:val="DOC-ELenco"/>
    <w:qFormat/>
    <w:rsid w:val="0075644A"/>
    <w:pPr>
      <w:jc w:val="center"/>
    </w:pPr>
    <w:rPr>
      <w:i/>
      <w:sz w:val="16"/>
    </w:rPr>
  </w:style>
  <w:style w:type="paragraph" w:customStyle="1" w:styleId="DOC-ElencoVerticale">
    <w:name w:val="DOC-ElencoVerticale"/>
    <w:basedOn w:val="DOC-Testo"/>
    <w:qFormat/>
    <w:rsid w:val="004F0B46"/>
    <w:pPr>
      <w:jc w:val="center"/>
    </w:pPr>
    <w:rPr>
      <w:color w:val="000000"/>
      <w:szCs w:val="22"/>
    </w:rPr>
  </w:style>
  <w:style w:type="paragraph" w:customStyle="1" w:styleId="UC-Testo">
    <w:name w:val="UC-Testo"/>
    <w:qFormat/>
    <w:rsid w:val="00907841"/>
    <w:rPr>
      <w:lang w:eastAsia="en-US"/>
    </w:rPr>
  </w:style>
  <w:style w:type="paragraph" w:customStyle="1" w:styleId="UC-TestoCentrato">
    <w:name w:val="UC-TestoCentrato"/>
    <w:basedOn w:val="UC-Testo"/>
    <w:qFormat/>
    <w:rsid w:val="00907841"/>
    <w:pPr>
      <w:jc w:val="center"/>
    </w:pPr>
  </w:style>
  <w:style w:type="paragraph" w:customStyle="1" w:styleId="DOC-TitoloComparto">
    <w:name w:val="DOC-TitoloComparto"/>
    <w:qFormat/>
    <w:rsid w:val="00B31B09"/>
    <w:pPr>
      <w:pBdr>
        <w:bottom w:val="single" w:sz="4" w:space="1" w:color="auto"/>
      </w:pBdr>
      <w:spacing w:after="600"/>
    </w:pPr>
    <w:rPr>
      <w:rFonts w:eastAsia="Times New Roman"/>
      <w:b/>
      <w:bCs/>
      <w:color w:val="365F91"/>
      <w:sz w:val="40"/>
      <w:szCs w:val="28"/>
    </w:rPr>
  </w:style>
  <w:style w:type="paragraph" w:customStyle="1" w:styleId="CB-TestoSpazioDopo">
    <w:name w:val="CB-TestoSpazioDopo"/>
    <w:qFormat/>
    <w:rsid w:val="007769A8"/>
    <w:pPr>
      <w:spacing w:after="120" w:line="276" w:lineRule="auto"/>
      <w:jc w:val="both"/>
    </w:pPr>
    <w:rPr>
      <w:lang w:eastAsia="en-US"/>
    </w:rPr>
  </w:style>
  <w:style w:type="paragraph" w:customStyle="1" w:styleId="UC-Elenco">
    <w:name w:val="UC-Elenco"/>
    <w:basedOn w:val="UC-Testo"/>
    <w:qFormat/>
    <w:rsid w:val="000640DD"/>
    <w:pPr>
      <w:ind w:left="426" w:hanging="284"/>
    </w:pPr>
  </w:style>
  <w:style w:type="paragraph" w:customStyle="1" w:styleId="ADA-Chiusura">
    <w:name w:val="ADA-Chiusura"/>
    <w:qFormat/>
    <w:rsid w:val="00457ABB"/>
    <w:pPr>
      <w:ind w:left="130"/>
    </w:pPr>
    <w:rPr>
      <w:noProof/>
      <w:sz w:val="10"/>
      <w:lang w:eastAsia="en-US"/>
    </w:rPr>
  </w:style>
  <w:style w:type="paragraph" w:customStyle="1" w:styleId="EMPTYCELLSTYLE">
    <w:name w:val="EMPTY_CELL_STYLE"/>
    <w:qFormat/>
    <w:rsid w:val="00464C25"/>
    <w:rPr>
      <w:rFonts w:ascii="SansSerif" w:eastAsia="SansSerif" w:hAnsi="SansSerif" w:cs="SansSerif"/>
      <w:color w:val="000000"/>
      <w:sz w:val="1"/>
    </w:rPr>
  </w:style>
  <w:style w:type="paragraph" w:customStyle="1" w:styleId="QPR-Versione">
    <w:name w:val="QPR-Versione"/>
    <w:basedOn w:val="QPR-Codice"/>
    <w:qFormat/>
    <w:rsid w:val="00F143C9"/>
    <w:rPr>
      <w:noProof/>
      <w:sz w:val="18"/>
    </w:rPr>
  </w:style>
  <w:style w:type="paragraph" w:customStyle="1" w:styleId="QPR-ChiusuraConAbi">
    <w:name w:val="QPR-ChiusuraConAbi"/>
    <w:basedOn w:val="QPR-ConoscenzeAbilit"/>
    <w:qFormat/>
    <w:rsid w:val="00F143C9"/>
    <w:pPr>
      <w:numPr>
        <w:numId w:val="0"/>
      </w:numPr>
      <w:ind w:left="57"/>
    </w:pPr>
    <w:rPr>
      <w:noProof/>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4.png"/><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3.xml"/><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image" Target="media/image17.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image" Target="media/image19.emf"/><Relationship Id="rId44" Type="http://schemas.openxmlformats.org/officeDocument/2006/relationships/image" Target="media/image3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CF44-6E45-4B15-BA94-941CBE72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62</Pages>
  <Words>10834</Words>
  <Characters>61758</Characters>
  <Application>Microsoft Office Word</Application>
  <DocSecurity>0</DocSecurity>
  <Lines>514</Lines>
  <Paragraphs>144</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72448</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28</cp:revision>
  <cp:lastPrinted>2020-01-30T10:43:00Z</cp:lastPrinted>
  <dcterms:created xsi:type="dcterms:W3CDTF">2017-05-04T08:04:00Z</dcterms:created>
  <dcterms:modified xsi:type="dcterms:W3CDTF">2020-01-30T10:43:00Z</dcterms:modified>
</cp:coreProperties>
</file>