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6E0E" w:rsidRDefault="008C0275"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5pt;height:71.4pt">
            <v:imagedata r:id="rId8" o:title="FSE-istituzionale-1000px"/>
          </v:shape>
        </w:pict>
      </w:r>
    </w:p>
    <w:p w:rsidR="00466E0E" w:rsidRDefault="00466E0E" w:rsidP="00E8459E">
      <w:pPr>
        <w:rPr>
          <w:b/>
          <w:sz w:val="28"/>
        </w:rPr>
      </w:pPr>
    </w:p>
    <w:p w:rsidR="00E8459E" w:rsidRPr="001B41E3" w:rsidRDefault="00E8459E" w:rsidP="00E8459E">
      <w:pPr>
        <w:rPr>
          <w:b/>
          <w:sz w:val="28"/>
        </w:rPr>
      </w:pPr>
      <w:r w:rsidRPr="001B41E3">
        <w:rPr>
          <w:b/>
          <w:sz w:val="28"/>
        </w:rPr>
        <w:t>Regione Autonoma Friuli Venezia Giulia</w:t>
      </w:r>
    </w:p>
    <w:p w:rsidR="008C0275" w:rsidRPr="009F7D4F" w:rsidRDefault="008C0275" w:rsidP="008C0275">
      <w:pPr>
        <w:pStyle w:val="Copertina-RifRegione"/>
      </w:pPr>
      <w:r w:rsidRPr="009F7D4F">
        <w:t>Direzione centrale lavoro, formazione, istruzione e famiglia</w:t>
      </w:r>
    </w:p>
    <w:p w:rsidR="008C0275" w:rsidRPr="009F7D4F" w:rsidRDefault="008C0275" w:rsidP="008C0275">
      <w:pPr>
        <w:pStyle w:val="Copertina-RifRegione"/>
      </w:pPr>
      <w:r w:rsidRPr="009F7D4F">
        <w:t xml:space="preserve">Servizio formazione </w:t>
      </w:r>
    </w:p>
    <w:p w:rsidR="008C0275" w:rsidRPr="009F7D4F" w:rsidRDefault="008C0275" w:rsidP="008C0275">
      <w:pPr>
        <w:pStyle w:val="Copertina-RifRegione"/>
      </w:pPr>
      <w:r w:rsidRPr="009F7D4F">
        <w:t>Posizione organizzativa Integrazione sistemi formativi, definizione di standard di competenze e di profili professionali</w:t>
      </w:r>
    </w:p>
    <w:p w:rsidR="00470D16" w:rsidRDefault="00470D16" w:rsidP="00470D16">
      <w:bookmarkStart w:id="0" w:name="_GoBack"/>
      <w:bookmarkEnd w:id="0"/>
    </w:p>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466E0E" w:rsidRPr="00ED5873" w:rsidRDefault="00466E0E" w:rsidP="00466E0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234F90" w:rsidP="008D4521">
      <w:pPr>
        <w:pStyle w:val="Copertina-Settore"/>
      </w:pPr>
      <w:r>
        <w:t>CHIMICA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234F90" w:rsidP="00913188">
      <w:pPr>
        <w:pStyle w:val="Copertina-Processi"/>
      </w:pPr>
      <w:r>
        <w:t>GOMMA E MATERIE PLASTICHE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p w:rsidR="00AD0AB4" w:rsidRDefault="00DE353B">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9433915" w:history="1">
        <w:r w:rsidR="00AD0AB4" w:rsidRPr="00814AB4">
          <w:rPr>
            <w:rStyle w:val="Collegamentoipertestuale"/>
          </w:rPr>
          <w:t>INTRODUZIONE</w:t>
        </w:r>
        <w:r w:rsidR="00AD0AB4">
          <w:rPr>
            <w:webHidden/>
          </w:rPr>
          <w:tab/>
        </w:r>
        <w:r w:rsidR="00AD0AB4">
          <w:rPr>
            <w:webHidden/>
          </w:rPr>
          <w:fldChar w:fldCharType="begin"/>
        </w:r>
        <w:r w:rsidR="00AD0AB4">
          <w:rPr>
            <w:webHidden/>
          </w:rPr>
          <w:instrText xml:space="preserve"> PAGEREF _Toc9433915 \h </w:instrText>
        </w:r>
        <w:r w:rsidR="00AD0AB4">
          <w:rPr>
            <w:webHidden/>
          </w:rPr>
        </w:r>
        <w:r w:rsidR="00AD0AB4">
          <w:rPr>
            <w:webHidden/>
          </w:rPr>
          <w:fldChar w:fldCharType="separate"/>
        </w:r>
        <w:r w:rsidR="008C0275">
          <w:rPr>
            <w:webHidden/>
          </w:rPr>
          <w:t>3</w:t>
        </w:r>
        <w:r w:rsidR="00AD0AB4">
          <w:rPr>
            <w:webHidden/>
          </w:rPr>
          <w:fldChar w:fldCharType="end"/>
        </w:r>
      </w:hyperlink>
    </w:p>
    <w:p w:rsidR="00AD0AB4" w:rsidRDefault="008C0275">
      <w:pPr>
        <w:pStyle w:val="Sommario1"/>
        <w:rPr>
          <w:rFonts w:asciiTheme="minorHAnsi" w:eastAsiaTheme="minorEastAsia" w:hAnsiTheme="minorHAnsi" w:cstheme="minorBidi"/>
          <w:b w:val="0"/>
          <w:bCs w:val="0"/>
          <w:caps w:val="0"/>
          <w:sz w:val="22"/>
          <w:szCs w:val="22"/>
          <w:lang w:eastAsia="it-IT"/>
        </w:rPr>
      </w:pPr>
      <w:hyperlink w:anchor="_Toc9433916" w:history="1">
        <w:r w:rsidR="00AD0AB4" w:rsidRPr="00814AB4">
          <w:rPr>
            <w:rStyle w:val="Collegamentoipertestuale"/>
          </w:rPr>
          <w:t>ARTICOLAZIONE DEL REPERTORIO</w:t>
        </w:r>
        <w:r w:rsidR="00AD0AB4">
          <w:rPr>
            <w:webHidden/>
          </w:rPr>
          <w:tab/>
        </w:r>
        <w:r w:rsidR="00AD0AB4">
          <w:rPr>
            <w:webHidden/>
          </w:rPr>
          <w:fldChar w:fldCharType="begin"/>
        </w:r>
        <w:r w:rsidR="00AD0AB4">
          <w:rPr>
            <w:webHidden/>
          </w:rPr>
          <w:instrText xml:space="preserve"> PAGEREF _Toc9433916 \h </w:instrText>
        </w:r>
        <w:r w:rsidR="00AD0AB4">
          <w:rPr>
            <w:webHidden/>
          </w:rPr>
        </w:r>
        <w:r w:rsidR="00AD0AB4">
          <w:rPr>
            <w:webHidden/>
          </w:rPr>
          <w:fldChar w:fldCharType="separate"/>
        </w:r>
        <w:r>
          <w:rPr>
            <w:webHidden/>
          </w:rPr>
          <w:t>4</w:t>
        </w:r>
        <w:r w:rsidR="00AD0AB4">
          <w:rPr>
            <w:webHidden/>
          </w:rPr>
          <w:fldChar w:fldCharType="end"/>
        </w:r>
      </w:hyperlink>
    </w:p>
    <w:p w:rsidR="00AD0AB4" w:rsidRDefault="008C0275">
      <w:pPr>
        <w:pStyle w:val="Sommario1"/>
        <w:rPr>
          <w:rFonts w:asciiTheme="minorHAnsi" w:eastAsiaTheme="minorEastAsia" w:hAnsiTheme="minorHAnsi" w:cstheme="minorBidi"/>
          <w:b w:val="0"/>
          <w:bCs w:val="0"/>
          <w:caps w:val="0"/>
          <w:sz w:val="22"/>
          <w:szCs w:val="22"/>
          <w:lang w:eastAsia="it-IT"/>
        </w:rPr>
      </w:pPr>
      <w:hyperlink w:anchor="_Toc9433917" w:history="1">
        <w:r w:rsidR="00AD0AB4" w:rsidRPr="00814AB4">
          <w:rPr>
            <w:rStyle w:val="Collegamentoipertestuale"/>
          </w:rPr>
          <w:t>Parte 1    GOMMA E MATERIE PLASTICHE</w:t>
        </w:r>
        <w:r w:rsidR="00AD0AB4">
          <w:rPr>
            <w:webHidden/>
          </w:rPr>
          <w:tab/>
        </w:r>
        <w:r w:rsidR="00AD0AB4">
          <w:rPr>
            <w:webHidden/>
          </w:rPr>
          <w:fldChar w:fldCharType="begin"/>
        </w:r>
        <w:r w:rsidR="00AD0AB4">
          <w:rPr>
            <w:webHidden/>
          </w:rPr>
          <w:instrText xml:space="preserve"> PAGEREF _Toc9433917 \h </w:instrText>
        </w:r>
        <w:r w:rsidR="00AD0AB4">
          <w:rPr>
            <w:webHidden/>
          </w:rPr>
        </w:r>
        <w:r w:rsidR="00AD0AB4">
          <w:rPr>
            <w:webHidden/>
          </w:rPr>
          <w:fldChar w:fldCharType="separate"/>
        </w:r>
        <w:r>
          <w:rPr>
            <w:webHidden/>
          </w:rPr>
          <w:t>9</w:t>
        </w:r>
        <w:r w:rsidR="00AD0AB4">
          <w:rPr>
            <w:webHidden/>
          </w:rPr>
          <w:fldChar w:fldCharType="end"/>
        </w:r>
      </w:hyperlink>
    </w:p>
    <w:p w:rsidR="00AD0AB4" w:rsidRDefault="008C0275">
      <w:pPr>
        <w:pStyle w:val="Sommario2"/>
        <w:rPr>
          <w:rFonts w:asciiTheme="minorHAnsi" w:eastAsiaTheme="minorEastAsia" w:hAnsiTheme="minorHAnsi" w:cstheme="minorBidi"/>
          <w:sz w:val="22"/>
          <w:szCs w:val="22"/>
          <w:lang w:eastAsia="it-IT"/>
        </w:rPr>
      </w:pPr>
      <w:hyperlink w:anchor="_Toc9433918" w:history="1">
        <w:r w:rsidR="00AD0AB4" w:rsidRPr="00814AB4">
          <w:rPr>
            <w:rStyle w:val="Collegamentoipertestuale"/>
          </w:rPr>
          <w:t>Sezione 1.1 - AREE DI ATTIVITÀ (ADA)</w:t>
        </w:r>
        <w:r w:rsidR="00AD0AB4">
          <w:rPr>
            <w:webHidden/>
          </w:rPr>
          <w:tab/>
        </w:r>
        <w:r w:rsidR="00AD0AB4">
          <w:rPr>
            <w:webHidden/>
          </w:rPr>
          <w:fldChar w:fldCharType="begin"/>
        </w:r>
        <w:r w:rsidR="00AD0AB4">
          <w:rPr>
            <w:webHidden/>
          </w:rPr>
          <w:instrText xml:space="preserve"> PAGEREF _Toc9433918 \h </w:instrText>
        </w:r>
        <w:r w:rsidR="00AD0AB4">
          <w:rPr>
            <w:webHidden/>
          </w:rPr>
        </w:r>
        <w:r w:rsidR="00AD0AB4">
          <w:rPr>
            <w:webHidden/>
          </w:rPr>
          <w:fldChar w:fldCharType="separate"/>
        </w:r>
        <w:r>
          <w:rPr>
            <w:webHidden/>
          </w:rPr>
          <w:t>10</w:t>
        </w:r>
        <w:r w:rsidR="00AD0AB4">
          <w:rPr>
            <w:webHidden/>
          </w:rPr>
          <w:fldChar w:fldCharType="end"/>
        </w:r>
      </w:hyperlink>
    </w:p>
    <w:p w:rsidR="00AD0AB4" w:rsidRDefault="008C0275">
      <w:pPr>
        <w:pStyle w:val="Sommario2"/>
        <w:rPr>
          <w:rFonts w:asciiTheme="minorHAnsi" w:eastAsiaTheme="minorEastAsia" w:hAnsiTheme="minorHAnsi" w:cstheme="minorBidi"/>
          <w:sz w:val="22"/>
          <w:szCs w:val="22"/>
          <w:lang w:eastAsia="it-IT"/>
        </w:rPr>
      </w:pPr>
      <w:hyperlink w:anchor="_Toc9433919" w:history="1">
        <w:r w:rsidR="00AD0AB4" w:rsidRPr="00814AB4">
          <w:rPr>
            <w:rStyle w:val="Collegamentoipertestuale"/>
          </w:rPr>
          <w:t>Sezione 1.2 - QUALIFICATORI PROFESSIONALI REGIONALI (QPR)</w:t>
        </w:r>
        <w:r w:rsidR="00AD0AB4">
          <w:rPr>
            <w:webHidden/>
          </w:rPr>
          <w:tab/>
        </w:r>
        <w:r w:rsidR="00AD0AB4">
          <w:rPr>
            <w:webHidden/>
          </w:rPr>
          <w:fldChar w:fldCharType="begin"/>
        </w:r>
        <w:r w:rsidR="00AD0AB4">
          <w:rPr>
            <w:webHidden/>
          </w:rPr>
          <w:instrText xml:space="preserve"> PAGEREF _Toc9433919 \h </w:instrText>
        </w:r>
        <w:r w:rsidR="00AD0AB4">
          <w:rPr>
            <w:webHidden/>
          </w:rPr>
        </w:r>
        <w:r w:rsidR="00AD0AB4">
          <w:rPr>
            <w:webHidden/>
          </w:rPr>
          <w:fldChar w:fldCharType="separate"/>
        </w:r>
        <w:r>
          <w:rPr>
            <w:webHidden/>
          </w:rPr>
          <w:t>13</w:t>
        </w:r>
        <w:r w:rsidR="00AD0AB4">
          <w:rPr>
            <w:webHidden/>
          </w:rPr>
          <w:fldChar w:fldCharType="end"/>
        </w:r>
      </w:hyperlink>
    </w:p>
    <w:p w:rsidR="00AD0AB4" w:rsidRDefault="008C0275">
      <w:pPr>
        <w:pStyle w:val="Sommario2"/>
        <w:rPr>
          <w:rFonts w:asciiTheme="minorHAnsi" w:eastAsiaTheme="minorEastAsia" w:hAnsiTheme="minorHAnsi" w:cstheme="minorBidi"/>
          <w:sz w:val="22"/>
          <w:szCs w:val="22"/>
          <w:lang w:eastAsia="it-IT"/>
        </w:rPr>
      </w:pPr>
      <w:hyperlink w:anchor="_Toc9433920" w:history="1">
        <w:r w:rsidR="00AD0AB4" w:rsidRPr="00814AB4">
          <w:rPr>
            <w:rStyle w:val="Collegamentoipertestuale"/>
          </w:rPr>
          <w:t>Sezione 1.3 - MATRICE DI CORRELAZIONE QPR-ADA</w:t>
        </w:r>
        <w:r w:rsidR="00AD0AB4">
          <w:rPr>
            <w:webHidden/>
          </w:rPr>
          <w:tab/>
        </w:r>
        <w:r w:rsidR="00AD0AB4">
          <w:rPr>
            <w:webHidden/>
          </w:rPr>
          <w:fldChar w:fldCharType="begin"/>
        </w:r>
        <w:r w:rsidR="00AD0AB4">
          <w:rPr>
            <w:webHidden/>
          </w:rPr>
          <w:instrText xml:space="preserve"> PAGEREF _Toc9433920 \h </w:instrText>
        </w:r>
        <w:r w:rsidR="00AD0AB4">
          <w:rPr>
            <w:webHidden/>
          </w:rPr>
        </w:r>
        <w:r w:rsidR="00AD0AB4">
          <w:rPr>
            <w:webHidden/>
          </w:rPr>
          <w:fldChar w:fldCharType="separate"/>
        </w:r>
        <w:r>
          <w:rPr>
            <w:webHidden/>
          </w:rPr>
          <w:t>17</w:t>
        </w:r>
        <w:r w:rsidR="00AD0AB4">
          <w:rPr>
            <w:webHidden/>
          </w:rPr>
          <w:fldChar w:fldCharType="end"/>
        </w:r>
      </w:hyperlink>
    </w:p>
    <w:p w:rsidR="00AD0AB4" w:rsidRDefault="008C0275">
      <w:pPr>
        <w:pStyle w:val="Sommario2"/>
        <w:rPr>
          <w:rFonts w:asciiTheme="minorHAnsi" w:eastAsiaTheme="minorEastAsia" w:hAnsiTheme="minorHAnsi" w:cstheme="minorBidi"/>
          <w:sz w:val="22"/>
          <w:szCs w:val="22"/>
          <w:lang w:eastAsia="it-IT"/>
        </w:rPr>
      </w:pPr>
      <w:hyperlink w:anchor="_Toc9433921" w:history="1">
        <w:r w:rsidR="00AD0AB4" w:rsidRPr="00814AB4">
          <w:rPr>
            <w:rStyle w:val="Collegamentoipertestuale"/>
          </w:rPr>
          <w:t>Sezione 1.4 - SCHEDE DELLE SITUAZIONI TIPO (SST)</w:t>
        </w:r>
        <w:r w:rsidR="00AD0AB4">
          <w:rPr>
            <w:webHidden/>
          </w:rPr>
          <w:tab/>
        </w:r>
        <w:r w:rsidR="00AD0AB4">
          <w:rPr>
            <w:webHidden/>
          </w:rPr>
          <w:fldChar w:fldCharType="begin"/>
        </w:r>
        <w:r w:rsidR="00AD0AB4">
          <w:rPr>
            <w:webHidden/>
          </w:rPr>
          <w:instrText xml:space="preserve"> PAGEREF _Toc9433921 \h </w:instrText>
        </w:r>
        <w:r w:rsidR="00AD0AB4">
          <w:rPr>
            <w:webHidden/>
          </w:rPr>
        </w:r>
        <w:r w:rsidR="00AD0AB4">
          <w:rPr>
            <w:webHidden/>
          </w:rPr>
          <w:fldChar w:fldCharType="separate"/>
        </w:r>
        <w:r>
          <w:rPr>
            <w:webHidden/>
          </w:rPr>
          <w:t>18</w:t>
        </w:r>
        <w:r w:rsidR="00AD0AB4">
          <w:rPr>
            <w:webHidden/>
          </w:rPr>
          <w:fldChar w:fldCharType="end"/>
        </w:r>
      </w:hyperlink>
    </w:p>
    <w:p w:rsidR="00FB79C5" w:rsidRPr="00FB79C5" w:rsidRDefault="00DE353B"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9433915"/>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9433916"/>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Il presente repertorio si riferisce al Settore economico-professionale</w:t>
      </w:r>
      <w:r w:rsidR="00234F90">
        <w:t xml:space="preserve"> della</w:t>
      </w:r>
      <w:r>
        <w:t xml:space="preserve"> </w:t>
      </w:r>
      <w:r w:rsidR="00234F90">
        <w:rPr>
          <w:b/>
        </w:rPr>
        <w:t>CHIMICA</w:t>
      </w:r>
      <w:r>
        <w:t xml:space="preserve"> e include i Processi di lavoro evidenziati nel seguente schema riepilogativo:</w:t>
      </w:r>
    </w:p>
    <w:p w:rsidR="00512999" w:rsidRDefault="00512999" w:rsidP="00512999">
      <w:pPr>
        <w:pStyle w:val="DOC-Testo"/>
      </w:pPr>
    </w:p>
    <w:p w:rsidR="00512999" w:rsidRDefault="00234F90" w:rsidP="00512999">
      <w:pPr>
        <w:pStyle w:val="DOC-Testo"/>
        <w:jc w:val="center"/>
      </w:pPr>
      <w:r w:rsidRPr="00234F90">
        <w:rPr>
          <w:noProof/>
          <w:lang w:eastAsia="it-IT"/>
        </w:rPr>
        <w:drawing>
          <wp:inline distT="0" distB="0" distL="0" distR="0">
            <wp:extent cx="4158000" cy="17928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58000" cy="17928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A161F0" w:rsidRPr="00234F95" w:rsidRDefault="00A161F0" w:rsidP="00A161F0">
      <w:pPr>
        <w:pStyle w:val="DOC-TitoloSottoSezione"/>
      </w:pPr>
      <w:r>
        <w:lastRenderedPageBreak/>
        <w:t>A</w:t>
      </w:r>
      <w:r w:rsidRPr="00234F95">
        <w:t xml:space="preserve">ree di attività </w:t>
      </w:r>
      <w:r>
        <w:t>(ADA)</w:t>
      </w:r>
    </w:p>
    <w:p w:rsidR="00A161F0" w:rsidRDefault="00A161F0" w:rsidP="00A161F0">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A161F0" w:rsidRDefault="00A161F0" w:rsidP="00A161F0">
      <w:pPr>
        <w:pStyle w:val="DOC-Testo"/>
      </w:pPr>
    </w:p>
    <w:p w:rsidR="00A161F0" w:rsidRDefault="00A161F0" w:rsidP="00A161F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A161F0" w:rsidRDefault="00A161F0" w:rsidP="00A161F0">
      <w:pPr>
        <w:pStyle w:val="DOC-Testo"/>
      </w:pPr>
    </w:p>
    <w:p w:rsidR="00A161F0" w:rsidRPr="003A6863" w:rsidRDefault="00A161F0" w:rsidP="00A161F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A161F0" w:rsidRDefault="00A161F0" w:rsidP="00A161F0">
      <w:pPr>
        <w:pStyle w:val="DOC-Testo"/>
      </w:pPr>
    </w:p>
    <w:p w:rsidR="00A161F0" w:rsidRDefault="00A161F0" w:rsidP="00A161F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A161F0" w:rsidRDefault="00A161F0" w:rsidP="00A161F0">
      <w:pPr>
        <w:pStyle w:val="DOC-Testo"/>
      </w:pPr>
    </w:p>
    <w:p w:rsidR="00A161F0" w:rsidRDefault="00A161F0" w:rsidP="00A161F0">
      <w:pPr>
        <w:pStyle w:val="DOC-Testo"/>
      </w:pPr>
      <w:r>
        <w:t>Nello schema sottostante è illustrato il format descrittivo delle ADA.</w:t>
      </w:r>
    </w:p>
    <w:p w:rsidR="00A161F0" w:rsidRDefault="00A161F0" w:rsidP="00A161F0">
      <w:pPr>
        <w:pStyle w:val="DOC-Testo"/>
      </w:pPr>
    </w:p>
    <w:p w:rsidR="00A161F0" w:rsidRDefault="00A161F0" w:rsidP="00A161F0">
      <w:pPr>
        <w:jc w:val="center"/>
      </w:pPr>
      <w:bookmarkStart w:id="5" w:name="_Toc406417790"/>
      <w:r w:rsidRPr="002666D1">
        <w:rPr>
          <w:noProof/>
          <w:lang w:eastAsia="it-IT"/>
        </w:rPr>
        <w:drawing>
          <wp:inline distT="0" distB="0" distL="0" distR="0" wp14:anchorId="727FC3CD" wp14:editId="2A8780EA">
            <wp:extent cx="5320800" cy="249840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A161F0" w:rsidRDefault="00A161F0" w:rsidP="00A161F0">
      <w:pPr>
        <w:jc w:val="center"/>
        <w:rPr>
          <w:rFonts w:eastAsia="Times New Roman"/>
          <w:b/>
          <w:bCs/>
          <w:color w:val="365F91"/>
          <w:sz w:val="32"/>
          <w:szCs w:val="28"/>
          <w:lang w:eastAsia="it-IT"/>
        </w:rPr>
      </w:pPr>
      <w:r>
        <w:br w:type="page"/>
      </w:r>
    </w:p>
    <w:p w:rsidR="00A161F0" w:rsidRDefault="00A161F0" w:rsidP="00A161F0">
      <w:pPr>
        <w:pStyle w:val="DOC-TitoloSottoSezione"/>
      </w:pPr>
      <w:r>
        <w:lastRenderedPageBreak/>
        <w:t>Qualificatori professionali regionali</w:t>
      </w:r>
      <w:bookmarkEnd w:id="5"/>
      <w:r>
        <w:t xml:space="preserve"> (QPR)</w:t>
      </w:r>
    </w:p>
    <w:p w:rsidR="00A161F0" w:rsidRDefault="00A161F0" w:rsidP="00A161F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A161F0" w:rsidRDefault="00A161F0" w:rsidP="00A161F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A161F0" w:rsidRDefault="00A161F0" w:rsidP="00A161F0">
      <w:pPr>
        <w:pStyle w:val="DOC-Testo"/>
      </w:pPr>
    </w:p>
    <w:p w:rsidR="00A161F0" w:rsidRDefault="00A161F0" w:rsidP="00A161F0">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A161F0" w:rsidRPr="00EC0F0F" w:rsidRDefault="00A161F0" w:rsidP="00A161F0">
      <w:pPr>
        <w:pStyle w:val="DOC-Testo"/>
      </w:pPr>
      <w:r w:rsidRPr="00EC0F0F">
        <w:t>In particolare:</w:t>
      </w:r>
    </w:p>
    <w:p w:rsidR="00A161F0" w:rsidRPr="00EC0F0F" w:rsidRDefault="00A161F0" w:rsidP="00A161F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A161F0" w:rsidRPr="00EC0F0F" w:rsidRDefault="00A161F0" w:rsidP="00A161F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A161F0" w:rsidRDefault="00A161F0" w:rsidP="00A161F0">
      <w:pPr>
        <w:pStyle w:val="DOC-Testo"/>
      </w:pPr>
    </w:p>
    <w:p w:rsidR="00A161F0" w:rsidRDefault="00A161F0" w:rsidP="00A161F0">
      <w:pPr>
        <w:pStyle w:val="DOC-Testo"/>
        <w:jc w:val="center"/>
      </w:pPr>
      <w:r w:rsidRPr="006D607C">
        <w:rPr>
          <w:noProof/>
          <w:lang w:eastAsia="it-IT"/>
        </w:rPr>
        <w:drawing>
          <wp:inline distT="0" distB="0" distL="0" distR="0" wp14:anchorId="2B696B26" wp14:editId="064057FE">
            <wp:extent cx="5047200" cy="2264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A161F0" w:rsidRDefault="00A161F0" w:rsidP="00A161F0">
      <w:pPr>
        <w:pStyle w:val="DOC-Testo"/>
      </w:pPr>
    </w:p>
    <w:p w:rsidR="00A161F0" w:rsidRDefault="00A161F0" w:rsidP="00A161F0">
      <w:pPr>
        <w:pStyle w:val="DOC-TitoloSottoSezione"/>
      </w:pPr>
      <w:r>
        <w:t>Matrice di correlazione QPR-ADA</w:t>
      </w:r>
    </w:p>
    <w:p w:rsidR="00A161F0" w:rsidRPr="002E4E81" w:rsidRDefault="00A161F0" w:rsidP="00A161F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A161F0" w:rsidRDefault="00A161F0" w:rsidP="00A161F0">
      <w:pPr>
        <w:pStyle w:val="DOC-Testo"/>
      </w:pPr>
    </w:p>
    <w:p w:rsidR="00A161F0" w:rsidRPr="00C12D09" w:rsidRDefault="00A161F0" w:rsidP="00A161F0">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A161F0" w:rsidRDefault="00A161F0" w:rsidP="00A161F0">
      <w:pPr>
        <w:pStyle w:val="DOC-TitoloSottoSezione"/>
      </w:pPr>
      <w:r>
        <w:lastRenderedPageBreak/>
        <w:t>Schede delle situazioni tipo</w:t>
      </w:r>
      <w:bookmarkEnd w:id="6"/>
      <w:r>
        <w:t xml:space="preserve"> (SST)</w:t>
      </w:r>
    </w:p>
    <w:p w:rsidR="00A161F0" w:rsidRDefault="00A161F0" w:rsidP="00A161F0">
      <w:pPr>
        <w:pStyle w:val="DOC-Testo"/>
      </w:pPr>
      <w:r>
        <w:t>Le Schede delle situazioni tipo (SST) costituiscono lo strumento di riferimento primario nel processo di valutazione dei Qualificatori professionali regionali. In particolare per ogni QPR esiste una specifica SST associata.</w:t>
      </w:r>
    </w:p>
    <w:p w:rsidR="00A161F0" w:rsidRDefault="00A161F0" w:rsidP="00A161F0">
      <w:pPr>
        <w:pStyle w:val="DOC-Testo"/>
      </w:pPr>
    </w:p>
    <w:p w:rsidR="00A161F0" w:rsidRDefault="00A161F0" w:rsidP="00A161F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A161F0" w:rsidRDefault="00A161F0" w:rsidP="00A161F0">
      <w:pPr>
        <w:pStyle w:val="DOC-Testo"/>
      </w:pPr>
    </w:p>
    <w:p w:rsidR="00A161F0" w:rsidRDefault="00A161F0" w:rsidP="00A161F0">
      <w:pPr>
        <w:pStyle w:val="DOC-Testo"/>
      </w:pPr>
      <w:r>
        <w:t>Nello schema sottostante è illustrato il format descrittivo delle SST.</w:t>
      </w:r>
    </w:p>
    <w:p w:rsidR="00A161F0" w:rsidRDefault="00A161F0" w:rsidP="00A161F0">
      <w:pPr>
        <w:pStyle w:val="DOC-Testo"/>
      </w:pPr>
    </w:p>
    <w:p w:rsidR="00A161F0" w:rsidRDefault="00A161F0" w:rsidP="00A161F0">
      <w:pPr>
        <w:pStyle w:val="DOC-Testo"/>
        <w:jc w:val="center"/>
      </w:pPr>
      <w:r w:rsidRPr="00FD0F6A">
        <w:rPr>
          <w:noProof/>
          <w:lang w:eastAsia="it-IT"/>
        </w:rPr>
        <w:drawing>
          <wp:inline distT="0" distB="0" distL="0" distR="0" wp14:anchorId="35853656" wp14:editId="52824786">
            <wp:extent cx="5500800" cy="336240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A161F0" w:rsidRDefault="00A161F0" w:rsidP="00A161F0">
      <w:pPr>
        <w:pStyle w:val="CB-TestoSpazioDopo"/>
      </w:pPr>
    </w:p>
    <w:p w:rsidR="00A161F0" w:rsidRDefault="00A161F0" w:rsidP="00A161F0">
      <w:pPr>
        <w:pStyle w:val="CB-TestoSpazioDopo"/>
      </w:pPr>
      <w:r>
        <w:t>Le SST sono caratterizzate dai seguenti elementi:</w:t>
      </w:r>
    </w:p>
    <w:p w:rsidR="00A161F0" w:rsidRDefault="00A161F0" w:rsidP="00A161F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A161F0" w:rsidRPr="003A6863" w:rsidRDefault="00A161F0" w:rsidP="00A161F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A161F0" w:rsidRDefault="00A161F0" w:rsidP="00A161F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A161F0" w:rsidRDefault="00A161F0" w:rsidP="00A161F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A161F0" w:rsidRDefault="00A161F0" w:rsidP="00A161F0">
      <w:pPr>
        <w:pStyle w:val="DOC-Testo"/>
      </w:pPr>
    </w:p>
    <w:p w:rsidR="00A161F0" w:rsidRDefault="00A161F0" w:rsidP="00A161F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A161F0" w:rsidRDefault="00A161F0" w:rsidP="00A161F0">
      <w:pPr>
        <w:pStyle w:val="DOC-Testo"/>
      </w:pPr>
    </w:p>
    <w:p w:rsidR="00A161F0" w:rsidRDefault="00A161F0" w:rsidP="00A161F0">
      <w:pPr>
        <w:pStyle w:val="DOC-TitoloSottoSezione"/>
      </w:pPr>
      <w:r>
        <w:t>Acquisizione completa di una competenza</w:t>
      </w:r>
    </w:p>
    <w:p w:rsidR="00A161F0" w:rsidRDefault="00A161F0" w:rsidP="00A161F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A161F0" w:rsidRPr="0026318F" w:rsidRDefault="00A161F0" w:rsidP="00A161F0">
      <w:pPr>
        <w:pStyle w:val="DOC-Testo"/>
      </w:pPr>
      <w:r w:rsidRPr="0026318F">
        <w:br w:type="page"/>
      </w:r>
    </w:p>
    <w:p w:rsidR="00512999" w:rsidRDefault="00512999" w:rsidP="00512999">
      <w:pPr>
        <w:pStyle w:val="DOC-TitoloSottoSezione"/>
      </w:pPr>
      <w:r>
        <w:lastRenderedPageBreak/>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9433917"/>
      <w:r w:rsidRPr="008D4521">
        <w:t xml:space="preserve">Parte 1 </w:t>
      </w:r>
      <w:r w:rsidR="00E8459E" w:rsidRPr="008D4521">
        <w:t xml:space="preserve"> </w:t>
      </w:r>
      <w:r w:rsidRPr="008D4521">
        <w:t xml:space="preserve"> </w:t>
      </w:r>
      <w:r w:rsidR="00E8459E" w:rsidRPr="008D4521">
        <w:br/>
      </w:r>
      <w:r w:rsidR="001106D7" w:rsidRPr="001106D7">
        <w:t>G</w:t>
      </w:r>
      <w:r w:rsidR="00234F90">
        <w:t>OMMA E MATERIE PLASTICHE</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9433918"/>
      <w:r>
        <w:lastRenderedPageBreak/>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ED78CE" w:rsidRDefault="00ED78CE" w:rsidP="00ED78CE">
      <w:r>
        <w:t>Elenco delle aree di attività risultanti dall'analisi del processo di lavoro a cui si riferisce questa parte del repertorio.</w:t>
      </w:r>
    </w:p>
    <w:p w:rsidR="00377FBB" w:rsidRDefault="00377FBB" w:rsidP="00B35895"/>
    <w:p w:rsidR="0045696F" w:rsidRPr="00377FBB" w:rsidRDefault="001106D7" w:rsidP="0045696F">
      <w:pPr>
        <w:pStyle w:val="DOC-TitoloSettoreXelenchi"/>
      </w:pPr>
      <w:bookmarkStart w:id="10" w:name="_Toc406417793"/>
      <w:r w:rsidRPr="001106D7">
        <w:t>G</w:t>
      </w:r>
      <w:r w:rsidR="00234F90">
        <w:t>OMMA E MATERIE PLASTICHE</w:t>
      </w:r>
    </w:p>
    <w:p w:rsidR="007E267C" w:rsidRDefault="007E267C" w:rsidP="007E267C">
      <w:pPr>
        <w:pStyle w:val="DOC-Testo"/>
      </w:pPr>
    </w:p>
    <w:tbl>
      <w:tblPr>
        <w:tblW w:w="9639" w:type="dxa"/>
        <w:tblInd w:w="10" w:type="dxa"/>
        <w:tblLayout w:type="fixed"/>
        <w:tblCellMar>
          <w:left w:w="10" w:type="dxa"/>
          <w:right w:w="10" w:type="dxa"/>
        </w:tblCellMar>
        <w:tblLook w:val="0000" w:firstRow="0" w:lastRow="0" w:firstColumn="0" w:lastColumn="0" w:noHBand="0" w:noVBand="0"/>
      </w:tblPr>
      <w:tblGrid>
        <w:gridCol w:w="40"/>
        <w:gridCol w:w="281"/>
        <w:gridCol w:w="1407"/>
        <w:gridCol w:w="7871"/>
        <w:gridCol w:w="40"/>
      </w:tblGrid>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0"/>
        </w:trPr>
        <w:tc>
          <w:tcPr>
            <w:tcW w:w="1" w:type="dxa"/>
          </w:tcPr>
          <w:p w:rsidR="006778A9" w:rsidRDefault="006778A9" w:rsidP="00EB2F5C">
            <w:pPr>
              <w:pStyle w:val="EMPTYCELLSTYLE"/>
            </w:pPr>
          </w:p>
        </w:tc>
        <w:tc>
          <w:tcPr>
            <w:tcW w:w="7938" w:type="dxa"/>
            <w:gridSpan w:val="3"/>
            <w:tcBorders>
              <w:top w:val="single" w:sz="4"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7938" w:type="dxa"/>
            <w:gridSpan w:val="3"/>
            <w:tcMar>
              <w:top w:w="0" w:type="dxa"/>
              <w:left w:w="120" w:type="dxa"/>
              <w:bottom w:w="0" w:type="dxa"/>
              <w:right w:w="40" w:type="dxa"/>
            </w:tcMar>
            <w:vAlign w:val="center"/>
          </w:tcPr>
          <w:p w:rsidR="006778A9" w:rsidRDefault="006778A9" w:rsidP="00EB2F5C">
            <w:pPr>
              <w:pStyle w:val="DOC-ElencoADAsequenza"/>
            </w:pPr>
            <w:r>
              <w:t>RICERCA, SVILUPPO E INDUSTRIALIZZAZIONE DELLE PRODUZIONI DI ARTICOLI IN GOMMA E MATERIE PLASTICHE</w:t>
            </w:r>
          </w:p>
        </w:tc>
        <w:tc>
          <w:tcPr>
            <w:tcW w:w="1" w:type="dxa"/>
          </w:tcPr>
          <w:p w:rsidR="006778A9" w:rsidRDefault="006778A9" w:rsidP="00EB2F5C">
            <w:pPr>
              <w:pStyle w:val="EMPTYCELLSTYLE"/>
            </w:pPr>
          </w:p>
        </w:tc>
      </w:tr>
      <w:tr w:rsidR="006778A9" w:rsidTr="006778A9">
        <w:trPr>
          <w:trHeight w:hRule="exact" w:val="6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4.201.653</w:t>
            </w:r>
          </w:p>
        </w:tc>
        <w:tc>
          <w:tcPr>
            <w:tcW w:w="7938" w:type="dxa"/>
            <w:tcMar>
              <w:top w:w="0" w:type="dxa"/>
              <w:left w:w="60" w:type="dxa"/>
              <w:bottom w:w="0" w:type="dxa"/>
              <w:right w:w="0" w:type="dxa"/>
            </w:tcMar>
          </w:tcPr>
          <w:p w:rsidR="006778A9" w:rsidRDefault="006778A9" w:rsidP="00EB2F5C">
            <w:pPr>
              <w:pStyle w:val="DOC-ELenco"/>
            </w:pPr>
            <w:r>
              <w:rPr>
                <w:rFonts w:cs="Calibri"/>
              </w:rPr>
              <w:t>Ricerca e sviluppo di articoli in gomma e materie plastiche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4.201.654</w:t>
            </w:r>
          </w:p>
        </w:tc>
        <w:tc>
          <w:tcPr>
            <w:tcW w:w="7938" w:type="dxa"/>
            <w:tcMar>
              <w:top w:w="0" w:type="dxa"/>
              <w:left w:w="60" w:type="dxa"/>
              <w:bottom w:w="0" w:type="dxa"/>
              <w:right w:w="0" w:type="dxa"/>
            </w:tcMar>
          </w:tcPr>
          <w:p w:rsidR="006778A9" w:rsidRDefault="006778A9" w:rsidP="00EB2F5C">
            <w:pPr>
              <w:pStyle w:val="DOC-ELenco"/>
            </w:pPr>
            <w:r>
              <w:rPr>
                <w:rFonts w:cs="Calibri"/>
              </w:rPr>
              <w:t>Industrializzazione produzioni di articoli in gomma e materie plastiche</w:t>
            </w:r>
          </w:p>
        </w:tc>
        <w:tc>
          <w:tcPr>
            <w:tcW w:w="1" w:type="dxa"/>
          </w:tcPr>
          <w:p w:rsidR="006778A9" w:rsidRDefault="006778A9" w:rsidP="00EB2F5C">
            <w:pPr>
              <w:pStyle w:val="EMPTYCELLSTYLE"/>
            </w:pPr>
          </w:p>
        </w:tc>
      </w:tr>
      <w:tr w:rsidR="006778A9" w:rsidTr="006778A9">
        <w:trPr>
          <w:trHeight w:hRule="exact" w:val="14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7938" w:type="dxa"/>
            <w:gridSpan w:val="3"/>
            <w:tcMar>
              <w:top w:w="0" w:type="dxa"/>
              <w:left w:w="120" w:type="dxa"/>
              <w:bottom w:w="0" w:type="dxa"/>
              <w:right w:w="40" w:type="dxa"/>
            </w:tcMar>
            <w:vAlign w:val="center"/>
          </w:tcPr>
          <w:p w:rsidR="006778A9" w:rsidRDefault="006778A9" w:rsidP="00EB2F5C">
            <w:pPr>
              <w:pStyle w:val="DOC-ElencoADAsequenza"/>
            </w:pPr>
            <w:r>
              <w:t>PRODUZIONE DI ARTICOLI IN GOMMA E MATERIE PLASTICHE</w:t>
            </w:r>
          </w:p>
        </w:tc>
        <w:tc>
          <w:tcPr>
            <w:tcW w:w="1" w:type="dxa"/>
          </w:tcPr>
          <w:p w:rsidR="006778A9" w:rsidRDefault="006778A9" w:rsidP="00EB2F5C">
            <w:pPr>
              <w:pStyle w:val="EMPTYCELLSTYLE"/>
            </w:pPr>
          </w:p>
        </w:tc>
      </w:tr>
      <w:tr w:rsidR="006778A9" w:rsidTr="006778A9">
        <w:trPr>
          <w:trHeight w:hRule="exact" w:val="6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Pr>
          <w:p w:rsidR="006778A9" w:rsidRDefault="006778A9" w:rsidP="00EB2F5C">
            <w:pPr>
              <w:pStyle w:val="EMPTYCELLSTYLE"/>
            </w:pPr>
          </w:p>
        </w:tc>
        <w:tc>
          <w:tcPr>
            <w:tcW w:w="7938" w:type="dxa"/>
          </w:tcPr>
          <w:p w:rsidR="006778A9" w:rsidRDefault="006778A9" w:rsidP="00EB2F5C">
            <w:pPr>
              <w:pStyle w:val="EMPTYCELLSTYLE"/>
            </w:pP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4.202.655</w:t>
            </w:r>
          </w:p>
        </w:tc>
        <w:tc>
          <w:tcPr>
            <w:tcW w:w="7938" w:type="dxa"/>
            <w:tcMar>
              <w:top w:w="0" w:type="dxa"/>
              <w:left w:w="60" w:type="dxa"/>
              <w:bottom w:w="0" w:type="dxa"/>
              <w:right w:w="0" w:type="dxa"/>
            </w:tcMar>
          </w:tcPr>
          <w:p w:rsidR="006778A9" w:rsidRDefault="006778A9" w:rsidP="00EB2F5C">
            <w:pPr>
              <w:pStyle w:val="DOC-ELenco"/>
            </w:pPr>
            <w:r>
              <w:rPr>
                <w:rFonts w:cs="Calibri"/>
              </w:rPr>
              <w:t>Acquisizione/ricevimento materie prime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4.202.656</w:t>
            </w:r>
          </w:p>
        </w:tc>
        <w:tc>
          <w:tcPr>
            <w:tcW w:w="7938" w:type="dxa"/>
            <w:tcMar>
              <w:top w:w="0" w:type="dxa"/>
              <w:left w:w="60" w:type="dxa"/>
              <w:bottom w:w="0" w:type="dxa"/>
              <w:right w:w="0" w:type="dxa"/>
            </w:tcMar>
          </w:tcPr>
          <w:p w:rsidR="006778A9" w:rsidRDefault="006778A9" w:rsidP="00EB2F5C">
            <w:pPr>
              <w:pStyle w:val="DOC-ELenco"/>
            </w:pPr>
            <w:r>
              <w:rPr>
                <w:rFonts w:cs="Calibri"/>
              </w:rPr>
              <w:t>Attrezzaggio macchinari per la produzione di articoli in gomma e materie plastiche</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4.202.657</w:t>
            </w:r>
          </w:p>
        </w:tc>
        <w:tc>
          <w:tcPr>
            <w:tcW w:w="7938" w:type="dxa"/>
            <w:tcMar>
              <w:top w:w="0" w:type="dxa"/>
              <w:left w:w="60" w:type="dxa"/>
              <w:bottom w:w="0" w:type="dxa"/>
              <w:right w:w="0" w:type="dxa"/>
            </w:tcMar>
          </w:tcPr>
          <w:p w:rsidR="006778A9" w:rsidRDefault="006778A9" w:rsidP="00EB2F5C">
            <w:pPr>
              <w:pStyle w:val="DOC-ELenco"/>
            </w:pPr>
            <w:r>
              <w:rPr>
                <w:rFonts w:cs="Calibri"/>
              </w:rPr>
              <w:t>Lavorazione di materie plastiche e gomma</w:t>
            </w:r>
          </w:p>
        </w:tc>
        <w:tc>
          <w:tcPr>
            <w:tcW w:w="1" w:type="dxa"/>
          </w:tcPr>
          <w:p w:rsidR="006778A9" w:rsidRDefault="006778A9" w:rsidP="00EB2F5C">
            <w:pPr>
              <w:pStyle w:val="EMPTYCELLSTYLE"/>
            </w:pPr>
          </w:p>
        </w:tc>
      </w:tr>
      <w:tr w:rsidR="006778A9" w:rsidTr="006778A9">
        <w:trPr>
          <w:trHeight w:hRule="exact" w:val="280"/>
        </w:trPr>
        <w:tc>
          <w:tcPr>
            <w:tcW w:w="1" w:type="dxa"/>
          </w:tcPr>
          <w:p w:rsidR="006778A9" w:rsidRDefault="006778A9" w:rsidP="00EB2F5C">
            <w:pPr>
              <w:pStyle w:val="EMPTYCELLSTYLE"/>
            </w:pPr>
          </w:p>
        </w:tc>
        <w:tc>
          <w:tcPr>
            <w:tcW w:w="284" w:type="dxa"/>
          </w:tcPr>
          <w:p w:rsidR="006778A9" w:rsidRDefault="006778A9" w:rsidP="00EB2F5C">
            <w:pPr>
              <w:pStyle w:val="EMPTYCELLSTYLE"/>
            </w:pPr>
          </w:p>
        </w:tc>
        <w:tc>
          <w:tcPr>
            <w:tcW w:w="1418" w:type="dxa"/>
            <w:tcMar>
              <w:top w:w="0" w:type="dxa"/>
              <w:left w:w="60" w:type="dxa"/>
              <w:bottom w:w="0" w:type="dxa"/>
              <w:right w:w="0" w:type="dxa"/>
            </w:tcMar>
          </w:tcPr>
          <w:p w:rsidR="006778A9" w:rsidRDefault="006778A9" w:rsidP="00EB2F5C">
            <w:pPr>
              <w:pStyle w:val="DOC-ELenco"/>
            </w:pPr>
            <w:r>
              <w:rPr>
                <w:rFonts w:cs="Calibri"/>
              </w:rPr>
              <w:t>4.202.658</w:t>
            </w:r>
          </w:p>
        </w:tc>
        <w:tc>
          <w:tcPr>
            <w:tcW w:w="7938" w:type="dxa"/>
            <w:tcMar>
              <w:top w:w="0" w:type="dxa"/>
              <w:left w:w="60" w:type="dxa"/>
              <w:bottom w:w="0" w:type="dxa"/>
              <w:right w:w="0" w:type="dxa"/>
            </w:tcMar>
          </w:tcPr>
          <w:p w:rsidR="006778A9" w:rsidRDefault="006778A9" w:rsidP="00EB2F5C">
            <w:pPr>
              <w:pStyle w:val="DOC-ELenco"/>
            </w:pPr>
            <w:r>
              <w:rPr>
                <w:rFonts w:cs="Calibri"/>
              </w:rPr>
              <w:t>Finitura dei semilavorati e saldatura/incollaggio e montaggio di prodotti finiti</w:t>
            </w:r>
          </w:p>
        </w:tc>
        <w:tc>
          <w:tcPr>
            <w:tcW w:w="1" w:type="dxa"/>
          </w:tcPr>
          <w:p w:rsidR="006778A9" w:rsidRDefault="006778A9" w:rsidP="00EB2F5C">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lastRenderedPageBreak/>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ADA.4.201.653</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RICERCA E SVILUPPO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Ricerca, sviluppo e industrializzazione delle produzioni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Analisi del mercato di nuovi prodotti in gomma e materie plastiche</w:t>
            </w:r>
          </w:p>
          <w:p w:rsidR="00F86F78" w:rsidRDefault="00F86F78" w:rsidP="00F86F78">
            <w:pPr>
              <w:pStyle w:val="ADA-Attivit"/>
              <w:numPr>
                <w:ilvl w:val="0"/>
                <w:numId w:val="18"/>
              </w:numPr>
              <w:ind w:left="340" w:hanging="227"/>
            </w:pPr>
            <w:r>
              <w:rPr>
                <w:noProof/>
              </w:rPr>
              <w:t>Elaborazione di piani sperimentali di ricerca per lo sviluppo di materiali in gomma e materie plastiche</w:t>
            </w:r>
          </w:p>
          <w:p w:rsidR="00F86F78" w:rsidRDefault="00F86F78" w:rsidP="00F86F78">
            <w:pPr>
              <w:pStyle w:val="ADA-Attivit"/>
              <w:numPr>
                <w:ilvl w:val="0"/>
                <w:numId w:val="18"/>
              </w:numPr>
              <w:ind w:left="340" w:hanging="227"/>
            </w:pPr>
            <w:r>
              <w:rPr>
                <w:noProof/>
              </w:rPr>
              <w:t>Gestione di indagini analitiche strumentali complesse per la produzione di articoli in gomma e materie plastiche</w:t>
            </w:r>
          </w:p>
          <w:p w:rsidR="00F86F78" w:rsidRDefault="00F86F78" w:rsidP="00F86F78">
            <w:pPr>
              <w:pStyle w:val="ADA-Attivit"/>
              <w:numPr>
                <w:ilvl w:val="0"/>
                <w:numId w:val="18"/>
              </w:numPr>
              <w:ind w:left="340" w:hanging="227"/>
            </w:pPr>
            <w:r>
              <w:rPr>
                <w:noProof/>
              </w:rPr>
              <w:t>Predisposizione dei materiali ed apparecchiature per la preparazione di esperimenti di laboratorio</w:t>
            </w:r>
          </w:p>
          <w:p w:rsidR="00F86F78" w:rsidRDefault="00F86F78" w:rsidP="00F86F78">
            <w:pPr>
              <w:pStyle w:val="ADA-Attivit"/>
              <w:numPr>
                <w:ilvl w:val="0"/>
                <w:numId w:val="18"/>
              </w:numPr>
              <w:ind w:left="340" w:hanging="227"/>
            </w:pPr>
            <w:r>
              <w:rPr>
                <w:noProof/>
              </w:rPr>
              <w:t>Individuazione del nuovo componente (o formulato) e sue proprietà</w:t>
            </w:r>
          </w:p>
          <w:p w:rsidR="00F86F78" w:rsidRDefault="00F86F78" w:rsidP="00F86F78">
            <w:pPr>
              <w:pStyle w:val="ADA-Attivit"/>
              <w:numPr>
                <w:ilvl w:val="0"/>
                <w:numId w:val="18"/>
              </w:numPr>
              <w:ind w:left="340" w:hanging="227"/>
            </w:pPr>
            <w:r>
              <w:rPr>
                <w:noProof/>
              </w:rPr>
              <w:t>Verifica e controllo dei risultati di ricerca</w:t>
            </w:r>
          </w:p>
          <w:p w:rsidR="00F86F78" w:rsidRDefault="00F86F78" w:rsidP="00F86F78">
            <w:pPr>
              <w:pStyle w:val="ADA-Attivit"/>
              <w:numPr>
                <w:ilvl w:val="0"/>
                <w:numId w:val="18"/>
              </w:numPr>
              <w:ind w:left="340" w:hanging="227"/>
            </w:pPr>
            <w:r>
              <w:rPr>
                <w:noProof/>
              </w:rPr>
              <w:t>Redazione di documentazione tecnica su nuovi prodotti in gomma e materie plastiche</w:t>
            </w:r>
          </w:p>
          <w:p w:rsidR="00F86F78" w:rsidRDefault="00F86F78" w:rsidP="00F86F78">
            <w:pPr>
              <w:pStyle w:val="ADA-Attivit"/>
              <w:numPr>
                <w:ilvl w:val="0"/>
                <w:numId w:val="18"/>
              </w:numPr>
              <w:ind w:left="340" w:hanging="227"/>
            </w:pPr>
            <w:r>
              <w:rPr>
                <w:noProof/>
              </w:rPr>
              <w:t>Trattamento di normative in materia di classificazione ed etichettatura di prodotti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ADA.4.201.654</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INDUSTRIALIZZAZIONE PRODUZIONI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Ricerca, sviluppo e industrializzazione delle produzioni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Prototipazione prodotto (scale up) in gomma e materie plastiche</w:t>
            </w:r>
          </w:p>
          <w:p w:rsidR="00F86F78" w:rsidRDefault="00F86F78" w:rsidP="00F86F78">
            <w:pPr>
              <w:pStyle w:val="ADA-Attivit"/>
              <w:numPr>
                <w:ilvl w:val="0"/>
                <w:numId w:val="18"/>
              </w:numPr>
              <w:ind w:left="340" w:hanging="227"/>
            </w:pPr>
            <w:r>
              <w:rPr>
                <w:noProof/>
              </w:rPr>
              <w:t>Configurazione ciclo produttivo prodotti in gomma e materie plastiche</w:t>
            </w:r>
          </w:p>
          <w:p w:rsidR="00F86F78" w:rsidRDefault="00F86F78" w:rsidP="00F86F78">
            <w:pPr>
              <w:pStyle w:val="ADA-Attivit"/>
              <w:numPr>
                <w:ilvl w:val="0"/>
                <w:numId w:val="18"/>
              </w:numPr>
              <w:ind w:left="340" w:hanging="227"/>
            </w:pPr>
            <w:r>
              <w:rPr>
                <w:noProof/>
              </w:rPr>
              <w:t>Dimensionamento tecnologie di produzione di articoli in gomma e materie plastiche</w:t>
            </w:r>
          </w:p>
          <w:p w:rsidR="00F86F78" w:rsidRDefault="00F86F78" w:rsidP="00F86F78">
            <w:pPr>
              <w:pStyle w:val="ADA-Attivit"/>
              <w:numPr>
                <w:ilvl w:val="0"/>
                <w:numId w:val="18"/>
              </w:numPr>
              <w:ind w:left="340" w:hanging="227"/>
            </w:pPr>
            <w:r>
              <w:rPr>
                <w:noProof/>
              </w:rPr>
              <w:t>Preventivazione costi di produzione, prezzi di vendita e margine operativo lordo di articoli in gomma e materie plastiche</w:t>
            </w:r>
          </w:p>
          <w:p w:rsidR="00F86F78" w:rsidRDefault="00F86F78" w:rsidP="00F86F78">
            <w:pPr>
              <w:pStyle w:val="ADA-Attivit"/>
              <w:numPr>
                <w:ilvl w:val="0"/>
                <w:numId w:val="18"/>
              </w:numPr>
              <w:ind w:left="340" w:hanging="227"/>
            </w:pPr>
            <w:r>
              <w:rPr>
                <w:noProof/>
              </w:rPr>
              <w:t>Redazione procedure operative per la produzione, stoccaggio e movimentazione in sicurezza di prodotti in gomma e materie plastiche</w:t>
            </w:r>
          </w:p>
          <w:p w:rsidR="00F86F78" w:rsidRDefault="00F86F78" w:rsidP="00F86F78">
            <w:pPr>
              <w:pStyle w:val="ADA-Attivit"/>
              <w:numPr>
                <w:ilvl w:val="0"/>
                <w:numId w:val="18"/>
              </w:numPr>
              <w:ind w:left="340" w:hanging="227"/>
            </w:pPr>
            <w:r>
              <w:rPr>
                <w:noProof/>
              </w:rPr>
              <w:t>Aggiornamento periodico dei moduli di lavorazione e dei sistemi informatici aziendali</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ADA.4.202.655</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ACQUISIZIONE/RICEVIMENTO MATERIE PRIME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Ricezione delle materie prime per la produzione di articoli in gomma e materie plastiche</w:t>
            </w:r>
          </w:p>
          <w:p w:rsidR="00F86F78" w:rsidRDefault="00F86F78" w:rsidP="00F86F78">
            <w:pPr>
              <w:pStyle w:val="ADA-Attivit"/>
              <w:numPr>
                <w:ilvl w:val="0"/>
                <w:numId w:val="18"/>
              </w:numPr>
              <w:ind w:left="340" w:hanging="227"/>
            </w:pPr>
            <w:r>
              <w:rPr>
                <w:noProof/>
              </w:rPr>
              <w:t>Controllo delle caratteristiche delle materie prime per la produzione di articoli in gomma e materie plastiche</w:t>
            </w:r>
          </w:p>
          <w:p w:rsidR="00F86F78" w:rsidRDefault="00F86F78" w:rsidP="00F86F78">
            <w:pPr>
              <w:pStyle w:val="ADA-Attivit"/>
              <w:numPr>
                <w:ilvl w:val="0"/>
                <w:numId w:val="18"/>
              </w:numPr>
              <w:ind w:left="340" w:hanging="227"/>
            </w:pPr>
            <w:r>
              <w:rPr>
                <w:noProof/>
              </w:rPr>
              <w:t>Preparazione delle materie prime in ingresso (es. granulati, mescole, ecc.) per le diverse fasi di lavorazione (es. estrusione, stampaggio, ecc.)</w:t>
            </w:r>
          </w:p>
          <w:p w:rsidR="00F86F78" w:rsidRDefault="00F86F78" w:rsidP="00F86F78">
            <w:pPr>
              <w:pStyle w:val="ADA-Attivit"/>
              <w:numPr>
                <w:ilvl w:val="0"/>
                <w:numId w:val="18"/>
              </w:numPr>
              <w:ind w:left="340" w:hanging="227"/>
            </w:pPr>
            <w:r>
              <w:rPr>
                <w:noProof/>
              </w:rPr>
              <w:t>Monitoraggio delle scorte di materiali necessari alle aree produttive di articoli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lastRenderedPageBreak/>
              <w:t>ADA.4.202.656</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ATTREZZAGGIO MACCHINARI PER LA PRODUZIONE DI ARTICOLI IN GOMMA E MATERIE PLASTICHE</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Montaggio (e smontaggio) di parti di macchine (es. stampi chiusi, cilindri rotanti, ecc.)</w:t>
            </w:r>
          </w:p>
          <w:p w:rsidR="00F86F78" w:rsidRDefault="00F86F78" w:rsidP="00F86F78">
            <w:pPr>
              <w:pStyle w:val="ADA-Attivit"/>
              <w:numPr>
                <w:ilvl w:val="0"/>
                <w:numId w:val="18"/>
              </w:numPr>
              <w:ind w:left="340" w:hanging="227"/>
            </w:pPr>
            <w:r>
              <w:rPr>
                <w:noProof/>
              </w:rPr>
              <w:t>Regolazione dei parametri di produzione di articoli in gomma e materie plastiche</w:t>
            </w:r>
          </w:p>
          <w:p w:rsidR="00F86F78" w:rsidRDefault="00F86F78" w:rsidP="00F86F78">
            <w:pPr>
              <w:pStyle w:val="ADA-Attivit"/>
              <w:numPr>
                <w:ilvl w:val="0"/>
                <w:numId w:val="18"/>
              </w:numPr>
              <w:ind w:left="340" w:hanging="227"/>
            </w:pPr>
            <w:r>
              <w:rPr>
                <w:noProof/>
              </w:rPr>
              <w:t>Verifica del sistema di caricamento e miscelazione delle materie prime per la produzione di articoli in gomma e materie plastiche</w:t>
            </w:r>
          </w:p>
          <w:p w:rsidR="00F86F78" w:rsidRDefault="00F86F78" w:rsidP="00F86F78">
            <w:pPr>
              <w:pStyle w:val="ADA-Attivit"/>
              <w:numPr>
                <w:ilvl w:val="0"/>
                <w:numId w:val="18"/>
              </w:numPr>
              <w:ind w:left="340" w:hanging="227"/>
            </w:pPr>
            <w:r>
              <w:rPr>
                <w:noProof/>
              </w:rPr>
              <w:t>Monitoraggio degli indicatori di processo per la produzione di articoli in gomma e materie plastiche</w:t>
            </w:r>
          </w:p>
          <w:p w:rsidR="00F86F78" w:rsidRDefault="00F86F78" w:rsidP="00F86F78">
            <w:pPr>
              <w:pStyle w:val="ADA-Attivit"/>
              <w:numPr>
                <w:ilvl w:val="0"/>
                <w:numId w:val="18"/>
              </w:numPr>
              <w:ind w:left="340" w:hanging="227"/>
            </w:pPr>
            <w:r>
              <w:rPr>
                <w:noProof/>
              </w:rPr>
              <w:t>Compilazione delle documentazione tecnica di supporto al processo di lavoro per la produzione di articoli in gomma e materie plastiche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ADA.4.202.657</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LAVORAZIONE DI MATERIE PLASTICHE E GOMMA</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Caricamento del programma di lavorazione</w:t>
            </w:r>
          </w:p>
          <w:p w:rsidR="00F86F78" w:rsidRDefault="00F86F78" w:rsidP="00F86F78">
            <w:pPr>
              <w:pStyle w:val="ADA-Attivit"/>
              <w:numPr>
                <w:ilvl w:val="0"/>
                <w:numId w:val="18"/>
              </w:numPr>
              <w:ind w:left="340" w:hanging="227"/>
            </w:pPr>
            <w:r>
              <w:rPr>
                <w:noProof/>
              </w:rPr>
              <w:t>Lavorazione preparatoria del polimero o masticazione</w:t>
            </w:r>
          </w:p>
          <w:p w:rsidR="00F86F78" w:rsidRDefault="00F86F78" w:rsidP="00F86F78">
            <w:pPr>
              <w:pStyle w:val="ADA-Attivit"/>
              <w:numPr>
                <w:ilvl w:val="0"/>
                <w:numId w:val="18"/>
              </w:numPr>
              <w:ind w:left="340" w:hanging="227"/>
            </w:pPr>
            <w:r>
              <w:rPr>
                <w:noProof/>
              </w:rPr>
              <w:t>Esecuzione di operazioni di estrusione (per tubi e profilati) e calandratura (per lastre)</w:t>
            </w:r>
          </w:p>
          <w:p w:rsidR="00F86F78" w:rsidRDefault="00F86F78" w:rsidP="00F86F78">
            <w:pPr>
              <w:pStyle w:val="ADA-Attivit"/>
              <w:numPr>
                <w:ilvl w:val="0"/>
                <w:numId w:val="18"/>
              </w:numPr>
              <w:ind w:left="340" w:hanging="227"/>
            </w:pPr>
            <w:r>
              <w:rPr>
                <w:noProof/>
              </w:rPr>
              <w:t>Esecuzione di operazioni di vulcanizzazione della gomma</w:t>
            </w:r>
          </w:p>
          <w:p w:rsidR="00F86F78" w:rsidRDefault="00F86F78" w:rsidP="00F86F78">
            <w:pPr>
              <w:pStyle w:val="ADA-Attivit"/>
              <w:numPr>
                <w:ilvl w:val="0"/>
                <w:numId w:val="18"/>
              </w:numPr>
              <w:ind w:left="340" w:hanging="227"/>
            </w:pPr>
            <w:r>
              <w:rPr>
                <w:noProof/>
              </w:rPr>
              <w:t>Esecuzione di operazioni di stampaggio (a iniezione, a rotazione, con soffiaggio) e distensione</w:t>
            </w:r>
          </w:p>
          <w:p w:rsidR="00F86F78" w:rsidRDefault="00F86F78" w:rsidP="00F86F78">
            <w:pPr>
              <w:pStyle w:val="ADA-Attivit"/>
              <w:numPr>
                <w:ilvl w:val="0"/>
                <w:numId w:val="18"/>
              </w:numPr>
              <w:ind w:left="340" w:hanging="227"/>
            </w:pPr>
            <w:r>
              <w:rPr>
                <w:noProof/>
              </w:rPr>
              <w:t>Monitoraggio degli indicatori di processo per la produzione di articoli in gomma e materie plastiche</w:t>
            </w:r>
          </w:p>
          <w:p w:rsidR="00F86F78" w:rsidRDefault="00F86F78" w:rsidP="00F86F78">
            <w:pPr>
              <w:pStyle w:val="ADA-Attivit"/>
              <w:numPr>
                <w:ilvl w:val="0"/>
                <w:numId w:val="18"/>
              </w:numPr>
              <w:ind w:left="340" w:hanging="227"/>
            </w:pPr>
            <w:r>
              <w:rPr>
                <w:noProof/>
              </w:rPr>
              <w:t>Smaltimento dei rifiuti secondo la normativa vigente</w:t>
            </w:r>
          </w:p>
          <w:p w:rsidR="00F86F78" w:rsidRPr="00233310" w:rsidRDefault="00F86F78" w:rsidP="00502B71">
            <w:pPr>
              <w:pStyle w:val="ADA-Chiusura"/>
            </w:pPr>
          </w:p>
        </w:tc>
      </w:tr>
    </w:tbl>
    <w:p w:rsidR="00F86F78" w:rsidRDefault="00F86F78" w:rsidP="00F86F78">
      <w:pPr>
        <w:pStyle w:val="DOC-Spaziatura"/>
      </w:pPr>
    </w:p>
    <w:p w:rsidR="00F86F78" w:rsidRDefault="00F86F78" w:rsidP="00F86F78">
      <w:pPr>
        <w:pStyle w:val="DOC-Spaziatura"/>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3"/>
        <w:gridCol w:w="567"/>
        <w:gridCol w:w="505"/>
        <w:gridCol w:w="1106"/>
        <w:gridCol w:w="7088"/>
      </w:tblGrid>
      <w:tr w:rsidR="00F86F78" w:rsidRPr="00C45E66" w:rsidTr="00502B71">
        <w:trPr>
          <w:trHeight w:val="397"/>
        </w:trPr>
        <w:tc>
          <w:tcPr>
            <w:tcW w:w="1555" w:type="dxa"/>
            <w:gridSpan w:val="3"/>
            <w:tcBorders>
              <w:bottom w:val="single" w:sz="4" w:space="0" w:color="auto"/>
              <w:right w:val="nil"/>
            </w:tcBorders>
            <w:shd w:val="clear" w:color="auto" w:fill="FFCC66"/>
            <w:tcMar>
              <w:left w:w="85" w:type="dxa"/>
              <w:right w:w="85" w:type="dxa"/>
            </w:tcMar>
          </w:tcPr>
          <w:p w:rsidR="00F86F78" w:rsidRPr="00B04C6D" w:rsidRDefault="00F86F78" w:rsidP="00502B71">
            <w:pPr>
              <w:pStyle w:val="ADA-Codice"/>
            </w:pPr>
            <w:r>
              <w:t>ADA.4.202.658</w:t>
            </w:r>
          </w:p>
        </w:tc>
        <w:tc>
          <w:tcPr>
            <w:tcW w:w="8194" w:type="dxa"/>
            <w:gridSpan w:val="2"/>
            <w:tcBorders>
              <w:left w:val="nil"/>
              <w:bottom w:val="single" w:sz="4" w:space="0" w:color="auto"/>
            </w:tcBorders>
            <w:shd w:val="clear" w:color="auto" w:fill="FFCC66"/>
            <w:tcMar>
              <w:left w:w="85" w:type="dxa"/>
              <w:right w:w="85" w:type="dxa"/>
            </w:tcMar>
          </w:tcPr>
          <w:p w:rsidR="00F86F78" w:rsidRPr="00B04C6D" w:rsidRDefault="00F86F78" w:rsidP="00502B71">
            <w:pPr>
              <w:pStyle w:val="ADA-Titolo"/>
            </w:pPr>
            <w:r w:rsidRPr="00A935EE">
              <w:t>FINITURA DEI SEMILAVORATI E SALDATURA/INCOLLAGGIO E MONTAGGIO DI PRODOTTI FINITI</w:t>
            </w: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Riferimenti relativi all'analisi di processo</w:t>
            </w:r>
          </w:p>
        </w:tc>
      </w:tr>
      <w:tr w:rsidR="00F86F78" w:rsidRPr="00C45E66" w:rsidTr="00502B71">
        <w:trPr>
          <w:trHeight w:hRule="exact" w:val="57"/>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hRule="exact" w:val="255"/>
        </w:trPr>
        <w:tc>
          <w:tcPr>
            <w:tcW w:w="2661" w:type="dxa"/>
            <w:gridSpan w:val="4"/>
            <w:tcBorders>
              <w:top w:val="nil"/>
              <w:bottom w:val="nil"/>
              <w:right w:val="nil"/>
            </w:tcBorders>
            <w:tcMar>
              <w:left w:w="57" w:type="dxa"/>
              <w:right w:w="57" w:type="dxa"/>
            </w:tcMar>
            <w:vAlign w:val="center"/>
          </w:tcPr>
          <w:p w:rsidR="00F86F78" w:rsidRDefault="00F86F78" w:rsidP="00502B71">
            <w:pPr>
              <w:pStyle w:val="ADA-DescrittoriSx"/>
              <w:jc w:val="left"/>
            </w:pPr>
            <w:r>
              <w:t>Settore economico-produttivo:</w:t>
            </w:r>
          </w:p>
        </w:tc>
        <w:tc>
          <w:tcPr>
            <w:tcW w:w="7088" w:type="dxa"/>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Chimica</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vAlign w:val="center"/>
          </w:tcPr>
          <w:p w:rsidR="00F86F78" w:rsidRPr="00C45E66" w:rsidRDefault="00F86F78" w:rsidP="00502B71">
            <w:pPr>
              <w:pStyle w:val="ADA-DescrittoriSx"/>
              <w:jc w:val="left"/>
            </w:pPr>
            <w:r>
              <w:t xml:space="preserve">Processo: </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Gomma e materie plastiche</w:t>
            </w:r>
          </w:p>
        </w:tc>
      </w:tr>
      <w:tr w:rsidR="00F86F78" w:rsidRPr="00C45E66" w:rsidTr="00502B71">
        <w:trPr>
          <w:trHeight w:hRule="exact" w:val="255"/>
        </w:trPr>
        <w:tc>
          <w:tcPr>
            <w:tcW w:w="1050" w:type="dxa"/>
            <w:gridSpan w:val="2"/>
            <w:tcBorders>
              <w:top w:val="nil"/>
              <w:bottom w:val="nil"/>
              <w:right w:val="nil"/>
            </w:tcBorders>
            <w:tcMar>
              <w:left w:w="57" w:type="dxa"/>
              <w:right w:w="57" w:type="dxa"/>
            </w:tcMar>
          </w:tcPr>
          <w:p w:rsidR="00F86F78" w:rsidRPr="00C45E66" w:rsidRDefault="00F86F78" w:rsidP="00502B71">
            <w:pPr>
              <w:pStyle w:val="ADA-DescrittoriSx"/>
              <w:jc w:val="left"/>
            </w:pPr>
            <w:r>
              <w:t>Sequenza:</w:t>
            </w:r>
          </w:p>
        </w:tc>
        <w:tc>
          <w:tcPr>
            <w:tcW w:w="8699" w:type="dxa"/>
            <w:gridSpan w:val="3"/>
            <w:tcBorders>
              <w:top w:val="nil"/>
              <w:left w:val="nil"/>
              <w:bottom w:val="nil"/>
            </w:tcBorders>
            <w:tcMar>
              <w:left w:w="57" w:type="dxa"/>
              <w:right w:w="57" w:type="dxa"/>
            </w:tcMar>
            <w:vAlign w:val="center"/>
          </w:tcPr>
          <w:p w:rsidR="00F86F78" w:rsidRPr="00736D96" w:rsidRDefault="00F86F78" w:rsidP="00502B71">
            <w:pPr>
              <w:pStyle w:val="ADA-Riferimenti"/>
            </w:pPr>
            <w:r w:rsidRPr="00A935EE">
              <w:rPr>
                <w:noProof/>
              </w:rPr>
              <w:t>Produzione di articoli in gomma e materie plastiche</w:t>
            </w:r>
          </w:p>
        </w:tc>
      </w:tr>
      <w:tr w:rsidR="00F86F78" w:rsidRPr="00C45E66" w:rsidTr="00502B71">
        <w:trPr>
          <w:trHeight w:hRule="exact" w:val="57"/>
        </w:trPr>
        <w:tc>
          <w:tcPr>
            <w:tcW w:w="483" w:type="dxa"/>
            <w:tcBorders>
              <w:top w:val="nil"/>
              <w:right w:val="nil"/>
            </w:tcBorders>
            <w:tcMar>
              <w:left w:w="57" w:type="dxa"/>
              <w:right w:w="57" w:type="dxa"/>
            </w:tcMar>
          </w:tcPr>
          <w:p w:rsidR="00F86F78" w:rsidRDefault="00F86F78" w:rsidP="00502B71">
            <w:pPr>
              <w:pStyle w:val="ADA-TestoTabellaCentrato"/>
              <w:jc w:val="right"/>
            </w:pPr>
          </w:p>
        </w:tc>
        <w:tc>
          <w:tcPr>
            <w:tcW w:w="9266" w:type="dxa"/>
            <w:gridSpan w:val="4"/>
            <w:tcBorders>
              <w:top w:val="nil"/>
              <w:left w:val="nil"/>
            </w:tcBorders>
          </w:tcPr>
          <w:p w:rsidR="00F86F78" w:rsidRPr="00322478" w:rsidRDefault="00F86F78" w:rsidP="00502B71">
            <w:pPr>
              <w:pStyle w:val="ADA-TestoTabellaCentrato"/>
              <w:jc w:val="left"/>
            </w:pPr>
          </w:p>
        </w:tc>
      </w:tr>
      <w:tr w:rsidR="00F86F78" w:rsidRPr="0077085C" w:rsidTr="00502B71">
        <w:trPr>
          <w:trHeight w:hRule="exact" w:val="284"/>
        </w:trPr>
        <w:tc>
          <w:tcPr>
            <w:tcW w:w="9749" w:type="dxa"/>
            <w:gridSpan w:val="5"/>
            <w:tcBorders>
              <w:bottom w:val="nil"/>
            </w:tcBorders>
            <w:shd w:val="clear" w:color="auto" w:fill="FFFFB9"/>
            <w:vAlign w:val="center"/>
          </w:tcPr>
          <w:p w:rsidR="00F86F78" w:rsidRPr="0077085C" w:rsidRDefault="00F86F78" w:rsidP="00502B71">
            <w:pPr>
              <w:pStyle w:val="ADA-Titoletti"/>
              <w:spacing w:before="40"/>
              <w:rPr>
                <w:sz w:val="18"/>
              </w:rPr>
            </w:pPr>
            <w:r w:rsidRPr="0077085C">
              <w:rPr>
                <w:sz w:val="18"/>
              </w:rPr>
              <w:t>Attività di lavoro costituenti</w:t>
            </w:r>
          </w:p>
        </w:tc>
      </w:tr>
      <w:tr w:rsidR="00F86F78" w:rsidRPr="00C45E66" w:rsidTr="00502B71">
        <w:trPr>
          <w:trHeight w:hRule="exact" w:val="85"/>
        </w:trPr>
        <w:tc>
          <w:tcPr>
            <w:tcW w:w="9749" w:type="dxa"/>
            <w:gridSpan w:val="5"/>
            <w:tcBorders>
              <w:top w:val="nil"/>
              <w:bottom w:val="nil"/>
            </w:tcBorders>
            <w:shd w:val="clear" w:color="auto" w:fill="auto"/>
            <w:vAlign w:val="center"/>
          </w:tcPr>
          <w:p w:rsidR="00F86F78" w:rsidRPr="00C45E66" w:rsidRDefault="00F86F78" w:rsidP="00502B71">
            <w:pPr>
              <w:pStyle w:val="ADA-Titoletti"/>
            </w:pPr>
          </w:p>
        </w:tc>
      </w:tr>
      <w:tr w:rsidR="00F86F78" w:rsidRPr="00C45E66" w:rsidTr="00502B71">
        <w:trPr>
          <w:trHeight w:val="255"/>
        </w:trPr>
        <w:tc>
          <w:tcPr>
            <w:tcW w:w="9749" w:type="dxa"/>
            <w:gridSpan w:val="5"/>
            <w:tcBorders>
              <w:top w:val="nil"/>
              <w:bottom w:val="single" w:sz="4" w:space="0" w:color="auto"/>
            </w:tcBorders>
            <w:tcMar>
              <w:left w:w="57" w:type="dxa"/>
              <w:right w:w="57" w:type="dxa"/>
            </w:tcMar>
          </w:tcPr>
          <w:p w:rsidR="00F86F78" w:rsidRDefault="00F86F78" w:rsidP="00F86F78">
            <w:pPr>
              <w:pStyle w:val="ADA-Attivit"/>
              <w:numPr>
                <w:ilvl w:val="0"/>
                <w:numId w:val="18"/>
              </w:numPr>
              <w:ind w:left="340" w:hanging="227"/>
            </w:pPr>
            <w:r>
              <w:rPr>
                <w:noProof/>
              </w:rPr>
              <w:t>Ricezione dei prodotti semilavorati in gomma e materie plastiche</w:t>
            </w:r>
          </w:p>
          <w:p w:rsidR="00F86F78" w:rsidRDefault="00F86F78" w:rsidP="00F86F78">
            <w:pPr>
              <w:pStyle w:val="ADA-Attivit"/>
              <w:numPr>
                <w:ilvl w:val="0"/>
                <w:numId w:val="18"/>
              </w:numPr>
              <w:ind w:left="340" w:hanging="227"/>
            </w:pPr>
            <w:r>
              <w:rPr>
                <w:noProof/>
              </w:rPr>
              <w:t>Esecuzione di operazioni di verniciatura, cromatura, doratura e/o nichelatura</w:t>
            </w:r>
          </w:p>
          <w:p w:rsidR="00F86F78" w:rsidRDefault="00F86F78" w:rsidP="00F86F78">
            <w:pPr>
              <w:pStyle w:val="ADA-Attivit"/>
              <w:numPr>
                <w:ilvl w:val="0"/>
                <w:numId w:val="18"/>
              </w:numPr>
              <w:ind w:left="340" w:hanging="227"/>
            </w:pPr>
            <w:r>
              <w:rPr>
                <w:noProof/>
              </w:rPr>
              <w:t>Controllo delle specifiche tecniche del prodotto intermedio in gomma e materie plastiche</w:t>
            </w:r>
          </w:p>
          <w:p w:rsidR="00F86F78" w:rsidRDefault="00F86F78" w:rsidP="00F86F78">
            <w:pPr>
              <w:pStyle w:val="ADA-Attivit"/>
              <w:numPr>
                <w:ilvl w:val="0"/>
                <w:numId w:val="18"/>
              </w:numPr>
              <w:ind w:left="340" w:hanging="227"/>
            </w:pPr>
            <w:r>
              <w:rPr>
                <w:noProof/>
              </w:rPr>
              <w:t>Esecuzione delle operazioni di taglio, saldatura/incollaggio/montaggio dei pezzi semilavorati</w:t>
            </w:r>
          </w:p>
          <w:p w:rsidR="00F86F78" w:rsidRDefault="00F86F78" w:rsidP="00F86F78">
            <w:pPr>
              <w:pStyle w:val="ADA-Attivit"/>
              <w:numPr>
                <w:ilvl w:val="0"/>
                <w:numId w:val="18"/>
              </w:numPr>
              <w:ind w:left="340" w:hanging="227"/>
            </w:pPr>
            <w:r>
              <w:rPr>
                <w:noProof/>
              </w:rPr>
              <w:t>Controllo delle specifiche tecniche del prodotto finito in gomma e materie plastiche</w:t>
            </w:r>
          </w:p>
          <w:p w:rsidR="00F86F78" w:rsidRDefault="00F86F78" w:rsidP="00F86F78">
            <w:pPr>
              <w:pStyle w:val="ADA-Attivit"/>
              <w:numPr>
                <w:ilvl w:val="0"/>
                <w:numId w:val="18"/>
              </w:numPr>
              <w:ind w:left="340" w:hanging="227"/>
            </w:pPr>
            <w:r>
              <w:rPr>
                <w:noProof/>
              </w:rPr>
              <w:t>Smaltimento dei rifiuti secondo la normativa vigente</w:t>
            </w:r>
          </w:p>
          <w:p w:rsidR="00F86F78" w:rsidRPr="00233310" w:rsidRDefault="00F86F78" w:rsidP="00502B71">
            <w:pPr>
              <w:pStyle w:val="ADA-Chiusura"/>
            </w:pPr>
          </w:p>
        </w:tc>
      </w:tr>
    </w:tbl>
    <w:p w:rsidR="00F86F78" w:rsidRDefault="00F86F78" w:rsidP="00F86F78">
      <w:pPr>
        <w:pStyle w:val="DOC-Spaziatura"/>
      </w:pPr>
    </w:p>
    <w:p w:rsidR="00F86F78" w:rsidRDefault="00F86F78" w:rsidP="00377FBB">
      <w:pPr>
        <w:pStyle w:val="DOC-Spaziatura"/>
      </w:pPr>
    </w:p>
    <w:p w:rsidR="00DD285A" w:rsidRDefault="00DD285A">
      <w:r>
        <w:br w:type="page"/>
      </w:r>
    </w:p>
    <w:p w:rsidR="00901561" w:rsidRDefault="00BF4834" w:rsidP="00FD5764">
      <w:pPr>
        <w:pStyle w:val="DOC-TitoloSezione"/>
      </w:pPr>
      <w:bookmarkStart w:id="11" w:name="_Toc406417794"/>
      <w:bookmarkStart w:id="12" w:name="_Toc9433919"/>
      <w:r>
        <w:lastRenderedPageBreak/>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234F90" w:rsidRPr="00377FBB" w:rsidRDefault="00234F90" w:rsidP="00234F90">
      <w:pPr>
        <w:pStyle w:val="DOC-TitoloSettoreXelenchi"/>
      </w:pPr>
      <w:r w:rsidRPr="001106D7">
        <w:t>G</w:t>
      </w:r>
      <w:r>
        <w:t>OMMA E MATERIE PLASTICHE</w:t>
      </w:r>
    </w:p>
    <w:p w:rsidR="004615EC" w:rsidRDefault="004615EC" w:rsidP="00116F73">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8"/>
        <w:gridCol w:w="7432"/>
        <w:gridCol w:w="700"/>
        <w:gridCol w:w="40"/>
      </w:tblGrid>
      <w:tr w:rsidR="006778A9" w:rsidTr="006778A9">
        <w:trPr>
          <w:trHeight w:hRule="exact" w:val="320"/>
        </w:trPr>
        <w:tc>
          <w:tcPr>
            <w:tcW w:w="40" w:type="dxa"/>
          </w:tcPr>
          <w:p w:rsidR="006778A9" w:rsidRDefault="006778A9" w:rsidP="00EB2F5C">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6778A9" w:rsidRDefault="006778A9" w:rsidP="00EB2F5C">
            <w:pPr>
              <w:pStyle w:val="DOC-ElencoIntestazioni"/>
            </w:pPr>
            <w:r>
              <w:t>EQF</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QPR-GPL-01</w:t>
            </w:r>
          </w:p>
        </w:tc>
        <w:tc>
          <w:tcPr>
            <w:tcW w:w="7432" w:type="dxa"/>
            <w:tcMar>
              <w:top w:w="0" w:type="dxa"/>
              <w:left w:w="60" w:type="dxa"/>
              <w:bottom w:w="0" w:type="dxa"/>
              <w:right w:w="0" w:type="dxa"/>
            </w:tcMar>
            <w:vAlign w:val="center"/>
          </w:tcPr>
          <w:p w:rsidR="006778A9" w:rsidRDefault="006778A9" w:rsidP="00EB2F5C">
            <w:pPr>
              <w:pStyle w:val="DOC-ELenco"/>
            </w:pPr>
            <w:r>
              <w:t>ATTREZZAGGIO MACCHINE CN PER LA LAVORAZIONE DI GOMMA E MATERIE PLASTICHE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QPR-GPL-02</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ESTRUSIONE</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QPR-GPL-03</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TERMOFORMATURA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QPR-GPL-04</w:t>
            </w:r>
          </w:p>
        </w:tc>
        <w:tc>
          <w:tcPr>
            <w:tcW w:w="7432" w:type="dxa"/>
            <w:tcMar>
              <w:top w:w="0" w:type="dxa"/>
              <w:left w:w="60" w:type="dxa"/>
              <w:bottom w:w="0" w:type="dxa"/>
              <w:right w:w="0" w:type="dxa"/>
            </w:tcMar>
            <w:vAlign w:val="center"/>
          </w:tcPr>
          <w:p w:rsidR="006778A9" w:rsidRDefault="006778A9" w:rsidP="00EB2F5C">
            <w:pPr>
              <w:pStyle w:val="DOC-ELenco"/>
            </w:pPr>
            <w:r>
              <w:t>REALIZZAZIONE DI LAVORAZIONI DI STAMPAGGIO</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QPR-GPL-05</w:t>
            </w:r>
          </w:p>
        </w:tc>
        <w:tc>
          <w:tcPr>
            <w:tcW w:w="7432" w:type="dxa"/>
            <w:tcMar>
              <w:top w:w="0" w:type="dxa"/>
              <w:left w:w="60" w:type="dxa"/>
              <w:bottom w:w="0" w:type="dxa"/>
              <w:right w:w="0" w:type="dxa"/>
            </w:tcMar>
            <w:vAlign w:val="center"/>
          </w:tcPr>
          <w:p w:rsidR="006778A9" w:rsidRDefault="006778A9" w:rsidP="00EB2F5C">
            <w:pPr>
              <w:pStyle w:val="DOC-ELenco"/>
            </w:pPr>
            <w:r>
              <w:t>REALIZZAZIONE DI TRATTAMENTI AD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r w:rsidR="006778A9" w:rsidTr="006778A9">
        <w:trPr>
          <w:trHeight w:hRule="exact" w:val="380"/>
        </w:trPr>
        <w:tc>
          <w:tcPr>
            <w:tcW w:w="40" w:type="dxa"/>
          </w:tcPr>
          <w:p w:rsidR="006778A9" w:rsidRDefault="006778A9" w:rsidP="00EB2F5C">
            <w:pPr>
              <w:pStyle w:val="EMPTYCELLSTYLE"/>
            </w:pPr>
          </w:p>
        </w:tc>
        <w:tc>
          <w:tcPr>
            <w:tcW w:w="1368" w:type="dxa"/>
            <w:tcMar>
              <w:top w:w="0" w:type="dxa"/>
              <w:left w:w="60" w:type="dxa"/>
              <w:bottom w:w="0" w:type="dxa"/>
              <w:right w:w="0" w:type="dxa"/>
            </w:tcMar>
            <w:vAlign w:val="center"/>
          </w:tcPr>
          <w:p w:rsidR="006778A9" w:rsidRDefault="006778A9" w:rsidP="00EB2F5C">
            <w:pPr>
              <w:pStyle w:val="DOC-ElencoGrassetto"/>
            </w:pPr>
            <w:r>
              <w:t>QPR-GPL-06</w:t>
            </w:r>
          </w:p>
        </w:tc>
        <w:tc>
          <w:tcPr>
            <w:tcW w:w="7432" w:type="dxa"/>
            <w:tcMar>
              <w:top w:w="0" w:type="dxa"/>
              <w:left w:w="60" w:type="dxa"/>
              <w:bottom w:w="0" w:type="dxa"/>
              <w:right w:w="0" w:type="dxa"/>
            </w:tcMar>
            <w:vAlign w:val="center"/>
          </w:tcPr>
          <w:p w:rsidR="006778A9" w:rsidRDefault="006778A9" w:rsidP="00EB2F5C">
            <w:pPr>
              <w:pStyle w:val="DOC-ELenco"/>
            </w:pPr>
            <w:r>
              <w:t>SALDATURE, FISSAGGIO, MONTAGGIO E COLLAUDO DI ARTICOLI DI PLASTICA</w:t>
            </w:r>
          </w:p>
        </w:tc>
        <w:tc>
          <w:tcPr>
            <w:tcW w:w="700" w:type="dxa"/>
            <w:tcMar>
              <w:top w:w="0" w:type="dxa"/>
              <w:left w:w="60" w:type="dxa"/>
              <w:bottom w:w="0" w:type="dxa"/>
              <w:right w:w="0" w:type="dxa"/>
            </w:tcMar>
            <w:vAlign w:val="center"/>
          </w:tcPr>
          <w:p w:rsidR="006778A9" w:rsidRDefault="006778A9" w:rsidP="006778A9">
            <w:pPr>
              <w:pStyle w:val="DOC-ElencoCx"/>
            </w:pPr>
            <w:r>
              <w:t>3</w:t>
            </w:r>
          </w:p>
        </w:tc>
        <w:tc>
          <w:tcPr>
            <w:tcW w:w="40" w:type="dxa"/>
          </w:tcPr>
          <w:p w:rsidR="006778A9" w:rsidRDefault="006778A9" w:rsidP="00EB2F5C">
            <w:pPr>
              <w:pStyle w:val="EMPTYCELLSTYLE"/>
            </w:pPr>
          </w:p>
        </w:tc>
      </w:tr>
    </w:tbl>
    <w:p w:rsidR="00075AB7" w:rsidRDefault="00D55939" w:rsidP="00234F95">
      <w:pPr>
        <w:pStyle w:val="DOC-TitoloSottoSezione"/>
      </w:pPr>
      <w:r>
        <w:br w:type="page"/>
      </w:r>
      <w:r w:rsidR="00075AB7">
        <w:lastRenderedPageBreak/>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377FBB" w:rsidRDefault="00377FBB" w:rsidP="00377FBB">
      <w:pPr>
        <w:pStyle w:val="DOC-Spaziatura"/>
      </w:pPr>
    </w:p>
    <w:p w:rsidR="00012689" w:rsidRPr="00012689" w:rsidRDefault="00012689" w:rsidP="00012689"/>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ATTREZZAGGIO MACCHINE CN PER LA LAVORAZIONE DI GOMMA E MATERIE PLASTICHE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QPR-GPL-01</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dei disegni tecnici e del ciclo di lavorazione relativo al prodotto in gomma e materie plastiche da realizzare, predisporre macchinari e strumenti per l’esecuzione della lavorazione richiesta (estrusione, termoformatura, stampaggio).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Fasi e attività del ciclo di produzione della gomma e delle materie plastiche</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Procedure di attrezzaggio</w:t>
            </w:r>
          </w:p>
          <w:p w:rsidR="00012689" w:rsidRPr="00012689" w:rsidRDefault="00012689" w:rsidP="00012689">
            <w:pPr>
              <w:ind w:left="283" w:hanging="198"/>
              <w:rPr>
                <w:noProof/>
              </w:rPr>
            </w:pPr>
            <w:r w:rsidRPr="00012689">
              <w:rPr>
                <w:noProof/>
              </w:rPr>
              <w:t>Tecniche di misurazione e controllo</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Attrezzare macchine CN per le lavorazioni della gomma e delle materie plastiche (es. montaggio, stampo, allineamenti, regolazioni)</w:t>
            </w:r>
          </w:p>
          <w:p w:rsidR="00012689" w:rsidRPr="00012689" w:rsidRDefault="00012689" w:rsidP="00012689">
            <w:pPr>
              <w:ind w:left="283" w:hanging="198"/>
              <w:rPr>
                <w:noProof/>
              </w:rPr>
            </w:pPr>
            <w:r w:rsidRPr="00012689">
              <w:rPr>
                <w:noProof/>
              </w:rPr>
              <w:t>Verificare disponibilità delle materie prime plastiche</w:t>
            </w:r>
          </w:p>
          <w:p w:rsidR="00012689" w:rsidRPr="00012689" w:rsidRDefault="00012689" w:rsidP="00012689">
            <w:pPr>
              <w:ind w:left="283" w:hanging="198"/>
              <w:rPr>
                <w:noProof/>
              </w:rPr>
            </w:pPr>
            <w:r w:rsidRPr="00012689">
              <w:rPr>
                <w:noProof/>
              </w:rPr>
              <w:t>Eseguire le operazioni di selezione, caricamento e dosaggio delle materie prime</w:t>
            </w:r>
          </w:p>
          <w:p w:rsidR="00012689" w:rsidRPr="00012689" w:rsidRDefault="00012689" w:rsidP="00012689">
            <w:pPr>
              <w:ind w:left="283" w:hanging="198"/>
              <w:rPr>
                <w:noProof/>
              </w:rPr>
            </w:pPr>
            <w:r w:rsidRPr="00012689">
              <w:rPr>
                <w:noProof/>
              </w:rPr>
              <w:t>Richiamare il programma di lavorazione da eseguire per test di prova ed eventuale taratura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ESTRUSIONE</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QPR-GPL-02</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trasformazione di materia prima riscaldata in manufatti continui (es. tubi, profilati, film, rivestimenti cavi e fili) con il passaggio attraverso matrici sagomate secondo il profilo desiderato.</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Tecniche di immissione della materia prima con le caratteristiche di mescola stabilite</w:t>
            </w:r>
          </w:p>
          <w:p w:rsidR="00012689" w:rsidRPr="00012689" w:rsidRDefault="00012689" w:rsidP="00012689">
            <w:pPr>
              <w:ind w:left="283" w:hanging="198"/>
              <w:rPr>
                <w:noProof/>
              </w:rPr>
            </w:pPr>
            <w:r w:rsidRPr="00012689">
              <w:rPr>
                <w:noProof/>
              </w:rPr>
              <w:t>Tecniche di lavorazione di estrusione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estrusione</w:t>
            </w:r>
          </w:p>
          <w:p w:rsidR="00012689" w:rsidRPr="00012689" w:rsidRDefault="00012689" w:rsidP="00012689">
            <w:pPr>
              <w:ind w:left="283" w:hanging="198"/>
              <w:rPr>
                <w:noProof/>
              </w:rPr>
            </w:pPr>
            <w:r w:rsidRPr="00012689">
              <w:rPr>
                <w:noProof/>
              </w:rPr>
              <w:t>Supervisionare l'esecuzione con il controllo in itinere dei parametri (es. temperatura di fusione, velocità di mescola, raffreddamento</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TERMOFORMATURA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QPR-GPL-03</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modellazione per pressione di materia prima riscaldata sotto forma di lastre con alveolature e cavità.</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montaggio e fissaggio stampo, velocità di corsa, regolazione Vacuum)</w:t>
            </w:r>
          </w:p>
          <w:p w:rsidR="00012689" w:rsidRPr="00012689" w:rsidRDefault="00012689" w:rsidP="00012689">
            <w:pPr>
              <w:ind w:left="283" w:hanging="198"/>
              <w:rPr>
                <w:noProof/>
              </w:rPr>
            </w:pPr>
            <w:r w:rsidRPr="00012689">
              <w:rPr>
                <w:noProof/>
              </w:rPr>
              <w:t>Tecniche di lavorazione di termoformatura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lavorazioni di termoformatura</w:t>
            </w:r>
          </w:p>
          <w:p w:rsidR="00012689" w:rsidRPr="00012689" w:rsidRDefault="00012689" w:rsidP="00012689">
            <w:pPr>
              <w:ind w:left="283" w:hanging="198"/>
              <w:rPr>
                <w:noProof/>
              </w:rPr>
            </w:pPr>
            <w:r w:rsidRPr="00012689">
              <w:rPr>
                <w:noProof/>
              </w:rPr>
              <w:t>Monitorare i parametri di lavorazione durante la produzione (es. caricamento e temperatura lastra, sistema di compressione, sistema di aspirazione dell'aria)</w:t>
            </w:r>
          </w:p>
          <w:p w:rsidR="00012689" w:rsidRPr="00012689" w:rsidRDefault="00012689" w:rsidP="00012689">
            <w:pPr>
              <w:ind w:left="283" w:hanging="198"/>
              <w:rPr>
                <w:noProof/>
              </w:rPr>
            </w:pPr>
            <w:r w:rsidRPr="00012689">
              <w:rPr>
                <w:noProof/>
              </w:rPr>
              <w:t>Eseguire la manutenzione ordinaria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LAVORAZIONI DI STAMPAGGIO</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QPR-GPL-04</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A partire dal ciclo di lavoro e dal programma CN, eseguire le lavorazioni per la produzione di componenti tramite la compressione di materia prima riscaldata su stampi di diversa forma e dimensione.</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macchine CN per le lavorazioni della gomma e delle materie plastiche</w:t>
            </w:r>
          </w:p>
          <w:p w:rsidR="00012689" w:rsidRPr="00012689" w:rsidRDefault="00012689" w:rsidP="00012689">
            <w:pPr>
              <w:ind w:left="283" w:hanging="198"/>
              <w:rPr>
                <w:noProof/>
              </w:rPr>
            </w:pPr>
            <w:r w:rsidRPr="00012689">
              <w:rPr>
                <w:noProof/>
              </w:rPr>
              <w:t>Tipologie di caricamento della materia plastica</w:t>
            </w:r>
          </w:p>
          <w:p w:rsidR="00012689" w:rsidRPr="00012689" w:rsidRDefault="00012689" w:rsidP="00012689">
            <w:pPr>
              <w:ind w:left="283" w:hanging="198"/>
              <w:rPr>
                <w:noProof/>
              </w:rPr>
            </w:pPr>
            <w:r w:rsidRPr="00012689">
              <w:rPr>
                <w:noProof/>
              </w:rPr>
              <w:t>Caratteristiche dei parametri di lavorazione (es. riscaldamento e raffreddamento, pressione dell'aria, velocità di rotazione e forza centrifuga)</w:t>
            </w:r>
          </w:p>
          <w:p w:rsidR="00012689" w:rsidRPr="00012689" w:rsidRDefault="00012689" w:rsidP="00012689">
            <w:pPr>
              <w:ind w:left="283" w:hanging="198"/>
              <w:rPr>
                <w:noProof/>
              </w:rPr>
            </w:pPr>
            <w:r w:rsidRPr="00012689">
              <w:rPr>
                <w:noProof/>
              </w:rPr>
              <w:t>Tecniche dei sistemi di iniezione, riempimento e compressione</w:t>
            </w:r>
          </w:p>
          <w:p w:rsidR="00012689" w:rsidRPr="00012689" w:rsidRDefault="00012689" w:rsidP="00012689">
            <w:pPr>
              <w:ind w:left="283" w:hanging="198"/>
              <w:rPr>
                <w:noProof/>
              </w:rPr>
            </w:pPr>
            <w:r w:rsidRPr="00012689">
              <w:rPr>
                <w:noProof/>
              </w:rPr>
              <w:t>Tecniche dei sistemi di rotazione e compressione</w:t>
            </w:r>
          </w:p>
          <w:p w:rsidR="00012689" w:rsidRPr="00012689" w:rsidRDefault="00012689" w:rsidP="00012689">
            <w:pPr>
              <w:ind w:left="283" w:hanging="198"/>
              <w:rPr>
                <w:noProof/>
              </w:rPr>
            </w:pPr>
            <w:r w:rsidRPr="00012689">
              <w:rPr>
                <w:noProof/>
              </w:rPr>
              <w:t>Tecniche dei sistemi di soffiaggio dell'aria, di condizionamento e solidificazione</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Verificare quantità, qualità e dosaggio della materia prima plastica</w:t>
            </w:r>
          </w:p>
          <w:p w:rsidR="00012689" w:rsidRPr="00012689" w:rsidRDefault="00012689" w:rsidP="00012689">
            <w:pPr>
              <w:ind w:left="283" w:hanging="198"/>
              <w:rPr>
                <w:noProof/>
              </w:rPr>
            </w:pPr>
            <w:r w:rsidRPr="00012689">
              <w:rPr>
                <w:noProof/>
              </w:rPr>
              <w:t>Richiamare il programma di lavorazione da eseguire</w:t>
            </w:r>
          </w:p>
          <w:p w:rsidR="00012689" w:rsidRPr="00012689" w:rsidRDefault="00012689" w:rsidP="00012689">
            <w:pPr>
              <w:ind w:left="283" w:hanging="198"/>
              <w:rPr>
                <w:noProof/>
              </w:rPr>
            </w:pPr>
            <w:r w:rsidRPr="00012689">
              <w:rPr>
                <w:noProof/>
              </w:rPr>
              <w:t>Eseguire le lavorazioni di stampaggio a iniezione</w:t>
            </w:r>
          </w:p>
          <w:p w:rsidR="00012689" w:rsidRPr="00012689" w:rsidRDefault="00012689" w:rsidP="00012689">
            <w:pPr>
              <w:ind w:left="283" w:hanging="198"/>
              <w:rPr>
                <w:noProof/>
              </w:rPr>
            </w:pPr>
            <w:r w:rsidRPr="00012689">
              <w:rPr>
                <w:noProof/>
              </w:rPr>
              <w:t>Eseguire le lavorazioni di stampaggio rotazionale</w:t>
            </w:r>
          </w:p>
          <w:p w:rsidR="00012689" w:rsidRPr="00012689" w:rsidRDefault="00012689" w:rsidP="00012689">
            <w:pPr>
              <w:ind w:left="283" w:hanging="198"/>
              <w:rPr>
                <w:noProof/>
              </w:rPr>
            </w:pPr>
            <w:r w:rsidRPr="00012689">
              <w:rPr>
                <w:noProof/>
              </w:rPr>
              <w:t>Eseguire le lavorazioni di stampaggio con soffiaggio</w:t>
            </w:r>
          </w:p>
          <w:p w:rsidR="00012689" w:rsidRPr="00012689" w:rsidRDefault="00012689" w:rsidP="00012689">
            <w:pPr>
              <w:ind w:left="283" w:hanging="198"/>
              <w:rPr>
                <w:noProof/>
              </w:rPr>
            </w:pPr>
            <w:r w:rsidRPr="00012689">
              <w:rPr>
                <w:noProof/>
              </w:rPr>
              <w:t>Supervisionare l'esecuzione con il controllo in itinere del sistema di caricamento e di rotazione degli stampi</w:t>
            </w:r>
          </w:p>
          <w:p w:rsidR="00012689" w:rsidRPr="00012689" w:rsidRDefault="00012689" w:rsidP="00012689">
            <w:pPr>
              <w:ind w:left="283" w:hanging="198"/>
              <w:rPr>
                <w:noProof/>
              </w:rPr>
            </w:pPr>
            <w:r w:rsidRPr="00012689">
              <w:rPr>
                <w:noProof/>
              </w:rPr>
              <w:t>Supervisionare la fase di solidificazione con il controllo del sistema di condizionamento</w:t>
            </w:r>
          </w:p>
          <w:p w:rsidR="00012689" w:rsidRPr="00012689" w:rsidRDefault="00012689" w:rsidP="00012689">
            <w:pPr>
              <w:ind w:left="283" w:hanging="198"/>
              <w:rPr>
                <w:noProof/>
              </w:rPr>
            </w:pPr>
            <w:r w:rsidRPr="00012689">
              <w:rPr>
                <w:noProof/>
              </w:rPr>
              <w:t>Eseguire la rimozione del pezzo stampato attraverso il sistema di estrazione</w:t>
            </w:r>
          </w:p>
          <w:p w:rsidR="00012689" w:rsidRPr="00012689" w:rsidRDefault="00012689" w:rsidP="00012689">
            <w:pPr>
              <w:ind w:left="57"/>
              <w:rPr>
                <w:noProof/>
                <w:sz w:val="10"/>
              </w:rPr>
            </w:pPr>
          </w:p>
        </w:tc>
      </w:tr>
    </w:tbl>
    <w:p w:rsidR="00012689" w:rsidRPr="00012689" w:rsidRDefault="00012689" w:rsidP="00012689"/>
    <w:p w:rsidR="00012689" w:rsidRDefault="00012689">
      <w:pPr>
        <w:rPr>
          <w:noProof/>
        </w:rPr>
      </w:pPr>
      <w:r>
        <w:rPr>
          <w:noProof/>
        </w:rPr>
        <w:br w:type="page"/>
      </w:r>
    </w:p>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REALIZZAZIONE DI TRATTAMENTI AD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QPR-GPL-05</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Sulla base delle specifiche di progetto, eseguire il trattamento richiesto (termico di distensione per l'eliminazione delle tensioni prodotte dai processi di raffreddamento; superficiale protettivo con verniciatura e cromatura, etc.).</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Caratteristiche e funzionamento di macchinari e strumenti (es. forni, pistole, isole robotizzate, vasche) per le lavorazioni della gomma e delle materie plastiche</w:t>
            </w:r>
          </w:p>
          <w:p w:rsidR="00012689" w:rsidRPr="00012689" w:rsidRDefault="00012689" w:rsidP="00012689">
            <w:pPr>
              <w:ind w:left="283" w:hanging="198"/>
              <w:rPr>
                <w:noProof/>
              </w:rPr>
            </w:pPr>
            <w:r w:rsidRPr="00012689">
              <w:rPr>
                <w:noProof/>
              </w:rPr>
              <w:t>Caratteristiche dei parametri di lavorazione (es. temperature e tempi di distensione e di raffreddamento, pressione dell'aria, umidificazione, assorbimento, aggrappaggio)</w:t>
            </w:r>
          </w:p>
          <w:p w:rsidR="00012689" w:rsidRPr="00012689" w:rsidRDefault="00012689" w:rsidP="00012689">
            <w:pPr>
              <w:ind w:left="283" w:hanging="198"/>
              <w:rPr>
                <w:noProof/>
              </w:rPr>
            </w:pPr>
            <w:r w:rsidRPr="00012689">
              <w:rPr>
                <w:noProof/>
              </w:rPr>
              <w:t>Funzionamento dei trattamenti di distensione</w:t>
            </w:r>
          </w:p>
          <w:p w:rsidR="00012689" w:rsidRPr="00012689" w:rsidRDefault="00012689" w:rsidP="00012689">
            <w:pPr>
              <w:ind w:left="283" w:hanging="198"/>
              <w:rPr>
                <w:noProof/>
              </w:rPr>
            </w:pPr>
            <w:r w:rsidRPr="00012689">
              <w:rPr>
                <w:noProof/>
              </w:rPr>
              <w:t>Tecniche di verniciatura (es. manuale, automatizzata, isola robotizzata)</w:t>
            </w:r>
          </w:p>
          <w:p w:rsidR="00012689" w:rsidRPr="00012689" w:rsidRDefault="00012689" w:rsidP="00012689">
            <w:pPr>
              <w:ind w:left="283" w:hanging="198"/>
              <w:rPr>
                <w:noProof/>
              </w:rPr>
            </w:pPr>
            <w:r w:rsidRPr="00012689">
              <w:rPr>
                <w:noProof/>
              </w:rPr>
              <w:t>Tipologie di rivestimento e di finitura</w:t>
            </w:r>
          </w:p>
          <w:p w:rsidR="00012689" w:rsidRPr="00012689" w:rsidRDefault="00012689" w:rsidP="00012689">
            <w:pPr>
              <w:ind w:left="283" w:hanging="198"/>
              <w:rPr>
                <w:noProof/>
              </w:rPr>
            </w:pPr>
            <w:r w:rsidRPr="00012689">
              <w:rPr>
                <w:noProof/>
              </w:rPr>
              <w:t>Tecniche di cromatura (es. a rotobarile, stabile, galvanica e bigalvanica)</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Eseguire il trattamento termico di distensione</w:t>
            </w:r>
          </w:p>
          <w:p w:rsidR="00012689" w:rsidRPr="00012689" w:rsidRDefault="00012689" w:rsidP="00012689">
            <w:pPr>
              <w:ind w:left="283" w:hanging="198"/>
              <w:rPr>
                <w:noProof/>
              </w:rPr>
            </w:pPr>
            <w:r w:rsidRPr="00012689">
              <w:rPr>
                <w:noProof/>
              </w:rPr>
              <w:t>Eseguire la verniciatura</w:t>
            </w:r>
          </w:p>
          <w:p w:rsidR="00012689" w:rsidRPr="00012689" w:rsidRDefault="00012689" w:rsidP="00012689">
            <w:pPr>
              <w:ind w:left="283" w:hanging="198"/>
              <w:rPr>
                <w:noProof/>
              </w:rPr>
            </w:pPr>
            <w:r w:rsidRPr="00012689">
              <w:rPr>
                <w:noProof/>
              </w:rPr>
              <w:t>Eseguire l'asciugatura della vernice</w:t>
            </w:r>
          </w:p>
          <w:p w:rsidR="00012689" w:rsidRPr="00012689" w:rsidRDefault="00012689" w:rsidP="00012689">
            <w:pPr>
              <w:ind w:left="283" w:hanging="198"/>
              <w:rPr>
                <w:noProof/>
              </w:rPr>
            </w:pPr>
            <w:r w:rsidRPr="00012689">
              <w:rPr>
                <w:noProof/>
              </w:rPr>
              <w:t>Eseguire la cromatura</w:t>
            </w:r>
          </w:p>
          <w:p w:rsidR="00012689" w:rsidRPr="00012689" w:rsidRDefault="00012689" w:rsidP="00012689">
            <w:pPr>
              <w:ind w:left="283" w:hanging="198"/>
              <w:rPr>
                <w:noProof/>
              </w:rPr>
            </w:pPr>
            <w:r w:rsidRPr="00012689">
              <w:rPr>
                <w:noProof/>
              </w:rPr>
              <w:t>Monitorare i parametri di lavorazione durante il trattamento di distensione, di verniciatura e di cromatura</w:t>
            </w:r>
          </w:p>
          <w:p w:rsidR="00012689" w:rsidRPr="00012689" w:rsidRDefault="00012689" w:rsidP="00012689">
            <w:pPr>
              <w:ind w:left="57"/>
              <w:rPr>
                <w:noProof/>
                <w:sz w:val="10"/>
              </w:rPr>
            </w:pPr>
          </w:p>
        </w:tc>
      </w:tr>
    </w:tbl>
    <w:p w:rsidR="00012689" w:rsidRPr="00012689" w:rsidRDefault="00012689" w:rsidP="00012689"/>
    <w:p w:rsidR="00012689" w:rsidRPr="00012689" w:rsidRDefault="00012689" w:rsidP="00012689">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12689" w:rsidRPr="00012689" w:rsidTr="00943F9F">
        <w:trPr>
          <w:trHeight w:val="397"/>
        </w:trPr>
        <w:tc>
          <w:tcPr>
            <w:tcW w:w="9749" w:type="dxa"/>
            <w:gridSpan w:val="5"/>
            <w:tcBorders>
              <w:bottom w:val="single" w:sz="4" w:space="0" w:color="auto"/>
            </w:tcBorders>
            <w:shd w:val="clear" w:color="auto" w:fill="CCECFF"/>
            <w:tcMar>
              <w:left w:w="57" w:type="dxa"/>
              <w:right w:w="57" w:type="dxa"/>
            </w:tcMar>
            <w:vAlign w:val="center"/>
          </w:tcPr>
          <w:p w:rsidR="00012689" w:rsidRPr="00012689" w:rsidRDefault="00012689" w:rsidP="00012689">
            <w:pPr>
              <w:suppressAutoHyphens/>
              <w:jc w:val="center"/>
              <w:rPr>
                <w:b/>
                <w:noProof/>
                <w:snapToGrid w:val="0"/>
                <w:sz w:val="22"/>
                <w:szCs w:val="22"/>
              </w:rPr>
            </w:pPr>
            <w:r w:rsidRPr="00012689">
              <w:rPr>
                <w:b/>
                <w:noProof/>
                <w:snapToGrid w:val="0"/>
                <w:sz w:val="22"/>
                <w:szCs w:val="22"/>
              </w:rPr>
              <w:t>SALDATURE, FISSAGGIO, MONTAGGIO E COLLAUDO DI ARTICOLI DI PLASTICA</w:t>
            </w:r>
          </w:p>
        </w:tc>
      </w:tr>
      <w:tr w:rsidR="00012689" w:rsidRPr="00012689" w:rsidTr="00943F9F">
        <w:trPr>
          <w:trHeight w:val="340"/>
        </w:trPr>
        <w:tc>
          <w:tcPr>
            <w:tcW w:w="846" w:type="dxa"/>
            <w:tcBorders>
              <w:bottom w:val="single" w:sz="4" w:space="0" w:color="auto"/>
              <w:right w:val="nil"/>
            </w:tcBorders>
            <w:shd w:val="clear" w:color="auto" w:fill="CCECFF"/>
            <w:tcMar>
              <w:left w:w="57" w:type="dxa"/>
              <w:right w:w="57" w:type="dxa"/>
            </w:tcMar>
            <w:vAlign w:val="center"/>
          </w:tcPr>
          <w:p w:rsidR="00012689" w:rsidRPr="00012689" w:rsidRDefault="00012689" w:rsidP="00012689">
            <w:pPr>
              <w:jc w:val="right"/>
            </w:pPr>
            <w:r w:rsidRPr="00012689">
              <w:t>Codice:</w:t>
            </w:r>
          </w:p>
        </w:tc>
        <w:tc>
          <w:tcPr>
            <w:tcW w:w="2403" w:type="dxa"/>
            <w:tcBorders>
              <w:left w:val="nil"/>
              <w:bottom w:val="single" w:sz="4" w:space="0" w:color="auto"/>
              <w:right w:val="nil"/>
            </w:tcBorders>
            <w:shd w:val="clear" w:color="auto" w:fill="CCECFF"/>
            <w:vAlign w:val="center"/>
          </w:tcPr>
          <w:p w:rsidR="00012689" w:rsidRPr="00012689" w:rsidRDefault="00012689" w:rsidP="00012689">
            <w:pPr>
              <w:rPr>
                <w:b/>
                <w:noProof/>
              </w:rPr>
            </w:pPr>
            <w:r w:rsidRPr="00012689">
              <w:rPr>
                <w:b/>
                <w:noProof/>
              </w:rPr>
              <w:t>QPR-GPL-06</w:t>
            </w:r>
          </w:p>
        </w:tc>
        <w:tc>
          <w:tcPr>
            <w:tcW w:w="1625" w:type="dxa"/>
            <w:tcBorders>
              <w:left w:val="nil"/>
              <w:bottom w:val="single" w:sz="4" w:space="0" w:color="auto"/>
              <w:right w:val="nil"/>
            </w:tcBorders>
            <w:shd w:val="clear" w:color="auto" w:fill="CCECFF"/>
            <w:vAlign w:val="center"/>
          </w:tcPr>
          <w:p w:rsidR="00012689" w:rsidRPr="00012689" w:rsidRDefault="00012689" w:rsidP="00012689">
            <w:pPr>
              <w:jc w:val="right"/>
            </w:pPr>
            <w:r w:rsidRPr="00012689">
              <w:t xml:space="preserve">Livello: </w:t>
            </w:r>
          </w:p>
        </w:tc>
        <w:tc>
          <w:tcPr>
            <w:tcW w:w="1625" w:type="dxa"/>
            <w:tcBorders>
              <w:left w:val="nil"/>
              <w:bottom w:val="single" w:sz="4" w:space="0" w:color="auto"/>
              <w:right w:val="nil"/>
            </w:tcBorders>
            <w:shd w:val="clear" w:color="auto" w:fill="CCECFF"/>
            <w:vAlign w:val="center"/>
          </w:tcPr>
          <w:p w:rsidR="00012689" w:rsidRPr="00012689" w:rsidRDefault="00012689" w:rsidP="00012689">
            <w:pPr>
              <w:rPr>
                <w:b/>
              </w:rPr>
            </w:pPr>
            <w:r w:rsidRPr="00012689">
              <w:rPr>
                <w:b/>
              </w:rPr>
              <w:t>EQF-</w:t>
            </w:r>
            <w:r w:rsidRPr="00012689">
              <w:rPr>
                <w:b/>
                <w:noProof/>
              </w:rPr>
              <w:t>3</w:t>
            </w:r>
          </w:p>
        </w:tc>
        <w:tc>
          <w:tcPr>
            <w:tcW w:w="3250" w:type="dxa"/>
            <w:tcBorders>
              <w:left w:val="nil"/>
              <w:bottom w:val="single" w:sz="4" w:space="0" w:color="auto"/>
            </w:tcBorders>
            <w:shd w:val="clear" w:color="auto" w:fill="CCECFF"/>
            <w:vAlign w:val="center"/>
          </w:tcPr>
          <w:p w:rsidR="00012689" w:rsidRPr="00012689" w:rsidRDefault="00012689" w:rsidP="00012689">
            <w:pPr>
              <w:jc w:val="right"/>
              <w:rPr>
                <w:noProof/>
                <w:sz w:val="18"/>
              </w:rPr>
            </w:pPr>
            <w:r w:rsidRPr="00012689">
              <w:rPr>
                <w:noProof/>
                <w:sz w:val="18"/>
              </w:rPr>
              <w:t>Versione 1 del 10/06/2017</w:t>
            </w:r>
          </w:p>
        </w:tc>
      </w:tr>
      <w:tr w:rsidR="00012689" w:rsidRPr="00012689" w:rsidTr="00943F9F">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12689" w:rsidRPr="00012689" w:rsidRDefault="00012689" w:rsidP="00012689">
            <w:pPr>
              <w:spacing w:before="40"/>
              <w:jc w:val="center"/>
              <w:rPr>
                <w:i/>
                <w:sz w:val="18"/>
              </w:rPr>
            </w:pPr>
            <w:r w:rsidRPr="00012689">
              <w:rPr>
                <w:i/>
                <w:sz w:val="18"/>
              </w:rPr>
              <w:t>Descrizione del qualificatore professionale regionale</w:t>
            </w:r>
          </w:p>
        </w:tc>
      </w:tr>
      <w:tr w:rsidR="00012689" w:rsidRPr="00012689" w:rsidTr="00943F9F">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12689" w:rsidRPr="00012689" w:rsidRDefault="00012689" w:rsidP="00012689">
            <w:pPr>
              <w:ind w:firstLine="2"/>
              <w:rPr>
                <w:snapToGrid w:val="0"/>
                <w:szCs w:val="22"/>
              </w:rPr>
            </w:pPr>
            <w:r w:rsidRPr="00012689">
              <w:rPr>
                <w:noProof/>
                <w:snapToGrid w:val="0"/>
                <w:szCs w:val="22"/>
              </w:rPr>
              <w:t>Dato un certo semilavorato e le connesse schede tecniche, eseguire operazioni di taglio, assemblaggio, incollaggio, saldatura e montaggio della componentistica per comporre una struttura finita.</w:t>
            </w:r>
          </w:p>
        </w:tc>
      </w:tr>
      <w:tr w:rsidR="00012689" w:rsidRPr="00012689" w:rsidTr="00943F9F">
        <w:trPr>
          <w:trHeight w:hRule="exact" w:val="340"/>
        </w:trPr>
        <w:tc>
          <w:tcPr>
            <w:tcW w:w="4874" w:type="dxa"/>
            <w:gridSpan w:val="3"/>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Conoscenze</w:t>
            </w:r>
          </w:p>
        </w:tc>
        <w:tc>
          <w:tcPr>
            <w:tcW w:w="4875" w:type="dxa"/>
            <w:gridSpan w:val="2"/>
            <w:tcBorders>
              <w:bottom w:val="nil"/>
            </w:tcBorders>
            <w:shd w:val="clear" w:color="auto" w:fill="FFFFB9"/>
            <w:vAlign w:val="center"/>
          </w:tcPr>
          <w:p w:rsidR="00012689" w:rsidRPr="00012689" w:rsidRDefault="00012689" w:rsidP="00012689">
            <w:pPr>
              <w:spacing w:before="40"/>
              <w:jc w:val="center"/>
              <w:rPr>
                <w:i/>
                <w:sz w:val="18"/>
              </w:rPr>
            </w:pPr>
            <w:r w:rsidRPr="00012689">
              <w:rPr>
                <w:i/>
                <w:sz w:val="18"/>
              </w:rPr>
              <w:t>Abilità</w:t>
            </w:r>
          </w:p>
        </w:tc>
      </w:tr>
      <w:tr w:rsidR="00012689" w:rsidRPr="00012689" w:rsidTr="00943F9F">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Proprietà della gomma e delle materie plastiche</w:t>
            </w:r>
          </w:p>
          <w:p w:rsidR="00012689" w:rsidRPr="00012689" w:rsidRDefault="00012689" w:rsidP="00012689">
            <w:pPr>
              <w:ind w:left="283" w:hanging="198"/>
              <w:rPr>
                <w:noProof/>
              </w:rPr>
            </w:pPr>
            <w:r w:rsidRPr="00012689">
              <w:rPr>
                <w:noProof/>
              </w:rPr>
              <w:t>Tecnologie delle lavorazioni della gomma e delle materie plastiche</w:t>
            </w:r>
          </w:p>
          <w:p w:rsidR="00012689" w:rsidRPr="00012689" w:rsidRDefault="00012689" w:rsidP="00012689">
            <w:pPr>
              <w:ind w:left="283" w:hanging="198"/>
              <w:rPr>
                <w:noProof/>
              </w:rPr>
            </w:pPr>
            <w:r w:rsidRPr="00012689">
              <w:rPr>
                <w:noProof/>
              </w:rPr>
              <w:t>Elementi di disegno tecnico</w:t>
            </w:r>
          </w:p>
          <w:p w:rsidR="00012689" w:rsidRPr="00012689" w:rsidRDefault="00012689" w:rsidP="00012689">
            <w:pPr>
              <w:ind w:left="283" w:hanging="198"/>
              <w:rPr>
                <w:noProof/>
              </w:rPr>
            </w:pPr>
            <w:r w:rsidRPr="00012689">
              <w:rPr>
                <w:noProof/>
              </w:rPr>
              <w:t>Materiali ed utensili per l'assemblaggio, l'incollaggio e la saldatura</w:t>
            </w:r>
          </w:p>
          <w:p w:rsidR="00012689" w:rsidRPr="00012689" w:rsidRDefault="00012689" w:rsidP="00012689">
            <w:pPr>
              <w:ind w:left="283" w:hanging="198"/>
              <w:rPr>
                <w:noProof/>
              </w:rPr>
            </w:pPr>
            <w:r w:rsidRPr="00012689">
              <w:rPr>
                <w:noProof/>
              </w:rPr>
              <w:t>Tecniche di assemblaggio: rivettatura e aggraffaggio</w:t>
            </w:r>
          </w:p>
          <w:p w:rsidR="00012689" w:rsidRPr="00012689" w:rsidRDefault="00012689" w:rsidP="00012689">
            <w:pPr>
              <w:ind w:left="283" w:hanging="198"/>
              <w:rPr>
                <w:noProof/>
              </w:rPr>
            </w:pPr>
            <w:r w:rsidRPr="00012689">
              <w:rPr>
                <w:noProof/>
              </w:rPr>
              <w:t>Tecniche di incollaggio</w:t>
            </w:r>
          </w:p>
          <w:p w:rsidR="00012689" w:rsidRPr="00012689" w:rsidRDefault="00012689" w:rsidP="00012689">
            <w:pPr>
              <w:ind w:left="283" w:hanging="198"/>
              <w:rPr>
                <w:noProof/>
              </w:rPr>
            </w:pPr>
            <w:r w:rsidRPr="00012689">
              <w:rPr>
                <w:noProof/>
              </w:rPr>
              <w:t>Tecniche di saldatura</w:t>
            </w:r>
          </w:p>
          <w:p w:rsidR="00012689" w:rsidRPr="00012689" w:rsidRDefault="00012689" w:rsidP="00012689">
            <w:pPr>
              <w:ind w:left="283" w:hanging="198"/>
              <w:rPr>
                <w:noProof/>
              </w:rPr>
            </w:pPr>
            <w:r w:rsidRPr="00012689">
              <w:rPr>
                <w:noProof/>
              </w:rPr>
              <w:t>Caratteristiche delle lavorazioni di tipo meccanico: taglio, foratura, fresatura, filettatura, tornitura</w:t>
            </w:r>
          </w:p>
          <w:p w:rsidR="00012689" w:rsidRPr="00012689" w:rsidRDefault="00012689" w:rsidP="00012689">
            <w:pPr>
              <w:ind w:left="283" w:hanging="198"/>
              <w:rPr>
                <w:noProof/>
              </w:rPr>
            </w:pPr>
            <w:r w:rsidRPr="00012689">
              <w:rPr>
                <w:noProof/>
              </w:rPr>
              <w:t>Tecniche di montaggio di componenti plastici</w:t>
            </w:r>
          </w:p>
          <w:p w:rsidR="00012689" w:rsidRPr="00012689" w:rsidRDefault="00012689" w:rsidP="00012689">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12689" w:rsidRPr="00012689" w:rsidRDefault="00012689" w:rsidP="00012689">
            <w:pPr>
              <w:ind w:left="283" w:hanging="198"/>
              <w:rPr>
                <w:noProof/>
              </w:rPr>
            </w:pPr>
            <w:r w:rsidRPr="00012689">
              <w:rPr>
                <w:noProof/>
              </w:rPr>
              <w:t>Interpretare disegni tecnici e cicli di lavorazione</w:t>
            </w:r>
          </w:p>
          <w:p w:rsidR="00012689" w:rsidRPr="00012689" w:rsidRDefault="00012689" w:rsidP="00012689">
            <w:pPr>
              <w:ind w:left="283" w:hanging="198"/>
              <w:rPr>
                <w:noProof/>
              </w:rPr>
            </w:pPr>
            <w:r w:rsidRPr="00012689">
              <w:rPr>
                <w:noProof/>
              </w:rPr>
              <w:t>Interpretare il programma di lavorazione e le schede inerenti</w:t>
            </w:r>
          </w:p>
          <w:p w:rsidR="00012689" w:rsidRPr="00012689" w:rsidRDefault="00012689" w:rsidP="00012689">
            <w:pPr>
              <w:ind w:left="283" w:hanging="198"/>
              <w:rPr>
                <w:noProof/>
              </w:rPr>
            </w:pPr>
            <w:r w:rsidRPr="00012689">
              <w:rPr>
                <w:noProof/>
              </w:rPr>
              <w:t>Realizzare assemblaggio per graffaggio</w:t>
            </w:r>
          </w:p>
          <w:p w:rsidR="00012689" w:rsidRPr="00012689" w:rsidRDefault="00012689" w:rsidP="00012689">
            <w:pPr>
              <w:ind w:left="283" w:hanging="198"/>
              <w:rPr>
                <w:noProof/>
              </w:rPr>
            </w:pPr>
            <w:r w:rsidRPr="00012689">
              <w:rPr>
                <w:noProof/>
              </w:rPr>
              <w:t>Realizzare assemblaggio per rivettatura</w:t>
            </w:r>
          </w:p>
          <w:p w:rsidR="00012689" w:rsidRPr="00012689" w:rsidRDefault="00012689" w:rsidP="00012689">
            <w:pPr>
              <w:ind w:left="283" w:hanging="198"/>
              <w:rPr>
                <w:noProof/>
              </w:rPr>
            </w:pPr>
            <w:r w:rsidRPr="00012689">
              <w:rPr>
                <w:noProof/>
              </w:rPr>
              <w:t>Monitorare i parametri dell'automazione per la rivettatura e l'aggraffaggio</w:t>
            </w:r>
          </w:p>
          <w:p w:rsidR="00012689" w:rsidRPr="00012689" w:rsidRDefault="00012689" w:rsidP="00012689">
            <w:pPr>
              <w:ind w:left="283" w:hanging="198"/>
              <w:rPr>
                <w:noProof/>
              </w:rPr>
            </w:pPr>
            <w:r w:rsidRPr="00012689">
              <w:rPr>
                <w:noProof/>
              </w:rPr>
              <w:t>Eseguire l'incollaggio</w:t>
            </w:r>
          </w:p>
          <w:p w:rsidR="00012689" w:rsidRPr="00012689" w:rsidRDefault="00012689" w:rsidP="00012689">
            <w:pPr>
              <w:ind w:left="283" w:hanging="198"/>
              <w:rPr>
                <w:noProof/>
              </w:rPr>
            </w:pPr>
            <w:r w:rsidRPr="00012689">
              <w:rPr>
                <w:noProof/>
              </w:rPr>
              <w:t>Monitorare i parametri di lavorazione durante l'incollaggio</w:t>
            </w:r>
          </w:p>
          <w:p w:rsidR="00012689" w:rsidRPr="00012689" w:rsidRDefault="00012689" w:rsidP="00012689">
            <w:pPr>
              <w:ind w:left="283" w:hanging="198"/>
              <w:rPr>
                <w:noProof/>
              </w:rPr>
            </w:pPr>
            <w:r w:rsidRPr="00012689">
              <w:rPr>
                <w:noProof/>
              </w:rPr>
              <w:t>Eseguire saldature</w:t>
            </w:r>
          </w:p>
          <w:p w:rsidR="00012689" w:rsidRPr="00012689" w:rsidRDefault="00012689" w:rsidP="00012689">
            <w:pPr>
              <w:ind w:left="283" w:hanging="198"/>
              <w:rPr>
                <w:noProof/>
              </w:rPr>
            </w:pPr>
            <w:r w:rsidRPr="00012689">
              <w:rPr>
                <w:noProof/>
              </w:rPr>
              <w:t>Monitorare i parametri di lavorazione durante la saldatura</w:t>
            </w:r>
          </w:p>
          <w:p w:rsidR="00012689" w:rsidRPr="00012689" w:rsidRDefault="00012689" w:rsidP="00012689">
            <w:pPr>
              <w:ind w:left="283" w:hanging="198"/>
              <w:rPr>
                <w:noProof/>
              </w:rPr>
            </w:pPr>
            <w:r w:rsidRPr="00012689">
              <w:rPr>
                <w:noProof/>
              </w:rPr>
              <w:t>Eseguire il montaggio dei singoli componenti per la realizzazione della struttura finita</w:t>
            </w:r>
          </w:p>
          <w:p w:rsidR="00012689" w:rsidRPr="00012689" w:rsidRDefault="00012689" w:rsidP="00012689">
            <w:pPr>
              <w:ind w:left="283" w:hanging="198"/>
              <w:rPr>
                <w:noProof/>
              </w:rPr>
            </w:pPr>
            <w:r w:rsidRPr="00012689">
              <w:rPr>
                <w:noProof/>
              </w:rPr>
              <w:t>Eseguire prove e controlli dell'articolo e della struttura finita</w:t>
            </w:r>
          </w:p>
          <w:p w:rsidR="00012689" w:rsidRPr="00012689" w:rsidRDefault="00012689" w:rsidP="00012689">
            <w:pPr>
              <w:ind w:left="57"/>
              <w:rPr>
                <w:noProof/>
                <w:sz w:val="10"/>
              </w:rPr>
            </w:pPr>
          </w:p>
        </w:tc>
      </w:tr>
    </w:tbl>
    <w:p w:rsidR="00845358" w:rsidRDefault="00845358" w:rsidP="00C45997">
      <w:pPr>
        <w:sectPr w:rsidR="00845358" w:rsidSect="0045696F">
          <w:headerReference w:type="default" r:id="rId19"/>
          <w:footerReference w:type="default" r:id="rId20"/>
          <w:footerReference w:type="first" r:id="rId21"/>
          <w:pgSz w:w="11907" w:h="16840" w:code="9"/>
          <w:pgMar w:top="1134" w:right="1134" w:bottom="1134" w:left="1134" w:header="567" w:footer="567" w:gutter="0"/>
          <w:cols w:space="708"/>
          <w:titlePg/>
          <w:docGrid w:linePitch="360"/>
        </w:sectPr>
      </w:pPr>
    </w:p>
    <w:p w:rsidR="00AD0AB4" w:rsidRPr="00770346" w:rsidRDefault="00AD0AB4" w:rsidP="00AD0AB4">
      <w:pPr>
        <w:pStyle w:val="DOC-TitoloSezione"/>
        <w:spacing w:after="120"/>
      </w:pPr>
      <w:bookmarkStart w:id="14" w:name="_Toc8653586"/>
      <w:bookmarkStart w:id="15" w:name="_Toc9433920"/>
      <w:r>
        <w:lastRenderedPageBreak/>
        <w:t>Sezione 1.3 - MATRICE DI CORRELAZIONE QPR-ADA</w:t>
      </w:r>
      <w:bookmarkEnd w:id="14"/>
      <w:bookmarkEnd w:id="15"/>
    </w:p>
    <w:p w:rsidR="00AD0AB4" w:rsidRDefault="00AD0AB4" w:rsidP="00AD0AB4">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3571FA" w:rsidRDefault="003571FA" w:rsidP="00AD0AB4">
      <w:pPr>
        <w:pStyle w:val="DOC-Testo"/>
      </w:pPr>
    </w:p>
    <w:p w:rsidR="00C96620" w:rsidRDefault="003571FA" w:rsidP="00C45997">
      <w:r w:rsidRPr="003571FA">
        <w:rPr>
          <w:noProof/>
          <w:lang w:eastAsia="it-IT"/>
        </w:rPr>
        <w:drawing>
          <wp:inline distT="0" distB="0" distL="0" distR="0">
            <wp:extent cx="8696325" cy="241935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696325" cy="2419350"/>
                    </a:xfrm>
                    <a:prstGeom prst="rect">
                      <a:avLst/>
                    </a:prstGeom>
                    <a:noFill/>
                    <a:ln>
                      <a:noFill/>
                    </a:ln>
                  </pic:spPr>
                </pic:pic>
              </a:graphicData>
            </a:graphic>
          </wp:inline>
        </w:drawing>
      </w:r>
    </w:p>
    <w:p w:rsidR="003571FA" w:rsidRDefault="003571FA" w:rsidP="00C45997"/>
    <w:p w:rsidR="003571FA" w:rsidRDefault="003571FA" w:rsidP="00C45997"/>
    <w:p w:rsidR="00C96620" w:rsidRDefault="00C96620" w:rsidP="00C45997">
      <w:pPr>
        <w:sectPr w:rsidR="00C96620" w:rsidSect="0045696F">
          <w:headerReference w:type="first" r:id="rId23"/>
          <w:pgSz w:w="16840" w:h="11907" w:orient="landscape" w:code="9"/>
          <w:pgMar w:top="1134" w:right="1134" w:bottom="1134" w:left="1134" w:header="567" w:footer="567" w:gutter="0"/>
          <w:cols w:space="708"/>
          <w:docGrid w:linePitch="360"/>
        </w:sectPr>
      </w:pPr>
    </w:p>
    <w:p w:rsidR="007F6FDD" w:rsidRPr="00770346" w:rsidRDefault="00BF4834" w:rsidP="00FD5764">
      <w:pPr>
        <w:pStyle w:val="DOC-TitoloSezione"/>
      </w:pPr>
      <w:bookmarkStart w:id="16" w:name="_Toc406417798"/>
      <w:bookmarkStart w:id="17" w:name="_Toc9433921"/>
      <w:r>
        <w:lastRenderedPageBreak/>
        <w:t>Sezione 1.</w:t>
      </w:r>
      <w:r w:rsidR="00AD0AB4">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234F90" w:rsidRPr="00377FBB" w:rsidRDefault="00234F90" w:rsidP="00234F90">
      <w:pPr>
        <w:pStyle w:val="DOC-TitoloSettoreXelenchi"/>
      </w:pPr>
      <w:r w:rsidRPr="001106D7">
        <w:t>G</w:t>
      </w:r>
      <w:r>
        <w:t>OMMA E MATERIE PLASTICHE</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6778A9" w:rsidTr="00EB2F5C">
        <w:trPr>
          <w:trHeight w:hRule="exact" w:val="340"/>
        </w:trPr>
        <w:tc>
          <w:tcPr>
            <w:tcW w:w="40" w:type="dxa"/>
          </w:tcPr>
          <w:p w:rsidR="006778A9" w:rsidRDefault="006778A9" w:rsidP="00EB2F5C">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6778A9" w:rsidRDefault="006778A9" w:rsidP="00EB2F5C">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6778A9" w:rsidRDefault="006778A9" w:rsidP="00EB2F5C">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6778A9" w:rsidRDefault="006778A9" w:rsidP="00EB2F5C">
            <w:pPr>
              <w:pStyle w:val="QPR-Titoletti"/>
            </w:pPr>
            <w:r>
              <w:t>Stato</w:t>
            </w: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SST-GPL-01</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ATTREZZAGGIO MACCHINE CN PER LA LAVORAZIONE DI GOMMA E MATERIE PLASTICHE</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59264" behindDoc="0" locked="1" layoutInCell="1" allowOverlap="1" wp14:anchorId="4387D1BF" wp14:editId="4C8670F1">
                  <wp:simplePos x="0" y="0"/>
                  <wp:positionH relativeFrom="column">
                    <wp:align>left</wp:align>
                  </wp:positionH>
                  <wp:positionV relativeFrom="line">
                    <wp:posOffset>0</wp:posOffset>
                  </wp:positionV>
                  <wp:extent cx="241300" cy="241300"/>
                  <wp:effectExtent l="0" t="0" r="0" b="0"/>
                  <wp:wrapNone/>
                  <wp:docPr id="239689575" name="Picture"/>
                  <wp:cNvGraphicFramePr/>
                  <a:graphic xmlns:a="http://schemas.openxmlformats.org/drawingml/2006/main">
                    <a:graphicData uri="http://schemas.openxmlformats.org/drawingml/2006/picture">
                      <pic:pic xmlns:pic="http://schemas.openxmlformats.org/drawingml/2006/picture">
                        <pic:nvPicPr>
                          <pic:cNvPr id="23968957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SST-GPL-02</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REALIZZAZIONE DI LAVORAZIONI DI ESTRUSIONE</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60288" behindDoc="0" locked="1" layoutInCell="1" allowOverlap="1" wp14:anchorId="5CA79E3F" wp14:editId="256EC8C8">
                  <wp:simplePos x="0" y="0"/>
                  <wp:positionH relativeFrom="column">
                    <wp:align>left</wp:align>
                  </wp:positionH>
                  <wp:positionV relativeFrom="line">
                    <wp:posOffset>0</wp:posOffset>
                  </wp:positionV>
                  <wp:extent cx="241300" cy="241300"/>
                  <wp:effectExtent l="0" t="0" r="0" b="0"/>
                  <wp:wrapNone/>
                  <wp:docPr id="975574493" name="Picture"/>
                  <wp:cNvGraphicFramePr/>
                  <a:graphic xmlns:a="http://schemas.openxmlformats.org/drawingml/2006/main">
                    <a:graphicData uri="http://schemas.openxmlformats.org/drawingml/2006/picture">
                      <pic:pic xmlns:pic="http://schemas.openxmlformats.org/drawingml/2006/picture">
                        <pic:nvPicPr>
                          <pic:cNvPr id="97557449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SST-GPL-03</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REALIZZAZIONE DI LAVORAZIONI DI TERMOFORMATURA</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61312" behindDoc="0" locked="1" layoutInCell="1" allowOverlap="1" wp14:anchorId="261957BB" wp14:editId="354767D1">
                  <wp:simplePos x="0" y="0"/>
                  <wp:positionH relativeFrom="column">
                    <wp:align>left</wp:align>
                  </wp:positionH>
                  <wp:positionV relativeFrom="line">
                    <wp:posOffset>0</wp:posOffset>
                  </wp:positionV>
                  <wp:extent cx="241300" cy="241300"/>
                  <wp:effectExtent l="0" t="0" r="0" b="0"/>
                  <wp:wrapNone/>
                  <wp:docPr id="378196555" name="Picture"/>
                  <wp:cNvGraphicFramePr/>
                  <a:graphic xmlns:a="http://schemas.openxmlformats.org/drawingml/2006/main">
                    <a:graphicData uri="http://schemas.openxmlformats.org/drawingml/2006/picture">
                      <pic:pic xmlns:pic="http://schemas.openxmlformats.org/drawingml/2006/picture">
                        <pic:nvPicPr>
                          <pic:cNvPr id="378196555"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SST-GPL-04</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REALIZZAZIONE DI LAVORAZIONI DI STAMPAGGIO</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62336" behindDoc="0" locked="1" layoutInCell="1" allowOverlap="1" wp14:anchorId="0F669053" wp14:editId="6CBB79FF">
                  <wp:simplePos x="0" y="0"/>
                  <wp:positionH relativeFrom="column">
                    <wp:align>left</wp:align>
                  </wp:positionH>
                  <wp:positionV relativeFrom="line">
                    <wp:posOffset>0</wp:posOffset>
                  </wp:positionV>
                  <wp:extent cx="241300" cy="241300"/>
                  <wp:effectExtent l="0" t="0" r="0" b="0"/>
                  <wp:wrapNone/>
                  <wp:docPr id="1571445363" name="Picture"/>
                  <wp:cNvGraphicFramePr/>
                  <a:graphic xmlns:a="http://schemas.openxmlformats.org/drawingml/2006/main">
                    <a:graphicData uri="http://schemas.openxmlformats.org/drawingml/2006/picture">
                      <pic:pic xmlns:pic="http://schemas.openxmlformats.org/drawingml/2006/picture">
                        <pic:nvPicPr>
                          <pic:cNvPr id="157144536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SST-GPL-05</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REALIZZAZIONE DI TRATTAMENTI AD ARTICOLI DI PLASTICA</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63360" behindDoc="0" locked="1" layoutInCell="1" allowOverlap="1" wp14:anchorId="6F440E2A" wp14:editId="20E05C11">
                  <wp:simplePos x="0" y="0"/>
                  <wp:positionH relativeFrom="column">
                    <wp:align>left</wp:align>
                  </wp:positionH>
                  <wp:positionV relativeFrom="line">
                    <wp:posOffset>0</wp:posOffset>
                  </wp:positionV>
                  <wp:extent cx="241300" cy="241300"/>
                  <wp:effectExtent l="0" t="0" r="0" b="0"/>
                  <wp:wrapNone/>
                  <wp:docPr id="794093519" name="Picture"/>
                  <wp:cNvGraphicFramePr/>
                  <a:graphic xmlns:a="http://schemas.openxmlformats.org/drawingml/2006/main">
                    <a:graphicData uri="http://schemas.openxmlformats.org/drawingml/2006/picture">
                      <pic:pic xmlns:pic="http://schemas.openxmlformats.org/drawingml/2006/picture">
                        <pic:nvPicPr>
                          <pic:cNvPr id="794093519"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340"/>
        </w:trPr>
        <w:tc>
          <w:tcPr>
            <w:tcW w:w="40" w:type="dxa"/>
          </w:tcPr>
          <w:p w:rsidR="006778A9" w:rsidRDefault="006778A9" w:rsidP="00EB2F5C">
            <w:pPr>
              <w:pStyle w:val="EMPTYCELLSTYLE"/>
            </w:pPr>
          </w:p>
        </w:tc>
        <w:tc>
          <w:tcPr>
            <w:tcW w:w="1360" w:type="dxa"/>
            <w:tcMar>
              <w:top w:w="0" w:type="dxa"/>
              <w:left w:w="60" w:type="dxa"/>
              <w:bottom w:w="40" w:type="dxa"/>
              <w:right w:w="0" w:type="dxa"/>
            </w:tcMar>
            <w:vAlign w:val="center"/>
          </w:tcPr>
          <w:p w:rsidR="006778A9" w:rsidRDefault="006778A9" w:rsidP="00EB2F5C">
            <w:r>
              <w:rPr>
                <w:rFonts w:cs="Calibri"/>
                <w:b/>
                <w:color w:val="000000"/>
              </w:rPr>
              <w:t>SST-GPL-06</w:t>
            </w:r>
          </w:p>
        </w:tc>
        <w:tc>
          <w:tcPr>
            <w:tcW w:w="7400" w:type="dxa"/>
            <w:gridSpan w:val="4"/>
            <w:tcMar>
              <w:top w:w="0" w:type="dxa"/>
              <w:left w:w="60" w:type="dxa"/>
              <w:bottom w:w="40" w:type="dxa"/>
              <w:right w:w="0" w:type="dxa"/>
            </w:tcMar>
            <w:vAlign w:val="center"/>
          </w:tcPr>
          <w:p w:rsidR="006778A9" w:rsidRDefault="006778A9" w:rsidP="00EB2F5C">
            <w:r>
              <w:rPr>
                <w:rFonts w:cs="Calibri"/>
                <w:color w:val="000000"/>
              </w:rPr>
              <w:t>SALDATURE, FISSAGGIO, MONTAGGIO E COLLAUDO DI ARTICOLI DI PLASTICA</w:t>
            </w:r>
          </w:p>
        </w:tc>
        <w:tc>
          <w:tcPr>
            <w:tcW w:w="140" w:type="dxa"/>
          </w:tcPr>
          <w:p w:rsidR="006778A9" w:rsidRDefault="006778A9" w:rsidP="00EB2F5C">
            <w:pPr>
              <w:pStyle w:val="EMPTYCELLSTYLE"/>
            </w:pPr>
          </w:p>
        </w:tc>
        <w:tc>
          <w:tcPr>
            <w:tcW w:w="380" w:type="dxa"/>
            <w:tcMar>
              <w:top w:w="0" w:type="dxa"/>
              <w:left w:w="0" w:type="dxa"/>
              <w:bottom w:w="0" w:type="dxa"/>
              <w:right w:w="0" w:type="dxa"/>
            </w:tcMar>
          </w:tcPr>
          <w:p w:rsidR="006778A9" w:rsidRDefault="006778A9" w:rsidP="00EB2F5C">
            <w:r>
              <w:rPr>
                <w:noProof/>
                <w:lang w:eastAsia="it-IT"/>
              </w:rPr>
              <w:drawing>
                <wp:anchor distT="0" distB="0" distL="0" distR="0" simplePos="0" relativeHeight="251664384" behindDoc="0" locked="1" layoutInCell="1" allowOverlap="1" wp14:anchorId="5A38C6ED" wp14:editId="4F344844">
                  <wp:simplePos x="0" y="0"/>
                  <wp:positionH relativeFrom="column">
                    <wp:align>left</wp:align>
                  </wp:positionH>
                  <wp:positionV relativeFrom="line">
                    <wp:posOffset>0</wp:posOffset>
                  </wp:positionV>
                  <wp:extent cx="241300" cy="241300"/>
                  <wp:effectExtent l="0" t="0" r="0" b="0"/>
                  <wp:wrapNone/>
                  <wp:docPr id="909233823" name="Picture"/>
                  <wp:cNvGraphicFramePr/>
                  <a:graphic xmlns:a="http://schemas.openxmlformats.org/drawingml/2006/main">
                    <a:graphicData uri="http://schemas.openxmlformats.org/drawingml/2006/picture">
                      <pic:pic xmlns:pic="http://schemas.openxmlformats.org/drawingml/2006/picture">
                        <pic:nvPicPr>
                          <pic:cNvPr id="909233823" name="Picture"/>
                          <pic:cNvPicPr/>
                        </pic:nvPicPr>
                        <pic:blipFill>
                          <a:blip r:embed="rId24"/>
                          <a:srcRect/>
                          <a:stretch>
                            <a:fillRect/>
                          </a:stretch>
                        </pic:blipFill>
                        <pic:spPr>
                          <a:xfrm>
                            <a:off x="0" y="0"/>
                            <a:ext cx="241300" cy="241300"/>
                          </a:xfrm>
                          <a:prstGeom prst="rect">
                            <a:avLst/>
                          </a:prstGeom>
                        </pic:spPr>
                      </pic:pic>
                    </a:graphicData>
                  </a:graphic>
                </wp:anchor>
              </w:drawing>
            </w: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20"/>
        </w:trPr>
        <w:tc>
          <w:tcPr>
            <w:tcW w:w="40" w:type="dxa"/>
          </w:tcPr>
          <w:p w:rsidR="006778A9" w:rsidRDefault="006778A9" w:rsidP="00EB2F5C">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6778A9" w:rsidRDefault="006778A9" w:rsidP="00EB2F5C">
            <w:pPr>
              <w:pStyle w:val="EMPTYCELLSTYLE"/>
            </w:pPr>
          </w:p>
        </w:tc>
        <w:tc>
          <w:tcPr>
            <w:tcW w:w="80" w:type="dxa"/>
          </w:tcPr>
          <w:p w:rsidR="006778A9" w:rsidRDefault="006778A9" w:rsidP="00EB2F5C">
            <w:pPr>
              <w:pStyle w:val="EMPTYCELLSTYLE"/>
            </w:pPr>
          </w:p>
        </w:tc>
      </w:tr>
      <w:tr w:rsidR="006778A9" w:rsidTr="00EB2F5C">
        <w:trPr>
          <w:trHeight w:hRule="exact" w:val="160"/>
        </w:trPr>
        <w:tc>
          <w:tcPr>
            <w:tcW w:w="40" w:type="dxa"/>
          </w:tcPr>
          <w:p w:rsidR="006778A9" w:rsidRDefault="006778A9" w:rsidP="00EB2F5C">
            <w:pPr>
              <w:pStyle w:val="EMPTYCELLSTYLE"/>
            </w:pPr>
          </w:p>
        </w:tc>
        <w:tc>
          <w:tcPr>
            <w:tcW w:w="1360" w:type="dxa"/>
          </w:tcPr>
          <w:p w:rsidR="006778A9" w:rsidRDefault="006778A9" w:rsidP="00EB2F5C">
            <w:pPr>
              <w:pStyle w:val="EMPTYCELLSTYLE"/>
            </w:pPr>
          </w:p>
        </w:tc>
        <w:tc>
          <w:tcPr>
            <w:tcW w:w="5420" w:type="dxa"/>
          </w:tcPr>
          <w:p w:rsidR="006778A9" w:rsidRDefault="006778A9" w:rsidP="00EB2F5C">
            <w:pPr>
              <w:pStyle w:val="EMPTYCELLSTYLE"/>
            </w:pPr>
          </w:p>
        </w:tc>
        <w:tc>
          <w:tcPr>
            <w:tcW w:w="300" w:type="dxa"/>
          </w:tcPr>
          <w:p w:rsidR="006778A9" w:rsidRDefault="006778A9" w:rsidP="00EB2F5C">
            <w:pPr>
              <w:pStyle w:val="EMPTYCELLSTYLE"/>
            </w:pPr>
          </w:p>
        </w:tc>
        <w:tc>
          <w:tcPr>
            <w:tcW w:w="1520" w:type="dxa"/>
          </w:tcPr>
          <w:p w:rsidR="006778A9" w:rsidRDefault="006778A9" w:rsidP="00EB2F5C">
            <w:pPr>
              <w:pStyle w:val="EMPTYCELLSTYLE"/>
            </w:pPr>
          </w:p>
        </w:tc>
        <w:tc>
          <w:tcPr>
            <w:tcW w:w="160" w:type="dxa"/>
          </w:tcPr>
          <w:p w:rsidR="006778A9" w:rsidRDefault="006778A9" w:rsidP="00EB2F5C">
            <w:pPr>
              <w:pStyle w:val="EMPTYCELLSTYLE"/>
            </w:pPr>
          </w:p>
        </w:tc>
        <w:tc>
          <w:tcPr>
            <w:tcW w:w="140" w:type="dxa"/>
          </w:tcPr>
          <w:p w:rsidR="006778A9" w:rsidRDefault="006778A9" w:rsidP="00EB2F5C">
            <w:pPr>
              <w:pStyle w:val="EMPTYCELLSTYLE"/>
            </w:pPr>
          </w:p>
        </w:tc>
        <w:tc>
          <w:tcPr>
            <w:tcW w:w="380" w:type="dxa"/>
          </w:tcPr>
          <w:p w:rsidR="006778A9" w:rsidRDefault="006778A9" w:rsidP="00EB2F5C">
            <w:pPr>
              <w:pStyle w:val="EMPTYCELLSTYLE"/>
            </w:pPr>
          </w:p>
        </w:tc>
        <w:tc>
          <w:tcPr>
            <w:tcW w:w="300" w:type="dxa"/>
          </w:tcPr>
          <w:p w:rsidR="006778A9" w:rsidRDefault="006778A9" w:rsidP="00EB2F5C">
            <w:pPr>
              <w:pStyle w:val="EMPTYCELLSTYLE"/>
            </w:pPr>
          </w:p>
        </w:tc>
        <w:tc>
          <w:tcPr>
            <w:tcW w:w="80" w:type="dxa"/>
          </w:tcPr>
          <w:p w:rsidR="006778A9" w:rsidRDefault="006778A9" w:rsidP="00EB2F5C">
            <w:pPr>
              <w:pStyle w:val="EMPTYCELLSTYLE"/>
            </w:pPr>
          </w:p>
        </w:tc>
      </w:tr>
    </w:tbl>
    <w:p w:rsidR="0052020E" w:rsidRDefault="0052020E" w:rsidP="00820998"/>
    <w:tbl>
      <w:tblPr>
        <w:tblW w:w="269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161"/>
      </w:tblGrid>
      <w:tr w:rsidR="00377FBB" w:rsidRPr="009A024A" w:rsidTr="00377FBB">
        <w:trPr>
          <w:trHeight w:hRule="exact" w:val="340"/>
          <w:jc w:val="right"/>
        </w:trPr>
        <w:tc>
          <w:tcPr>
            <w:tcW w:w="2694" w:type="dxa"/>
            <w:gridSpan w:val="3"/>
            <w:tcBorders>
              <w:top w:val="nil"/>
              <w:left w:val="nil"/>
              <w:bottom w:val="single" w:sz="4" w:space="0" w:color="auto"/>
              <w:right w:val="nil"/>
            </w:tcBorders>
            <w:tcMar>
              <w:left w:w="0" w:type="dxa"/>
              <w:right w:w="0" w:type="dxa"/>
            </w:tcMar>
            <w:vAlign w:val="center"/>
          </w:tcPr>
          <w:p w:rsidR="00377FBB" w:rsidRPr="009A024A" w:rsidRDefault="00377FBB" w:rsidP="00377FBB">
            <w:pPr>
              <w:rPr>
                <w:sz w:val="16"/>
              </w:rPr>
            </w:pPr>
            <w:r w:rsidRPr="009A024A">
              <w:rPr>
                <w:sz w:val="16"/>
              </w:rPr>
              <w:t>Legenda:</w:t>
            </w:r>
          </w:p>
        </w:tc>
      </w:tr>
      <w:tr w:rsidR="00377FBB" w:rsidTr="00377FBB">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377FBB" w:rsidRDefault="00377FBB" w:rsidP="00377FBB">
            <w:pPr>
              <w:jc w:val="center"/>
              <w:rPr>
                <w:noProof/>
                <w:lang w:eastAsia="it-IT"/>
              </w:rPr>
            </w:pPr>
            <w:r>
              <w:rPr>
                <w:noProof/>
                <w:lang w:eastAsia="it-IT"/>
              </w:rPr>
              <w:drawing>
                <wp:inline distT="0" distB="0" distL="0" distR="0">
                  <wp:extent cx="146304" cy="146304"/>
                  <wp:effectExtent l="0" t="0" r="6350" b="6350"/>
                  <wp:docPr id="44" name="Immagin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1"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lang w:eastAsia="it-IT"/>
              </w:rPr>
            </w:pPr>
            <w:r w:rsidRPr="009A024A">
              <w:rPr>
                <w:b/>
                <w:color w:val="000000"/>
                <w:sz w:val="16"/>
                <w:szCs w:val="22"/>
                <w:lang w:eastAsia="it-IT"/>
              </w:rPr>
              <w:t>=</w:t>
            </w:r>
          </w:p>
        </w:tc>
        <w:tc>
          <w:tcPr>
            <w:tcW w:w="2161" w:type="dxa"/>
            <w:tcBorders>
              <w:top w:val="single" w:sz="4" w:space="0" w:color="auto"/>
              <w:left w:val="nil"/>
              <w:bottom w:val="nil"/>
              <w:right w:val="nil"/>
            </w:tcBorders>
            <w:shd w:val="clear" w:color="auto" w:fill="auto"/>
            <w:tcMar>
              <w:left w:w="0" w:type="dxa"/>
              <w:right w:w="0" w:type="dxa"/>
            </w:tcMar>
            <w:vAlign w:val="center"/>
          </w:tcPr>
          <w:p w:rsidR="00377FBB" w:rsidRPr="009A024A" w:rsidRDefault="00377FBB" w:rsidP="00377FBB">
            <w:pPr>
              <w:rPr>
                <w:sz w:val="16"/>
              </w:rPr>
            </w:pPr>
            <w:r>
              <w:rPr>
                <w:sz w:val="16"/>
              </w:rPr>
              <w:t>Scheda presente</w:t>
            </w:r>
            <w:r w:rsidRPr="009A024A">
              <w:rPr>
                <w:sz w:val="16"/>
              </w:rPr>
              <w:t xml:space="preserve"> nel repertorio</w:t>
            </w:r>
          </w:p>
        </w:tc>
      </w:tr>
      <w:tr w:rsidR="00377FBB" w:rsidTr="00377FBB">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377FBB" w:rsidRPr="00DC5C44" w:rsidRDefault="00377FBB" w:rsidP="00377FBB">
            <w:pPr>
              <w:jc w:val="center"/>
            </w:pPr>
            <w:r>
              <w:rPr>
                <w:noProof/>
                <w:lang w:eastAsia="it-IT"/>
              </w:rPr>
              <w:drawing>
                <wp:inline distT="0" distB="0" distL="0" distR="0">
                  <wp:extent cx="146304" cy="146304"/>
                  <wp:effectExtent l="0" t="0" r="6350" b="6350"/>
                  <wp:docPr id="48" name="Im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2"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jc w:val="center"/>
              <w:rPr>
                <w:b/>
                <w:color w:val="000000"/>
                <w:sz w:val="16"/>
                <w:szCs w:val="22"/>
              </w:rPr>
            </w:pPr>
            <w:r w:rsidRPr="009A024A">
              <w:rPr>
                <w:b/>
                <w:color w:val="000000"/>
                <w:sz w:val="16"/>
                <w:szCs w:val="22"/>
              </w:rPr>
              <w:t>=</w:t>
            </w:r>
          </w:p>
        </w:tc>
        <w:tc>
          <w:tcPr>
            <w:tcW w:w="2161" w:type="dxa"/>
            <w:tcBorders>
              <w:top w:val="nil"/>
              <w:left w:val="nil"/>
              <w:bottom w:val="single" w:sz="4" w:space="0" w:color="auto"/>
              <w:right w:val="nil"/>
            </w:tcBorders>
            <w:shd w:val="clear" w:color="auto" w:fill="auto"/>
            <w:tcMar>
              <w:left w:w="0" w:type="dxa"/>
              <w:right w:w="0" w:type="dxa"/>
            </w:tcMar>
            <w:vAlign w:val="center"/>
          </w:tcPr>
          <w:p w:rsidR="00377FBB" w:rsidRPr="009A024A" w:rsidRDefault="00377FBB" w:rsidP="00377FBB">
            <w:pPr>
              <w:rPr>
                <w:sz w:val="16"/>
              </w:rPr>
            </w:pPr>
            <w:r>
              <w:rPr>
                <w:sz w:val="16"/>
              </w:rPr>
              <w:t>Scheda in corso di elaborazione</w:t>
            </w:r>
          </w:p>
        </w:tc>
      </w:tr>
    </w:tbl>
    <w:p w:rsidR="00377FBB" w:rsidRDefault="00377FBB" w:rsidP="00820998"/>
    <w:p w:rsidR="00377FBB" w:rsidRDefault="00377FBB" w:rsidP="008209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0D0F03" w:rsidRDefault="006A58B0" w:rsidP="006258FD">
      <w:pPr>
        <w:tabs>
          <w:tab w:val="left" w:pos="4266"/>
        </w:tabs>
        <w:jc w:val="center"/>
      </w:pPr>
      <w:r w:rsidRPr="006A58B0">
        <w:rPr>
          <w:noProof/>
          <w:lang w:eastAsia="it-IT"/>
        </w:rPr>
        <w:lastRenderedPageBreak/>
        <w:drawing>
          <wp:inline distT="0" distB="0" distL="0" distR="0">
            <wp:extent cx="8640000" cy="6217200"/>
            <wp:effectExtent l="0" t="0" r="889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6258FD">
      <w:pPr>
        <w:tabs>
          <w:tab w:val="left" w:pos="2550"/>
        </w:tabs>
        <w:jc w:val="center"/>
      </w:pPr>
      <w:r w:rsidRPr="006A58B0">
        <w:rPr>
          <w:noProof/>
          <w:lang w:eastAsia="it-IT"/>
        </w:rPr>
        <w:lastRenderedPageBreak/>
        <w:drawing>
          <wp:inline distT="0" distB="0" distL="0" distR="0">
            <wp:extent cx="8640000" cy="6217200"/>
            <wp:effectExtent l="0" t="0" r="8890" b="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6A58B0" w:rsidRDefault="006A58B0" w:rsidP="00201FE1">
      <w:pPr>
        <w:tabs>
          <w:tab w:val="left" w:pos="2550"/>
        </w:tabs>
        <w:jc w:val="center"/>
        <w:sectPr w:rsidR="006A58B0" w:rsidSect="001522F9">
          <w:pgSz w:w="16840" w:h="11907" w:orient="landscape" w:code="9"/>
          <w:pgMar w:top="1134" w:right="1134" w:bottom="1134" w:left="1134" w:header="567" w:footer="567" w:gutter="0"/>
          <w:cols w:space="708"/>
          <w:docGrid w:linePitch="360"/>
        </w:sectPr>
      </w:pPr>
      <w:r w:rsidRPr="006A58B0">
        <w:rPr>
          <w:noProof/>
          <w:lang w:eastAsia="it-IT"/>
        </w:rPr>
        <w:lastRenderedPageBreak/>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C73DE" w:rsidRPr="00FE13D1" w:rsidRDefault="009C73DE" w:rsidP="00234F90">
      <w:pPr>
        <w:pStyle w:val="DOC-Testo"/>
      </w:pPr>
    </w:p>
    <w:sectPr w:rsidR="009C73DE" w:rsidRPr="00FE13D1" w:rsidSect="001522F9">
      <w:headerReference w:type="default" r:id="rId31"/>
      <w:footerReference w:type="default" r:id="rId32"/>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AD3" w:rsidRDefault="00673AD3" w:rsidP="00470D16">
      <w:r>
        <w:separator/>
      </w:r>
    </w:p>
  </w:endnote>
  <w:endnote w:type="continuationSeparator" w:id="0">
    <w:p w:rsidR="00673AD3" w:rsidRDefault="00673AD3"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8C0275">
      <w:rPr>
        <w:noProof/>
      </w:rPr>
      <w:t>24</w:t>
    </w:r>
    <w:r w:rsidR="00E83D6B">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C22F32" w:rsidRDefault="006D607D" w:rsidP="00C22F32">
    <w:pPr>
      <w:pStyle w:val="Copertina-TestoCentrato"/>
      <w:tabs>
        <w:tab w:val="center" w:pos="4820"/>
        <w:tab w:val="right" w:pos="9639"/>
      </w:tabs>
      <w:jc w:val="left"/>
    </w:pPr>
    <w:r>
      <w:tab/>
    </w:r>
    <w:r w:rsidR="009E3447">
      <w:t>Giugno</w:t>
    </w:r>
    <w:r>
      <w:t xml:space="preserve"> 201</w:t>
    </w:r>
    <w:r w:rsidR="002275FD">
      <w:t>9</w:t>
    </w:r>
    <w:r>
      <w:tab/>
    </w:r>
    <w:r w:rsidRPr="0011052C">
      <w:rPr>
        <w:sz w:val="20"/>
        <w:szCs w:val="20"/>
      </w:rPr>
      <w:t>(versione 1.</w:t>
    </w:r>
    <w:r w:rsidR="00032880">
      <w:rPr>
        <w:sz w:val="20"/>
        <w:szCs w:val="20"/>
      </w:rPr>
      <w:t>3</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4720DA" w:rsidRDefault="006D607D" w:rsidP="00572CA6">
    <w:pPr>
      <w:pStyle w:val="Pidipagina"/>
      <w:jc w:val="center"/>
    </w:pPr>
    <w:r w:rsidRPr="004720DA">
      <w:t xml:space="preserve">- </w:t>
    </w:r>
    <w:r w:rsidR="00E83D6B">
      <w:fldChar w:fldCharType="begin"/>
    </w:r>
    <w:r w:rsidR="00E83D6B">
      <w:instrText>PAGE   \* MERGEFORMAT</w:instrText>
    </w:r>
    <w:r w:rsidR="00E83D6B">
      <w:fldChar w:fldCharType="separate"/>
    </w:r>
    <w:r w:rsidR="008C0275">
      <w:rPr>
        <w:noProof/>
      </w:rPr>
      <w:t>25</w:t>
    </w:r>
    <w:r w:rsidR="00E83D6B">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AD3" w:rsidRDefault="00673AD3" w:rsidP="00470D16">
      <w:r>
        <w:separator/>
      </w:r>
    </w:p>
  </w:footnote>
  <w:footnote w:type="continuationSeparator" w:id="0">
    <w:p w:rsidR="00673AD3" w:rsidRDefault="00673AD3" w:rsidP="00470D16">
      <w:r>
        <w:continuationSeparator/>
      </w:r>
    </w:p>
  </w:footnote>
  <w:footnote w:id="1">
    <w:p w:rsidR="006D607D" w:rsidRDefault="006D607D"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6D607D" w:rsidRDefault="006D607D"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6D607D" w:rsidRDefault="006D607D"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Default="006D607D"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07D" w:rsidRPr="00D04771" w:rsidRDefault="006D607D"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1">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9"/>
  <w:autoHyphenation/>
  <w:hyphenationZone w:val="283"/>
  <w:drawingGridHorizontalSpacing w:val="10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7E0"/>
    <w:rsid w:val="0000007A"/>
    <w:rsid w:val="00001767"/>
    <w:rsid w:val="00006FE5"/>
    <w:rsid w:val="000105D9"/>
    <w:rsid w:val="00012689"/>
    <w:rsid w:val="00013613"/>
    <w:rsid w:val="0002071D"/>
    <w:rsid w:val="000216B7"/>
    <w:rsid w:val="0002634B"/>
    <w:rsid w:val="00030E6C"/>
    <w:rsid w:val="00031A30"/>
    <w:rsid w:val="00031AC2"/>
    <w:rsid w:val="00032880"/>
    <w:rsid w:val="000329D6"/>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A0CEB"/>
    <w:rsid w:val="000A1C69"/>
    <w:rsid w:val="000A2327"/>
    <w:rsid w:val="000A2D20"/>
    <w:rsid w:val="000B521A"/>
    <w:rsid w:val="000B5C0F"/>
    <w:rsid w:val="000C3D39"/>
    <w:rsid w:val="000C751A"/>
    <w:rsid w:val="000D0F03"/>
    <w:rsid w:val="000F3840"/>
    <w:rsid w:val="0010215E"/>
    <w:rsid w:val="00102C68"/>
    <w:rsid w:val="00103C3D"/>
    <w:rsid w:val="0010459E"/>
    <w:rsid w:val="00107030"/>
    <w:rsid w:val="00107601"/>
    <w:rsid w:val="001106D7"/>
    <w:rsid w:val="00110A16"/>
    <w:rsid w:val="00110F2B"/>
    <w:rsid w:val="00114032"/>
    <w:rsid w:val="00116F73"/>
    <w:rsid w:val="00121876"/>
    <w:rsid w:val="00122F8D"/>
    <w:rsid w:val="00123C08"/>
    <w:rsid w:val="001273EB"/>
    <w:rsid w:val="00133A66"/>
    <w:rsid w:val="00134A81"/>
    <w:rsid w:val="00143EC6"/>
    <w:rsid w:val="001463B3"/>
    <w:rsid w:val="00150269"/>
    <w:rsid w:val="001522F9"/>
    <w:rsid w:val="0015423A"/>
    <w:rsid w:val="001651F4"/>
    <w:rsid w:val="0016564A"/>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3352"/>
    <w:rsid w:val="001E3785"/>
    <w:rsid w:val="001E589E"/>
    <w:rsid w:val="001E59E0"/>
    <w:rsid w:val="001F3091"/>
    <w:rsid w:val="001F48A9"/>
    <w:rsid w:val="001F54D8"/>
    <w:rsid w:val="002017E0"/>
    <w:rsid w:val="00201FE1"/>
    <w:rsid w:val="00205556"/>
    <w:rsid w:val="00206EF0"/>
    <w:rsid w:val="0020771C"/>
    <w:rsid w:val="00207F24"/>
    <w:rsid w:val="002130AA"/>
    <w:rsid w:val="002142BB"/>
    <w:rsid w:val="00222108"/>
    <w:rsid w:val="00224A3D"/>
    <w:rsid w:val="00226158"/>
    <w:rsid w:val="00226B4F"/>
    <w:rsid w:val="002275FD"/>
    <w:rsid w:val="002305D0"/>
    <w:rsid w:val="00230E47"/>
    <w:rsid w:val="00231966"/>
    <w:rsid w:val="00234574"/>
    <w:rsid w:val="00234F90"/>
    <w:rsid w:val="00234F95"/>
    <w:rsid w:val="00235BE1"/>
    <w:rsid w:val="00236F34"/>
    <w:rsid w:val="00244BFA"/>
    <w:rsid w:val="00246CBC"/>
    <w:rsid w:val="00247B37"/>
    <w:rsid w:val="00247BDF"/>
    <w:rsid w:val="002541DD"/>
    <w:rsid w:val="00262560"/>
    <w:rsid w:val="0026318F"/>
    <w:rsid w:val="00265D40"/>
    <w:rsid w:val="00270274"/>
    <w:rsid w:val="00280EB2"/>
    <w:rsid w:val="00291E43"/>
    <w:rsid w:val="00292586"/>
    <w:rsid w:val="002A08FF"/>
    <w:rsid w:val="002A1D5D"/>
    <w:rsid w:val="002A242E"/>
    <w:rsid w:val="002A550D"/>
    <w:rsid w:val="002A795A"/>
    <w:rsid w:val="002B57FF"/>
    <w:rsid w:val="002C1383"/>
    <w:rsid w:val="002C19D7"/>
    <w:rsid w:val="002C5D8B"/>
    <w:rsid w:val="002D0771"/>
    <w:rsid w:val="002E1D85"/>
    <w:rsid w:val="002E4562"/>
    <w:rsid w:val="002E53E7"/>
    <w:rsid w:val="002F6E87"/>
    <w:rsid w:val="00301090"/>
    <w:rsid w:val="0030129B"/>
    <w:rsid w:val="0031617D"/>
    <w:rsid w:val="003259DC"/>
    <w:rsid w:val="00327ED9"/>
    <w:rsid w:val="003310DA"/>
    <w:rsid w:val="003326C6"/>
    <w:rsid w:val="00334AF1"/>
    <w:rsid w:val="00342548"/>
    <w:rsid w:val="00350EF5"/>
    <w:rsid w:val="003571FA"/>
    <w:rsid w:val="003620D5"/>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3D27"/>
    <w:rsid w:val="0040320B"/>
    <w:rsid w:val="0040385B"/>
    <w:rsid w:val="00407A4C"/>
    <w:rsid w:val="004153CF"/>
    <w:rsid w:val="0041576D"/>
    <w:rsid w:val="00421077"/>
    <w:rsid w:val="0042570B"/>
    <w:rsid w:val="004270BD"/>
    <w:rsid w:val="00427BEF"/>
    <w:rsid w:val="00430412"/>
    <w:rsid w:val="00433C60"/>
    <w:rsid w:val="00450B87"/>
    <w:rsid w:val="00453040"/>
    <w:rsid w:val="00453282"/>
    <w:rsid w:val="00453F7F"/>
    <w:rsid w:val="00454697"/>
    <w:rsid w:val="0045696F"/>
    <w:rsid w:val="004615EC"/>
    <w:rsid w:val="00465C67"/>
    <w:rsid w:val="00466E0E"/>
    <w:rsid w:val="00470D16"/>
    <w:rsid w:val="004720DA"/>
    <w:rsid w:val="004740D6"/>
    <w:rsid w:val="004758CC"/>
    <w:rsid w:val="00481D50"/>
    <w:rsid w:val="00485A90"/>
    <w:rsid w:val="00486038"/>
    <w:rsid w:val="004861EB"/>
    <w:rsid w:val="004863CC"/>
    <w:rsid w:val="00492A3C"/>
    <w:rsid w:val="004A6362"/>
    <w:rsid w:val="004B1420"/>
    <w:rsid w:val="004B23AB"/>
    <w:rsid w:val="004B4F71"/>
    <w:rsid w:val="004C0579"/>
    <w:rsid w:val="004C2537"/>
    <w:rsid w:val="004C7386"/>
    <w:rsid w:val="004D42CD"/>
    <w:rsid w:val="004E25F6"/>
    <w:rsid w:val="004E3104"/>
    <w:rsid w:val="004E6C40"/>
    <w:rsid w:val="004F02DA"/>
    <w:rsid w:val="004F0E8D"/>
    <w:rsid w:val="004F3CD7"/>
    <w:rsid w:val="00510DD7"/>
    <w:rsid w:val="00511E33"/>
    <w:rsid w:val="00512999"/>
    <w:rsid w:val="005130AA"/>
    <w:rsid w:val="0052020E"/>
    <w:rsid w:val="00521D4B"/>
    <w:rsid w:val="005239A6"/>
    <w:rsid w:val="00527156"/>
    <w:rsid w:val="00534135"/>
    <w:rsid w:val="00537976"/>
    <w:rsid w:val="00545168"/>
    <w:rsid w:val="00551ED2"/>
    <w:rsid w:val="00552032"/>
    <w:rsid w:val="005676D9"/>
    <w:rsid w:val="005719BB"/>
    <w:rsid w:val="00572CA6"/>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258FD"/>
    <w:rsid w:val="00633BB8"/>
    <w:rsid w:val="00643059"/>
    <w:rsid w:val="00645825"/>
    <w:rsid w:val="0064748C"/>
    <w:rsid w:val="006616F3"/>
    <w:rsid w:val="006642AB"/>
    <w:rsid w:val="00666F9C"/>
    <w:rsid w:val="00673AD3"/>
    <w:rsid w:val="006755CA"/>
    <w:rsid w:val="006778A9"/>
    <w:rsid w:val="006814C2"/>
    <w:rsid w:val="0068734A"/>
    <w:rsid w:val="00687E2C"/>
    <w:rsid w:val="006913D9"/>
    <w:rsid w:val="00693F2B"/>
    <w:rsid w:val="00696E8F"/>
    <w:rsid w:val="0069791D"/>
    <w:rsid w:val="006A11E8"/>
    <w:rsid w:val="006A58B0"/>
    <w:rsid w:val="006A76D2"/>
    <w:rsid w:val="006B0291"/>
    <w:rsid w:val="006B1FFC"/>
    <w:rsid w:val="006B2060"/>
    <w:rsid w:val="006B5B24"/>
    <w:rsid w:val="006B5BE5"/>
    <w:rsid w:val="006C14C7"/>
    <w:rsid w:val="006C28D9"/>
    <w:rsid w:val="006C68A5"/>
    <w:rsid w:val="006D4158"/>
    <w:rsid w:val="006D5322"/>
    <w:rsid w:val="006D607D"/>
    <w:rsid w:val="006E4D4C"/>
    <w:rsid w:val="006F0970"/>
    <w:rsid w:val="006F2AF1"/>
    <w:rsid w:val="006F4EED"/>
    <w:rsid w:val="006F5004"/>
    <w:rsid w:val="006F5C5D"/>
    <w:rsid w:val="006F7327"/>
    <w:rsid w:val="0071439E"/>
    <w:rsid w:val="007147C7"/>
    <w:rsid w:val="007212FF"/>
    <w:rsid w:val="0072300F"/>
    <w:rsid w:val="00727E3E"/>
    <w:rsid w:val="00734940"/>
    <w:rsid w:val="00736D96"/>
    <w:rsid w:val="00740162"/>
    <w:rsid w:val="00742D8C"/>
    <w:rsid w:val="0074765A"/>
    <w:rsid w:val="00751B9D"/>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B62"/>
    <w:rsid w:val="0079035B"/>
    <w:rsid w:val="007A09DB"/>
    <w:rsid w:val="007A2B5F"/>
    <w:rsid w:val="007A5806"/>
    <w:rsid w:val="007B3340"/>
    <w:rsid w:val="007C1F08"/>
    <w:rsid w:val="007D2AAB"/>
    <w:rsid w:val="007E267C"/>
    <w:rsid w:val="007E4FD3"/>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5358"/>
    <w:rsid w:val="00846631"/>
    <w:rsid w:val="00846778"/>
    <w:rsid w:val="00846CF0"/>
    <w:rsid w:val="008470CB"/>
    <w:rsid w:val="0085141C"/>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B0A02"/>
    <w:rsid w:val="008B4041"/>
    <w:rsid w:val="008C0275"/>
    <w:rsid w:val="008C32F3"/>
    <w:rsid w:val="008D0A52"/>
    <w:rsid w:val="008D4521"/>
    <w:rsid w:val="008D4A78"/>
    <w:rsid w:val="008D6FB8"/>
    <w:rsid w:val="008E4A93"/>
    <w:rsid w:val="008E6C9C"/>
    <w:rsid w:val="008F7B68"/>
    <w:rsid w:val="00901561"/>
    <w:rsid w:val="009016DC"/>
    <w:rsid w:val="00913188"/>
    <w:rsid w:val="0091734D"/>
    <w:rsid w:val="00920259"/>
    <w:rsid w:val="00921808"/>
    <w:rsid w:val="00923DBB"/>
    <w:rsid w:val="00930E9A"/>
    <w:rsid w:val="009319B4"/>
    <w:rsid w:val="00934006"/>
    <w:rsid w:val="009345E7"/>
    <w:rsid w:val="00937F00"/>
    <w:rsid w:val="009454B8"/>
    <w:rsid w:val="00947369"/>
    <w:rsid w:val="00950A89"/>
    <w:rsid w:val="00953A10"/>
    <w:rsid w:val="00962C7C"/>
    <w:rsid w:val="00964DC3"/>
    <w:rsid w:val="0096668F"/>
    <w:rsid w:val="00967615"/>
    <w:rsid w:val="009737EB"/>
    <w:rsid w:val="009755DC"/>
    <w:rsid w:val="00975CB6"/>
    <w:rsid w:val="009769D4"/>
    <w:rsid w:val="00976A23"/>
    <w:rsid w:val="009777EC"/>
    <w:rsid w:val="00984EDE"/>
    <w:rsid w:val="00987E5B"/>
    <w:rsid w:val="00993440"/>
    <w:rsid w:val="0099797C"/>
    <w:rsid w:val="009A024A"/>
    <w:rsid w:val="009A446B"/>
    <w:rsid w:val="009B503E"/>
    <w:rsid w:val="009C13D0"/>
    <w:rsid w:val="009C3398"/>
    <w:rsid w:val="009C4695"/>
    <w:rsid w:val="009C73DE"/>
    <w:rsid w:val="009D07E2"/>
    <w:rsid w:val="009D5F89"/>
    <w:rsid w:val="009D7242"/>
    <w:rsid w:val="009E3447"/>
    <w:rsid w:val="009F0B69"/>
    <w:rsid w:val="009F241D"/>
    <w:rsid w:val="009F3E42"/>
    <w:rsid w:val="009F55B8"/>
    <w:rsid w:val="00A05FB2"/>
    <w:rsid w:val="00A161F0"/>
    <w:rsid w:val="00A20B73"/>
    <w:rsid w:val="00A230FC"/>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69F"/>
    <w:rsid w:val="00A81FE8"/>
    <w:rsid w:val="00A85C92"/>
    <w:rsid w:val="00A86CCD"/>
    <w:rsid w:val="00A94EBA"/>
    <w:rsid w:val="00A96201"/>
    <w:rsid w:val="00A973EB"/>
    <w:rsid w:val="00AA5D9D"/>
    <w:rsid w:val="00AB0FD9"/>
    <w:rsid w:val="00AB4C8A"/>
    <w:rsid w:val="00AC06BB"/>
    <w:rsid w:val="00AC138A"/>
    <w:rsid w:val="00AC1581"/>
    <w:rsid w:val="00AC58F8"/>
    <w:rsid w:val="00AC711C"/>
    <w:rsid w:val="00AD0AB4"/>
    <w:rsid w:val="00AD4146"/>
    <w:rsid w:val="00AE3F45"/>
    <w:rsid w:val="00AE50AD"/>
    <w:rsid w:val="00AE5EE6"/>
    <w:rsid w:val="00AE5F76"/>
    <w:rsid w:val="00AF0D64"/>
    <w:rsid w:val="00AF597A"/>
    <w:rsid w:val="00AF5EEF"/>
    <w:rsid w:val="00AF6120"/>
    <w:rsid w:val="00B02CED"/>
    <w:rsid w:val="00B079DF"/>
    <w:rsid w:val="00B12BD8"/>
    <w:rsid w:val="00B16657"/>
    <w:rsid w:val="00B221CA"/>
    <w:rsid w:val="00B30514"/>
    <w:rsid w:val="00B3167E"/>
    <w:rsid w:val="00B32051"/>
    <w:rsid w:val="00B3493E"/>
    <w:rsid w:val="00B35895"/>
    <w:rsid w:val="00B36D3B"/>
    <w:rsid w:val="00B4396F"/>
    <w:rsid w:val="00B43F22"/>
    <w:rsid w:val="00B5204A"/>
    <w:rsid w:val="00B56243"/>
    <w:rsid w:val="00B60A07"/>
    <w:rsid w:val="00B66EBC"/>
    <w:rsid w:val="00B70309"/>
    <w:rsid w:val="00B76206"/>
    <w:rsid w:val="00B9790C"/>
    <w:rsid w:val="00B97B6A"/>
    <w:rsid w:val="00BA16CE"/>
    <w:rsid w:val="00BA2C9B"/>
    <w:rsid w:val="00BA4DCA"/>
    <w:rsid w:val="00BB15AB"/>
    <w:rsid w:val="00BB3BCF"/>
    <w:rsid w:val="00BC4BAC"/>
    <w:rsid w:val="00BC5C72"/>
    <w:rsid w:val="00BD22D3"/>
    <w:rsid w:val="00BD43A8"/>
    <w:rsid w:val="00BD53E7"/>
    <w:rsid w:val="00BD6677"/>
    <w:rsid w:val="00BD7C11"/>
    <w:rsid w:val="00BE4BA6"/>
    <w:rsid w:val="00BF4834"/>
    <w:rsid w:val="00BF6436"/>
    <w:rsid w:val="00C00481"/>
    <w:rsid w:val="00C00BB8"/>
    <w:rsid w:val="00C058F7"/>
    <w:rsid w:val="00C12D09"/>
    <w:rsid w:val="00C1368D"/>
    <w:rsid w:val="00C16D1A"/>
    <w:rsid w:val="00C22096"/>
    <w:rsid w:val="00C22F32"/>
    <w:rsid w:val="00C232EA"/>
    <w:rsid w:val="00C23CDC"/>
    <w:rsid w:val="00C2618D"/>
    <w:rsid w:val="00C263C5"/>
    <w:rsid w:val="00C3129B"/>
    <w:rsid w:val="00C37A31"/>
    <w:rsid w:val="00C45997"/>
    <w:rsid w:val="00C46A1D"/>
    <w:rsid w:val="00C53292"/>
    <w:rsid w:val="00C573F3"/>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C0A"/>
    <w:rsid w:val="00D42430"/>
    <w:rsid w:val="00D451A9"/>
    <w:rsid w:val="00D461F2"/>
    <w:rsid w:val="00D55939"/>
    <w:rsid w:val="00D61B2C"/>
    <w:rsid w:val="00D63459"/>
    <w:rsid w:val="00D7169C"/>
    <w:rsid w:val="00D72CF7"/>
    <w:rsid w:val="00D741F7"/>
    <w:rsid w:val="00D8082F"/>
    <w:rsid w:val="00D81023"/>
    <w:rsid w:val="00D86ED5"/>
    <w:rsid w:val="00D9393B"/>
    <w:rsid w:val="00DA1338"/>
    <w:rsid w:val="00DA29B8"/>
    <w:rsid w:val="00DA5C57"/>
    <w:rsid w:val="00DA7D5E"/>
    <w:rsid w:val="00DB1BFA"/>
    <w:rsid w:val="00DB54A2"/>
    <w:rsid w:val="00DB6358"/>
    <w:rsid w:val="00DB6461"/>
    <w:rsid w:val="00DC3E52"/>
    <w:rsid w:val="00DD285A"/>
    <w:rsid w:val="00DD326F"/>
    <w:rsid w:val="00DD4092"/>
    <w:rsid w:val="00DD4C20"/>
    <w:rsid w:val="00DD7A0D"/>
    <w:rsid w:val="00DE353B"/>
    <w:rsid w:val="00DE6FD5"/>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328A6"/>
    <w:rsid w:val="00E32A06"/>
    <w:rsid w:val="00E4694F"/>
    <w:rsid w:val="00E47C07"/>
    <w:rsid w:val="00E5101A"/>
    <w:rsid w:val="00E8079E"/>
    <w:rsid w:val="00E82028"/>
    <w:rsid w:val="00E83D6B"/>
    <w:rsid w:val="00E8459E"/>
    <w:rsid w:val="00E854EE"/>
    <w:rsid w:val="00E90C81"/>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3827"/>
    <w:rsid w:val="00F25C27"/>
    <w:rsid w:val="00F27FC4"/>
    <w:rsid w:val="00F30CF5"/>
    <w:rsid w:val="00F3592E"/>
    <w:rsid w:val="00F3735D"/>
    <w:rsid w:val="00F51D52"/>
    <w:rsid w:val="00F612BB"/>
    <w:rsid w:val="00F62D99"/>
    <w:rsid w:val="00F642A2"/>
    <w:rsid w:val="00F73D75"/>
    <w:rsid w:val="00F7418F"/>
    <w:rsid w:val="00F86F78"/>
    <w:rsid w:val="00F87271"/>
    <w:rsid w:val="00F87D63"/>
    <w:rsid w:val="00F87E62"/>
    <w:rsid w:val="00F94DCD"/>
    <w:rsid w:val="00F97F23"/>
    <w:rsid w:val="00FA5D29"/>
    <w:rsid w:val="00FB2AB8"/>
    <w:rsid w:val="00FB405B"/>
    <w:rsid w:val="00FB57B2"/>
    <w:rsid w:val="00FB688C"/>
    <w:rsid w:val="00FB79C5"/>
    <w:rsid w:val="00FB7E6E"/>
    <w:rsid w:val="00FC1D6C"/>
    <w:rsid w:val="00FC50D8"/>
    <w:rsid w:val="00FC6863"/>
    <w:rsid w:val="00FD5764"/>
    <w:rsid w:val="00FD6287"/>
    <w:rsid w:val="00FE1091"/>
    <w:rsid w:val="00FE13D1"/>
    <w:rsid w:val="00FE1717"/>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5"/>
    <o:shapelayout v:ext="edit">
      <o:idmap v:ext="edit" data="1"/>
    </o:shapelayout>
  </w:shapeDefaults>
  <w:decimalSymbol w:val=","/>
  <w:listSeparator w:val=";"/>
  <w14:defaultImageDpi w14:val="330"/>
  <w15:docId w15:val="{FB9A059F-A158-43DF-B4AA-45F95EE5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C4BAC"/>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C4BAC"/>
    <w:pPr>
      <w:spacing w:before="60" w:after="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6778A9"/>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F86F78"/>
    <w:pPr>
      <w:ind w:left="130"/>
    </w:pPr>
    <w:rPr>
      <w:noProof/>
      <w:sz w:val="10"/>
      <w:lang w:eastAsia="en-US"/>
    </w:rPr>
  </w:style>
  <w:style w:type="paragraph" w:customStyle="1" w:styleId="EMPTYCELLSTYLE">
    <w:name w:val="EMPTY_CELL_STYLE"/>
    <w:qFormat/>
    <w:rsid w:val="006778A9"/>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1436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4.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eader" Target="header2.xml"/><Relationship Id="rId28" Type="http://schemas.openxmlformats.org/officeDocument/2006/relationships/image" Target="media/image17.emf"/><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015A5-0790-4A9D-9943-175F8C531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25</Pages>
  <Words>4727</Words>
  <Characters>26950</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31614</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68</cp:revision>
  <cp:lastPrinted>2019-06-07T07:06:00Z</cp:lastPrinted>
  <dcterms:created xsi:type="dcterms:W3CDTF">2015-03-31T09:12:00Z</dcterms:created>
  <dcterms:modified xsi:type="dcterms:W3CDTF">2019-06-07T07:07:00Z</dcterms:modified>
</cp:coreProperties>
</file>