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4F02" w14:textId="77777777" w:rsidR="006C4F98" w:rsidRDefault="006C4F98" w:rsidP="000D0EB5">
      <w:pPr>
        <w:spacing w:line="0" w:lineRule="atLeast"/>
        <w:ind w:right="396"/>
        <w:jc w:val="center"/>
        <w:rPr>
          <w:rFonts w:cs="DejaVuLGCSans-Bold"/>
          <w:b/>
          <w:bCs/>
          <w:color w:val="002060"/>
          <w:szCs w:val="24"/>
        </w:rPr>
      </w:pPr>
    </w:p>
    <w:p w14:paraId="2043D025" w14:textId="67D91A63" w:rsidR="006C4F98" w:rsidRPr="003D2ACE" w:rsidRDefault="00422A35" w:rsidP="00422A35">
      <w:pPr>
        <w:spacing w:line="0" w:lineRule="atLeast"/>
        <w:ind w:right="396"/>
        <w:jc w:val="center"/>
        <w:rPr>
          <w:rFonts w:cs="DejaVuLGCSans-Bold"/>
          <w:b/>
          <w:bCs/>
          <w:color w:val="002060"/>
          <w:szCs w:val="24"/>
        </w:rPr>
      </w:pPr>
      <w:r w:rsidRPr="003D2ACE">
        <w:rPr>
          <w:rFonts w:cs="DejaVuLGCSans-Bold"/>
          <w:b/>
          <w:bCs/>
          <w:color w:val="002060"/>
          <w:szCs w:val="24"/>
        </w:rPr>
        <w:t>Format</w:t>
      </w:r>
      <w:r w:rsidR="00D84ABB" w:rsidRPr="003D2ACE">
        <w:rPr>
          <w:rFonts w:cs="DejaVuLGCSans-Bold"/>
          <w:b/>
          <w:bCs/>
          <w:color w:val="002060"/>
          <w:szCs w:val="24"/>
        </w:rPr>
        <w:t xml:space="preserve"> </w:t>
      </w:r>
      <w:r w:rsidR="007069E0" w:rsidRPr="003D2ACE">
        <w:rPr>
          <w:rFonts w:cs="DejaVuLGCSans-Bold"/>
          <w:b/>
          <w:bCs/>
          <w:color w:val="002060"/>
          <w:szCs w:val="24"/>
        </w:rPr>
        <w:t xml:space="preserve">di attestazione </w:t>
      </w:r>
      <w:r w:rsidR="00492FD8" w:rsidRPr="003D2ACE">
        <w:rPr>
          <w:rFonts w:cs="DejaVuLGCSans-Bold"/>
          <w:b/>
          <w:bCs/>
          <w:color w:val="002060"/>
          <w:szCs w:val="24"/>
        </w:rPr>
        <w:t xml:space="preserve">del </w:t>
      </w:r>
      <w:r w:rsidR="00B971EE" w:rsidRPr="003D2ACE">
        <w:rPr>
          <w:rFonts w:cs="DejaVuLGCSans-Bold"/>
          <w:b/>
          <w:bCs/>
          <w:color w:val="002060"/>
          <w:szCs w:val="24"/>
        </w:rPr>
        <w:t>rispetto</w:t>
      </w:r>
      <w:r w:rsidR="007069E0" w:rsidRPr="003D2ACE">
        <w:rPr>
          <w:rFonts w:cs="DejaVuLGCSans-Bold"/>
          <w:b/>
          <w:bCs/>
          <w:color w:val="002060"/>
          <w:szCs w:val="24"/>
        </w:rPr>
        <w:t xml:space="preserve"> del</w:t>
      </w:r>
      <w:r w:rsidR="00B971EE" w:rsidRPr="003D2ACE">
        <w:rPr>
          <w:rFonts w:cs="DejaVuLGCSans-Bold"/>
          <w:b/>
          <w:bCs/>
          <w:color w:val="002060"/>
          <w:szCs w:val="24"/>
        </w:rPr>
        <w:t xml:space="preserve"> principio DNSH</w:t>
      </w:r>
      <w:r w:rsidR="00B56A2A" w:rsidRPr="003D2ACE">
        <w:rPr>
          <w:rStyle w:val="Rimandonotaapidipagina"/>
          <w:rFonts w:cs="DejaVuLGCSans-Bold"/>
          <w:b/>
          <w:bCs/>
          <w:color w:val="002060"/>
          <w:szCs w:val="24"/>
        </w:rPr>
        <w:footnoteReference w:id="1"/>
      </w:r>
      <w:r w:rsidR="000D0EB5" w:rsidRPr="003D2ACE">
        <w:rPr>
          <w:rFonts w:cs="DejaVuLGCSans-Bold"/>
          <w:b/>
          <w:bCs/>
          <w:color w:val="002060"/>
          <w:szCs w:val="24"/>
        </w:rPr>
        <w:t xml:space="preserve"> </w:t>
      </w:r>
    </w:p>
    <w:p w14:paraId="49FDD4F0" w14:textId="0923F06E" w:rsidR="00422A35" w:rsidRPr="003D2ACE" w:rsidRDefault="00422A35" w:rsidP="00422A35">
      <w:pPr>
        <w:spacing w:line="0" w:lineRule="atLeast"/>
        <w:ind w:right="396"/>
        <w:jc w:val="center"/>
        <w:rPr>
          <w:rFonts w:cs="DejaVuLGCSans-Bold"/>
          <w:b/>
          <w:bCs/>
          <w:color w:val="002060"/>
          <w:szCs w:val="24"/>
        </w:rPr>
      </w:pPr>
      <w:r w:rsidRPr="003D2ACE">
        <w:rPr>
          <w:rFonts w:cs="DejaVuLGCSans-Bold"/>
          <w:b/>
          <w:bCs/>
          <w:color w:val="002060"/>
          <w:szCs w:val="24"/>
        </w:rPr>
        <w:t>Bando A3.4.1 approvato con DGR 58/2025 - Incentivi per la creazione e lo sviluppo di start up innovative</w:t>
      </w:r>
    </w:p>
    <w:p w14:paraId="10696E3B" w14:textId="77777777" w:rsidR="00422A35" w:rsidRPr="003D2ACE" w:rsidRDefault="00422A35" w:rsidP="00422A35">
      <w:pPr>
        <w:spacing w:line="0" w:lineRule="atLeast"/>
        <w:ind w:right="396"/>
        <w:jc w:val="center"/>
        <w:rPr>
          <w:b/>
          <w:sz w:val="26"/>
          <w:szCs w:val="26"/>
        </w:rPr>
      </w:pPr>
    </w:p>
    <w:p w14:paraId="142D13E7" w14:textId="62137A33" w:rsidR="00BB6D79" w:rsidRPr="003D2ACE" w:rsidRDefault="007069E0" w:rsidP="003644AB">
      <w:pPr>
        <w:spacing w:after="0"/>
        <w:jc w:val="center"/>
        <w:rPr>
          <w:b/>
          <w:sz w:val="26"/>
          <w:szCs w:val="26"/>
        </w:rPr>
      </w:pPr>
      <w:r w:rsidRPr="003D2ACE">
        <w:rPr>
          <w:b/>
          <w:sz w:val="26"/>
          <w:szCs w:val="26"/>
        </w:rPr>
        <w:t xml:space="preserve">ATTESTAZIONE INERENTE </w:t>
      </w:r>
      <w:r w:rsidR="00441CA7" w:rsidRPr="003D2ACE">
        <w:rPr>
          <w:b/>
          <w:sz w:val="26"/>
          <w:szCs w:val="26"/>
        </w:rPr>
        <w:t>AL</w:t>
      </w:r>
      <w:r w:rsidR="001D5156" w:rsidRPr="003D2ACE">
        <w:rPr>
          <w:b/>
          <w:sz w:val="26"/>
          <w:szCs w:val="26"/>
        </w:rPr>
        <w:t xml:space="preserve"> </w:t>
      </w:r>
      <w:r w:rsidR="00B971EE" w:rsidRPr="003D2ACE">
        <w:rPr>
          <w:b/>
          <w:sz w:val="26"/>
          <w:szCs w:val="26"/>
        </w:rPr>
        <w:t xml:space="preserve">RISPETTO DEL PRINCIPIO DNSH RIFERITO ALLA </w:t>
      </w:r>
      <w:r w:rsidR="00027252" w:rsidRPr="003D2ACE">
        <w:rPr>
          <w:b/>
          <w:sz w:val="26"/>
          <w:szCs w:val="26"/>
        </w:rPr>
        <w:t xml:space="preserve">ACQUISTO/FORNITURA DI APPARECCHIATURE </w:t>
      </w:r>
      <w:r w:rsidR="00E1690E" w:rsidRPr="003D2ACE">
        <w:rPr>
          <w:b/>
          <w:sz w:val="26"/>
          <w:szCs w:val="26"/>
        </w:rPr>
        <w:t>ELETTRICHE ED ELETTRONICHE</w:t>
      </w:r>
      <w:r w:rsidR="00E1690E" w:rsidRPr="003D2ACE">
        <w:rPr>
          <w:rStyle w:val="Rimandonotaapidipagina"/>
          <w:b/>
          <w:sz w:val="26"/>
          <w:szCs w:val="26"/>
        </w:rPr>
        <w:footnoteReference w:id="2"/>
      </w:r>
    </w:p>
    <w:p w14:paraId="2A838CDA" w14:textId="075105CB" w:rsidR="007C094A" w:rsidRPr="003D2ACE" w:rsidRDefault="007C094A" w:rsidP="00DF7C76">
      <w:pPr>
        <w:spacing w:after="0" w:line="245" w:lineRule="auto"/>
        <w:ind w:right="130"/>
        <w:jc w:val="both"/>
        <w:rPr>
          <w:rFonts w:eastAsia="Calibri" w:cs="Calibri"/>
          <w:color w:val="000000"/>
          <w:szCs w:val="24"/>
        </w:rPr>
      </w:pPr>
    </w:p>
    <w:tbl>
      <w:tblPr>
        <w:tblStyle w:val="Grigliatabella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836"/>
        <w:gridCol w:w="1862"/>
        <w:gridCol w:w="4929"/>
      </w:tblGrid>
      <w:tr w:rsidR="00422A35" w:rsidRPr="003D2ACE" w14:paraId="09D5F5EE" w14:textId="77777777" w:rsidTr="008E6CDE">
        <w:trPr>
          <w:trHeight w:val="567"/>
        </w:trPr>
        <w:tc>
          <w:tcPr>
            <w:tcW w:w="761" w:type="pct"/>
            <w:vAlign w:val="center"/>
          </w:tcPr>
          <w:p w14:paraId="417DDF2C" w14:textId="2723F27D" w:rsidR="00422A35" w:rsidRPr="003D2ACE" w:rsidRDefault="00422A35" w:rsidP="00E57473">
            <w:pPr>
              <w:ind w:left="-109" w:right="130"/>
              <w:rPr>
                <w:rFonts w:eastAsia="Calibri" w:cs="Calibri"/>
                <w:sz w:val="28"/>
                <w:szCs w:val="28"/>
              </w:rPr>
            </w:pPr>
            <w:r w:rsidRPr="003D2ACE">
              <w:rPr>
                <w:rFonts w:eastAsia="Calibri" w:cs="Calibri"/>
                <w:color w:val="000000"/>
                <w:szCs w:val="24"/>
              </w:rPr>
              <w:t>Da parte del</w:t>
            </w:r>
          </w:p>
        </w:tc>
        <w:tc>
          <w:tcPr>
            <w:tcW w:w="902" w:type="pct"/>
            <w:vAlign w:val="center"/>
          </w:tcPr>
          <w:p w14:paraId="6712363F" w14:textId="0E2BF45A" w:rsidR="00422A35" w:rsidRPr="003D2ACE" w:rsidRDefault="008E6CDE" w:rsidP="005C4DE2">
            <w:pPr>
              <w:ind w:right="130"/>
              <w:rPr>
                <w:rFonts w:eastAsia="Calibri" w:cs="Calibri"/>
                <w:sz w:val="36"/>
                <w:szCs w:val="36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  <w:bookmarkEnd w:id="0"/>
            <w:r w:rsidR="00422A35" w:rsidRPr="003D2ACE">
              <w:rPr>
                <w:rFonts w:eastAsia="Calibri" w:cs="Calibri"/>
                <w:sz w:val="36"/>
                <w:szCs w:val="36"/>
              </w:rPr>
              <w:t xml:space="preserve"> </w:t>
            </w:r>
            <w:r>
              <w:t>Pr</w:t>
            </w:r>
            <w:r w:rsidR="00422A35" w:rsidRPr="003D2ACE">
              <w:t xml:space="preserve">oduttore </w:t>
            </w:r>
          </w:p>
        </w:tc>
        <w:tc>
          <w:tcPr>
            <w:tcW w:w="915" w:type="pct"/>
            <w:vAlign w:val="center"/>
          </w:tcPr>
          <w:p w14:paraId="40B800B4" w14:textId="2CBE40FB" w:rsidR="00422A35" w:rsidRPr="003D2ACE" w:rsidRDefault="008E6CDE" w:rsidP="002F0371">
            <w:pPr>
              <w:ind w:left="40" w:right="130"/>
              <w:jc w:val="both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  <w:r w:rsidRPr="003D2ACE">
              <w:rPr>
                <w:rFonts w:eastAsia="Calibri" w:cs="Calibri"/>
                <w:sz w:val="36"/>
                <w:szCs w:val="36"/>
              </w:rPr>
              <w:t xml:space="preserve"> </w:t>
            </w:r>
            <w:r w:rsidR="00422A35" w:rsidRPr="003D2ACE">
              <w:t>Fornitore</w:t>
            </w:r>
          </w:p>
        </w:tc>
        <w:tc>
          <w:tcPr>
            <w:tcW w:w="2423" w:type="pct"/>
            <w:vAlign w:val="center"/>
          </w:tcPr>
          <w:p w14:paraId="6DFFCFDB" w14:textId="4C12A7E0" w:rsidR="00422A35" w:rsidRPr="003D2ACE" w:rsidRDefault="008E6CDE" w:rsidP="00422A35">
            <w:pPr>
              <w:ind w:left="-112"/>
              <w:rPr>
                <w:rFonts w:eastAsia="Calibri" w:cs="Calibri"/>
                <w:color w:val="000000"/>
                <w:szCs w:val="24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  <w:r w:rsidRPr="003D2ACE">
              <w:rPr>
                <w:rFonts w:eastAsia="Calibri" w:cs="Calibri"/>
                <w:sz w:val="36"/>
                <w:szCs w:val="36"/>
              </w:rPr>
              <w:t xml:space="preserve"> </w:t>
            </w:r>
            <w:r w:rsidR="00422A35" w:rsidRPr="003D2ACE">
              <w:rPr>
                <w:rFonts w:eastAsia="Calibri" w:cs="Calibri"/>
                <w:color w:val="000000"/>
                <w:szCs w:val="24"/>
              </w:rPr>
              <w:t xml:space="preserve">Tecnico (qualifica) </w:t>
            </w:r>
          </w:p>
        </w:tc>
      </w:tr>
    </w:tbl>
    <w:p w14:paraId="0A21E99F" w14:textId="1D6682E7" w:rsidR="00267E3B" w:rsidRPr="003D2ACE" w:rsidRDefault="00267E3B" w:rsidP="00267E3B">
      <w:pPr>
        <w:pStyle w:val="Sottotitolo"/>
        <w:rPr>
          <w:b/>
          <w:bCs/>
          <w:color w:val="595959" w:themeColor="text1" w:themeTint="A6"/>
          <w:u w:val="single"/>
        </w:rPr>
      </w:pPr>
    </w:p>
    <w:p w14:paraId="177A68B2" w14:textId="08F637BD" w:rsidR="00422A35" w:rsidRPr="003D2ACE" w:rsidRDefault="00422A35" w:rsidP="00422A35">
      <w:r w:rsidRPr="003D2ACE">
        <w:t>DATI IDENTIFICATIVI DEL FORNITORE/PRODUTTORE O TECNICO ATTESTATORE</w:t>
      </w:r>
    </w:p>
    <w:p w14:paraId="19FC9B45" w14:textId="7457D2A5" w:rsidR="00422A35" w:rsidRPr="00352E30" w:rsidRDefault="00422A35" w:rsidP="00422A35">
      <w:r w:rsidRPr="00352E30">
        <w:t>Denominazione ditta</w:t>
      </w:r>
      <w:r w:rsidR="008E6CDE" w:rsidRPr="00352E30">
        <w:tab/>
      </w:r>
      <w:r w:rsidR="00D32539" w:rsidRPr="00352E30">
        <w:fldChar w:fldCharType="begin">
          <w:ffData>
            <w:name w:val="Testo2"/>
            <w:enabled/>
            <w:calcOnExit w:val="0"/>
            <w:textInput/>
          </w:ffData>
        </w:fldChar>
      </w:r>
      <w:r w:rsidR="00D32539" w:rsidRPr="00352E30">
        <w:instrText xml:space="preserve"> FORMTEXT </w:instrText>
      </w:r>
      <w:r w:rsidR="00D32539" w:rsidRPr="00352E30">
        <w:fldChar w:fldCharType="separate"/>
      </w:r>
      <w:r w:rsidR="00D32539" w:rsidRPr="00352E30">
        <w:rPr>
          <w:noProof/>
        </w:rPr>
        <w:t> </w:t>
      </w:r>
      <w:r w:rsidR="00D32539" w:rsidRPr="00352E30">
        <w:rPr>
          <w:noProof/>
        </w:rPr>
        <w:t> </w:t>
      </w:r>
      <w:r w:rsidR="00D32539" w:rsidRPr="00352E30">
        <w:rPr>
          <w:noProof/>
        </w:rPr>
        <w:t> </w:t>
      </w:r>
      <w:r w:rsidR="00D32539" w:rsidRPr="00352E30">
        <w:rPr>
          <w:noProof/>
        </w:rPr>
        <w:t> </w:t>
      </w:r>
      <w:r w:rsidR="00D32539" w:rsidRPr="00352E30">
        <w:rPr>
          <w:noProof/>
        </w:rPr>
        <w:t> </w:t>
      </w:r>
      <w:r w:rsidR="00D32539" w:rsidRPr="00352E30">
        <w:fldChar w:fldCharType="end"/>
      </w:r>
    </w:p>
    <w:p w14:paraId="0ADD7738" w14:textId="2C302144" w:rsidR="00422A35" w:rsidRPr="00352E30" w:rsidRDefault="00422A35" w:rsidP="00422A35">
      <w:r w:rsidRPr="00352E30">
        <w:t>Codice Fiscale</w:t>
      </w:r>
      <w:r w:rsidRPr="00352E30">
        <w:tab/>
      </w:r>
      <w:r w:rsidRPr="00352E30">
        <w:tab/>
      </w:r>
      <w:r w:rsidR="008E6CDE" w:rsidRPr="00352E30">
        <w:fldChar w:fldCharType="begin">
          <w:ffData>
            <w:name w:val="Testo2"/>
            <w:enabled/>
            <w:calcOnExit w:val="0"/>
            <w:textInput/>
          </w:ffData>
        </w:fldChar>
      </w:r>
      <w:r w:rsidR="008E6CDE" w:rsidRPr="00352E30">
        <w:instrText xml:space="preserve"> FORMTEXT </w:instrText>
      </w:r>
      <w:r w:rsidR="008E6CDE" w:rsidRPr="00352E30">
        <w:fldChar w:fldCharType="separate"/>
      </w:r>
      <w:r w:rsidR="008E6CDE" w:rsidRPr="00352E30">
        <w:rPr>
          <w:noProof/>
        </w:rPr>
        <w:t> </w:t>
      </w:r>
      <w:r w:rsidR="008E6CDE" w:rsidRPr="00352E30">
        <w:rPr>
          <w:noProof/>
        </w:rPr>
        <w:t> </w:t>
      </w:r>
      <w:r w:rsidR="008E6CDE" w:rsidRPr="00352E30">
        <w:rPr>
          <w:noProof/>
        </w:rPr>
        <w:t> </w:t>
      </w:r>
      <w:r w:rsidR="008E6CDE" w:rsidRPr="00352E30">
        <w:rPr>
          <w:noProof/>
        </w:rPr>
        <w:t> </w:t>
      </w:r>
      <w:r w:rsidR="008E6CDE" w:rsidRPr="00352E30">
        <w:rPr>
          <w:noProof/>
        </w:rPr>
        <w:t> </w:t>
      </w:r>
      <w:r w:rsidR="008E6CDE" w:rsidRPr="00352E30">
        <w:fldChar w:fldCharType="end"/>
      </w:r>
    </w:p>
    <w:p w14:paraId="39E217F4" w14:textId="09B34A16" w:rsidR="00422A35" w:rsidRPr="00352E30" w:rsidRDefault="00422A35" w:rsidP="00422A35">
      <w:r w:rsidRPr="00352E30">
        <w:t>Indirizzo/sede legale</w:t>
      </w:r>
      <w:r w:rsidR="008E6CDE" w:rsidRPr="00352E30">
        <w:tab/>
      </w:r>
      <w:r w:rsidR="008E6CDE" w:rsidRPr="00352E30">
        <w:fldChar w:fldCharType="begin">
          <w:ffData>
            <w:name w:val="Testo2"/>
            <w:enabled/>
            <w:calcOnExit w:val="0"/>
            <w:textInput/>
          </w:ffData>
        </w:fldChar>
      </w:r>
      <w:r w:rsidR="008E6CDE" w:rsidRPr="00352E30">
        <w:instrText xml:space="preserve"> FORMTEXT </w:instrText>
      </w:r>
      <w:r w:rsidR="008E6CDE" w:rsidRPr="00352E30">
        <w:fldChar w:fldCharType="separate"/>
      </w:r>
      <w:r w:rsidR="008E6CDE" w:rsidRPr="00352E30">
        <w:rPr>
          <w:noProof/>
        </w:rPr>
        <w:t> </w:t>
      </w:r>
      <w:r w:rsidR="008E6CDE" w:rsidRPr="00352E30">
        <w:rPr>
          <w:noProof/>
        </w:rPr>
        <w:t> </w:t>
      </w:r>
      <w:r w:rsidR="008E6CDE" w:rsidRPr="00352E30">
        <w:rPr>
          <w:noProof/>
        </w:rPr>
        <w:t> </w:t>
      </w:r>
      <w:r w:rsidR="008E6CDE" w:rsidRPr="00352E30">
        <w:rPr>
          <w:noProof/>
        </w:rPr>
        <w:t> </w:t>
      </w:r>
      <w:r w:rsidR="008E6CDE" w:rsidRPr="00352E30">
        <w:rPr>
          <w:noProof/>
        </w:rPr>
        <w:t> </w:t>
      </w:r>
      <w:r w:rsidR="008E6CDE" w:rsidRPr="00352E30">
        <w:fldChar w:fldCharType="end"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49"/>
      </w:tblGrid>
      <w:tr w:rsidR="00267E3B" w:rsidRPr="003D2ACE" w14:paraId="079A29E0" w14:textId="77777777" w:rsidTr="00267E3B">
        <w:trPr>
          <w:jc w:val="center"/>
        </w:trPr>
        <w:tc>
          <w:tcPr>
            <w:tcW w:w="4927" w:type="dxa"/>
          </w:tcPr>
          <w:p w14:paraId="6FB32E80" w14:textId="637B3C3D" w:rsidR="00422A35" w:rsidRPr="003D2ACE" w:rsidRDefault="00422A35" w:rsidP="00422A35">
            <w:pPr>
              <w:pStyle w:val="Sottotitolo"/>
              <w:jc w:val="center"/>
            </w:pPr>
          </w:p>
        </w:tc>
        <w:tc>
          <w:tcPr>
            <w:tcW w:w="4849" w:type="dxa"/>
          </w:tcPr>
          <w:p w14:paraId="6C2FE262" w14:textId="77777777" w:rsidR="00422A35" w:rsidRPr="003D2ACE" w:rsidRDefault="00422A35" w:rsidP="005C4DE2">
            <w:pPr>
              <w:jc w:val="center"/>
              <w:rPr>
                <w:sz w:val="22"/>
              </w:rPr>
            </w:pPr>
          </w:p>
          <w:p w14:paraId="480BCBE7" w14:textId="0CAD3751" w:rsidR="00267E3B" w:rsidRPr="003D2ACE" w:rsidRDefault="00267E3B" w:rsidP="005C4DE2">
            <w:pPr>
              <w:jc w:val="center"/>
              <w:rPr>
                <w:sz w:val="22"/>
              </w:rPr>
            </w:pPr>
            <w:r w:rsidRPr="003D2ACE">
              <w:rPr>
                <w:sz w:val="22"/>
              </w:rPr>
              <w:t>TIMBRO DITTA FORNITORE/PRODUTTORE</w:t>
            </w:r>
            <w:r w:rsidR="005C4DE2" w:rsidRPr="003D2ACE">
              <w:rPr>
                <w:sz w:val="22"/>
              </w:rPr>
              <w:t xml:space="preserve"> </w:t>
            </w:r>
            <w:r w:rsidRPr="003D2ACE">
              <w:rPr>
                <w:sz w:val="22"/>
              </w:rPr>
              <w:t>O TECNICO ATTESTATORE</w:t>
            </w:r>
          </w:p>
        </w:tc>
      </w:tr>
    </w:tbl>
    <w:p w14:paraId="69684985" w14:textId="77777777" w:rsidR="00E57473" w:rsidRPr="003D2ACE" w:rsidRDefault="00E57473" w:rsidP="00267E3B"/>
    <w:p w14:paraId="33E69A32" w14:textId="1C5F359F" w:rsidR="00E57473" w:rsidRPr="003D2ACE" w:rsidRDefault="006F357F" w:rsidP="00267E3B">
      <w:r w:rsidRPr="003D2ACE">
        <w:t>o</w:t>
      </w:r>
      <w:r w:rsidR="00E57473" w:rsidRPr="003D2ACE">
        <w:t xml:space="preserve"> in alternativa, da parte </w:t>
      </w:r>
    </w:p>
    <w:p w14:paraId="649C65EB" w14:textId="48102CA3" w:rsidR="005C4DE2" w:rsidRPr="003D2ACE" w:rsidRDefault="00830B49" w:rsidP="00267E3B">
      <w:r>
        <w:rPr>
          <w:rFonts w:eastAsia="Calibri" w:cs="Calibri"/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  <w:sz w:val="28"/>
          <w:szCs w:val="28"/>
        </w:rPr>
        <w:instrText xml:space="preserve"> FORMCHECKBOX </w:instrText>
      </w:r>
      <w:r w:rsidR="00000000">
        <w:rPr>
          <w:rFonts w:eastAsia="Calibri" w:cs="Calibri"/>
          <w:sz w:val="28"/>
          <w:szCs w:val="28"/>
        </w:rPr>
      </w:r>
      <w:r w:rsidR="00000000">
        <w:rPr>
          <w:rFonts w:eastAsia="Calibri" w:cs="Calibri"/>
          <w:sz w:val="28"/>
          <w:szCs w:val="28"/>
        </w:rPr>
        <w:fldChar w:fldCharType="separate"/>
      </w:r>
      <w:r>
        <w:rPr>
          <w:rFonts w:eastAsia="Calibri" w:cs="Calibri"/>
          <w:sz w:val="28"/>
          <w:szCs w:val="28"/>
        </w:rPr>
        <w:fldChar w:fldCharType="end"/>
      </w:r>
      <w:r w:rsidRPr="003D2ACE">
        <w:rPr>
          <w:rFonts w:eastAsia="Calibri" w:cs="Calibri"/>
          <w:sz w:val="36"/>
          <w:szCs w:val="36"/>
        </w:rPr>
        <w:t xml:space="preserve"> </w:t>
      </w:r>
      <w:r w:rsidR="00C552D5" w:rsidRPr="003D2ACE">
        <w:t>dell’impresa beneficiaria</w:t>
      </w:r>
      <w:r w:rsidR="00E57473" w:rsidRPr="003D2ACE">
        <w:t xml:space="preserve"> sulla base della documentazione</w:t>
      </w:r>
      <w:r w:rsidR="00C552D5" w:rsidRPr="003D2ACE">
        <w:t xml:space="preserve"> in possesso</w:t>
      </w:r>
      <w:r w:rsidR="009C4BBD" w:rsidRPr="003D2ACE">
        <w:t xml:space="preserve"> </w:t>
      </w:r>
      <w:r w:rsidR="00E57473" w:rsidRPr="003D2ACE">
        <w:t>relativa al bene</w:t>
      </w:r>
    </w:p>
    <w:tbl>
      <w:tblPr>
        <w:tblStyle w:val="Tabellasemplice-2"/>
        <w:tblW w:w="9864" w:type="dxa"/>
        <w:tblLook w:val="04A0" w:firstRow="1" w:lastRow="0" w:firstColumn="1" w:lastColumn="0" w:noHBand="0" w:noVBand="1"/>
      </w:tblPr>
      <w:tblGrid>
        <w:gridCol w:w="9864"/>
      </w:tblGrid>
      <w:tr w:rsidR="00C552D5" w:rsidRPr="003D2ACE" w14:paraId="0AA5465C" w14:textId="77777777" w:rsidTr="00333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009A7C81" w14:textId="036E165B" w:rsidR="006341AF" w:rsidRPr="00352E30" w:rsidRDefault="006341AF" w:rsidP="006341AF">
            <w:pPr>
              <w:spacing w:after="160" w:line="259" w:lineRule="auto"/>
              <w:rPr>
                <w:b w:val="0"/>
                <w:bCs w:val="0"/>
              </w:rPr>
            </w:pPr>
            <w:r w:rsidRPr="00352E30">
              <w:rPr>
                <w:b w:val="0"/>
                <w:bCs w:val="0"/>
              </w:rPr>
              <w:t>DATI IMPRESA BENEFICIARIA</w:t>
            </w:r>
          </w:p>
          <w:p w14:paraId="66CABC43" w14:textId="6C5B6877" w:rsidR="00C552D5" w:rsidRPr="00352E30" w:rsidRDefault="00C552D5" w:rsidP="00D77144">
            <w:pPr>
              <w:rPr>
                <w:b w:val="0"/>
                <w:bCs w:val="0"/>
              </w:rPr>
            </w:pPr>
            <w:r w:rsidRPr="00352E30">
              <w:rPr>
                <w:b w:val="0"/>
                <w:bCs w:val="0"/>
              </w:rPr>
              <w:t>Denominazione</w:t>
            </w:r>
            <w:r w:rsidR="006341AF" w:rsidRPr="00352E30">
              <w:rPr>
                <w:b w:val="0"/>
                <w:bCs w:val="0"/>
              </w:rPr>
              <w:tab/>
            </w:r>
            <w:r w:rsidR="00D32539"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32539" w:rsidRPr="00AC45C7">
              <w:rPr>
                <w:b w:val="0"/>
                <w:bCs w:val="0"/>
              </w:rPr>
              <w:instrText xml:space="preserve"> FORMTEXT </w:instrText>
            </w:r>
            <w:r w:rsidR="00D32539" w:rsidRPr="00AC45C7">
              <w:rPr>
                <w:b w:val="0"/>
                <w:bCs w:val="0"/>
              </w:rPr>
            </w:r>
            <w:r w:rsidR="00D32539" w:rsidRPr="00AC45C7">
              <w:rPr>
                <w:b w:val="0"/>
                <w:bCs w:val="0"/>
              </w:rPr>
              <w:fldChar w:fldCharType="separate"/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</w:rPr>
              <w:fldChar w:fldCharType="end"/>
            </w:r>
          </w:p>
        </w:tc>
      </w:tr>
      <w:tr w:rsidR="00C552D5" w:rsidRPr="003D2ACE" w14:paraId="7FD5C6A0" w14:textId="77777777" w:rsidTr="00061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0189001B" w14:textId="2DA43DDE" w:rsidR="00C552D5" w:rsidRPr="00352E30" w:rsidRDefault="00C552D5" w:rsidP="00D77144">
            <w:pPr>
              <w:rPr>
                <w:b w:val="0"/>
                <w:bCs w:val="0"/>
              </w:rPr>
            </w:pPr>
            <w:bookmarkStart w:id="1" w:name="_Hlk194574111"/>
            <w:r w:rsidRPr="00352E30">
              <w:rPr>
                <w:b w:val="0"/>
                <w:bCs w:val="0"/>
              </w:rPr>
              <w:t>Codice Fiscale</w:t>
            </w:r>
            <w:r w:rsidRPr="00352E30">
              <w:rPr>
                <w:b w:val="0"/>
                <w:bCs w:val="0"/>
              </w:rPr>
              <w:tab/>
            </w:r>
            <w:r w:rsidRPr="00352E30">
              <w:rPr>
                <w:b w:val="0"/>
                <w:bCs w:val="0"/>
              </w:rPr>
              <w:tab/>
            </w:r>
            <w:r w:rsidR="00D32539"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32539" w:rsidRPr="00AC45C7">
              <w:rPr>
                <w:b w:val="0"/>
                <w:bCs w:val="0"/>
              </w:rPr>
              <w:instrText xml:space="preserve"> FORMTEXT </w:instrText>
            </w:r>
            <w:r w:rsidR="00D32539" w:rsidRPr="00AC45C7">
              <w:rPr>
                <w:b w:val="0"/>
                <w:bCs w:val="0"/>
              </w:rPr>
            </w:r>
            <w:r w:rsidR="00D32539" w:rsidRPr="00AC45C7">
              <w:rPr>
                <w:b w:val="0"/>
                <w:bCs w:val="0"/>
              </w:rPr>
              <w:fldChar w:fldCharType="separate"/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</w:rPr>
              <w:fldChar w:fldCharType="end"/>
            </w:r>
          </w:p>
        </w:tc>
      </w:tr>
      <w:bookmarkEnd w:id="1"/>
      <w:tr w:rsidR="00C552D5" w:rsidRPr="003D2ACE" w14:paraId="5E4C3703" w14:textId="77777777" w:rsidTr="008569AC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4731D885" w14:textId="6A9C973F" w:rsidR="00C552D5" w:rsidRPr="00352E30" w:rsidRDefault="00C552D5" w:rsidP="00D77144">
            <w:pPr>
              <w:rPr>
                <w:b w:val="0"/>
                <w:bCs w:val="0"/>
              </w:rPr>
            </w:pPr>
            <w:r w:rsidRPr="00352E30">
              <w:rPr>
                <w:b w:val="0"/>
                <w:bCs w:val="0"/>
              </w:rPr>
              <w:t>Indirizzo/sede legale</w:t>
            </w:r>
            <w:r w:rsidRPr="00352E30">
              <w:rPr>
                <w:b w:val="0"/>
                <w:bCs w:val="0"/>
              </w:rPr>
              <w:tab/>
            </w:r>
            <w:r w:rsidR="00D32539"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32539" w:rsidRPr="00AC45C7">
              <w:rPr>
                <w:b w:val="0"/>
                <w:bCs w:val="0"/>
              </w:rPr>
              <w:instrText xml:space="preserve"> FORMTEXT </w:instrText>
            </w:r>
            <w:r w:rsidR="00D32539" w:rsidRPr="00AC45C7">
              <w:rPr>
                <w:b w:val="0"/>
                <w:bCs w:val="0"/>
              </w:rPr>
            </w:r>
            <w:r w:rsidR="00D32539" w:rsidRPr="00AC45C7">
              <w:rPr>
                <w:b w:val="0"/>
                <w:bCs w:val="0"/>
              </w:rPr>
              <w:fldChar w:fldCharType="separate"/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</w:rPr>
              <w:fldChar w:fldCharType="end"/>
            </w:r>
          </w:p>
        </w:tc>
      </w:tr>
      <w:tr w:rsidR="00C552D5" w:rsidRPr="00352E30" w14:paraId="4359FD9F" w14:textId="77777777" w:rsidTr="00FF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2CE75FFB" w14:textId="3FB5C82D" w:rsidR="00C552D5" w:rsidRPr="00352E30" w:rsidRDefault="00C552D5" w:rsidP="00D77144">
            <w:pPr>
              <w:rPr>
                <w:b w:val="0"/>
              </w:rPr>
            </w:pPr>
            <w:r w:rsidRPr="00352E30">
              <w:rPr>
                <w:b w:val="0"/>
              </w:rPr>
              <w:lastRenderedPageBreak/>
              <w:t>Telefono</w:t>
            </w:r>
            <w:r w:rsidRPr="00352E30">
              <w:rPr>
                <w:b w:val="0"/>
              </w:rPr>
              <w:tab/>
            </w:r>
            <w:r w:rsidRPr="00352E30">
              <w:rPr>
                <w:b w:val="0"/>
              </w:rPr>
              <w:tab/>
            </w:r>
            <w:r w:rsidR="00D32539"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32539" w:rsidRPr="00AC45C7">
              <w:rPr>
                <w:b w:val="0"/>
                <w:bCs w:val="0"/>
              </w:rPr>
              <w:instrText xml:space="preserve"> FORMTEXT </w:instrText>
            </w:r>
            <w:r w:rsidR="00D32539" w:rsidRPr="00AC45C7">
              <w:rPr>
                <w:b w:val="0"/>
                <w:bCs w:val="0"/>
              </w:rPr>
            </w:r>
            <w:r w:rsidR="00D32539" w:rsidRPr="00AC45C7">
              <w:rPr>
                <w:b w:val="0"/>
                <w:bCs w:val="0"/>
              </w:rPr>
              <w:fldChar w:fldCharType="separate"/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</w:rPr>
              <w:fldChar w:fldCharType="end"/>
            </w:r>
          </w:p>
        </w:tc>
      </w:tr>
      <w:tr w:rsidR="00C552D5" w:rsidRPr="00352E30" w14:paraId="7ED13B9A" w14:textId="77777777" w:rsidTr="00FC4D9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76E9B4FD" w14:textId="4ABCF346" w:rsidR="00C552D5" w:rsidRPr="00352E30" w:rsidRDefault="00C552D5" w:rsidP="00D77144">
            <w:pPr>
              <w:rPr>
                <w:b w:val="0"/>
              </w:rPr>
            </w:pPr>
            <w:r w:rsidRPr="00352E30">
              <w:rPr>
                <w:b w:val="0"/>
              </w:rPr>
              <w:t>e-mail/PEC</w:t>
            </w:r>
            <w:r w:rsidRPr="00352E30">
              <w:rPr>
                <w:b w:val="0"/>
              </w:rPr>
              <w:tab/>
            </w:r>
            <w:r w:rsidRPr="00352E30">
              <w:rPr>
                <w:b w:val="0"/>
              </w:rPr>
              <w:tab/>
            </w:r>
            <w:r w:rsidR="00D32539"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32539" w:rsidRPr="00AC45C7">
              <w:rPr>
                <w:b w:val="0"/>
                <w:bCs w:val="0"/>
              </w:rPr>
              <w:instrText xml:space="preserve"> FORMTEXT </w:instrText>
            </w:r>
            <w:r w:rsidR="00D32539" w:rsidRPr="00AC45C7">
              <w:rPr>
                <w:b w:val="0"/>
                <w:bCs w:val="0"/>
              </w:rPr>
            </w:r>
            <w:r w:rsidR="00D32539" w:rsidRPr="00AC45C7">
              <w:rPr>
                <w:b w:val="0"/>
                <w:bCs w:val="0"/>
              </w:rPr>
              <w:fldChar w:fldCharType="separate"/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</w:rPr>
              <w:fldChar w:fldCharType="end"/>
            </w:r>
          </w:p>
        </w:tc>
      </w:tr>
    </w:tbl>
    <w:p w14:paraId="2BD70D03" w14:textId="77777777" w:rsidR="005C4DE2" w:rsidRPr="00352E30" w:rsidRDefault="005C4DE2" w:rsidP="000D0EB5">
      <w:pPr>
        <w:spacing w:after="240" w:line="245" w:lineRule="auto"/>
        <w:ind w:right="133"/>
        <w:jc w:val="both"/>
        <w:rPr>
          <w:rFonts w:eastAsia="Calibri" w:cs="Calibri"/>
          <w:bCs/>
          <w:szCs w:val="24"/>
        </w:rPr>
      </w:pPr>
    </w:p>
    <w:p w14:paraId="70A3F925" w14:textId="711F10C5" w:rsidR="0059233E" w:rsidRPr="00352E30" w:rsidRDefault="0059233E" w:rsidP="000D0EB5">
      <w:pPr>
        <w:spacing w:after="240" w:line="245" w:lineRule="auto"/>
        <w:ind w:right="133"/>
        <w:jc w:val="both"/>
        <w:rPr>
          <w:rFonts w:eastAsia="Calibri" w:cs="Calibri"/>
          <w:bCs/>
          <w:color w:val="000000"/>
          <w:szCs w:val="24"/>
        </w:rPr>
      </w:pPr>
      <w:r w:rsidRPr="00352E30">
        <w:rPr>
          <w:rFonts w:eastAsia="Calibri" w:cs="Calibri"/>
          <w:bCs/>
          <w:color w:val="000000"/>
          <w:szCs w:val="24"/>
        </w:rPr>
        <w:t>In relazione alla fornitura</w:t>
      </w:r>
      <w:r w:rsidR="00795BC6" w:rsidRPr="00352E30">
        <w:rPr>
          <w:rFonts w:eastAsia="Calibri" w:cs="Calibri"/>
          <w:bCs/>
          <w:color w:val="000000"/>
          <w:szCs w:val="24"/>
        </w:rPr>
        <w:t xml:space="preserve"> </w:t>
      </w:r>
      <w:r w:rsidRPr="00352E30">
        <w:rPr>
          <w:rFonts w:eastAsia="Calibri" w:cs="Calibri"/>
          <w:bCs/>
          <w:color w:val="000000"/>
          <w:szCs w:val="24"/>
        </w:rPr>
        <w:t>dell</w:t>
      </w:r>
      <w:r w:rsidR="00E1690E" w:rsidRPr="00352E30">
        <w:rPr>
          <w:rFonts w:eastAsia="Calibri" w:cs="Calibri"/>
          <w:bCs/>
          <w:color w:val="000000"/>
          <w:szCs w:val="24"/>
        </w:rPr>
        <w:t>a</w:t>
      </w:r>
      <w:r w:rsidRPr="00352E30">
        <w:rPr>
          <w:rFonts w:eastAsia="Calibri" w:cs="Calibri"/>
          <w:bCs/>
          <w:color w:val="000000"/>
          <w:szCs w:val="24"/>
        </w:rPr>
        <w:t xml:space="preserve"> seguent</w:t>
      </w:r>
      <w:r w:rsidR="00E1690E" w:rsidRPr="00352E30">
        <w:rPr>
          <w:rFonts w:eastAsia="Calibri" w:cs="Calibri"/>
          <w:bCs/>
          <w:color w:val="000000"/>
          <w:szCs w:val="24"/>
        </w:rPr>
        <w:t>e</w:t>
      </w:r>
      <w:r w:rsidRPr="00352E30">
        <w:rPr>
          <w:rFonts w:eastAsia="Calibri" w:cs="Calibri"/>
          <w:bCs/>
          <w:color w:val="000000"/>
          <w:szCs w:val="24"/>
        </w:rPr>
        <w:t xml:space="preserve"> </w:t>
      </w:r>
      <w:r w:rsidR="00E1690E" w:rsidRPr="00352E30">
        <w:rPr>
          <w:rFonts w:eastAsia="Calibri" w:cs="Calibri"/>
          <w:bCs/>
          <w:color w:val="000000"/>
          <w:szCs w:val="24"/>
        </w:rPr>
        <w:t>apparecchiatura elettrica ed elettronica</w:t>
      </w:r>
      <w:r w:rsidR="002D412A" w:rsidRPr="00352E30">
        <w:rPr>
          <w:rStyle w:val="Rimandonotaapidipagina"/>
          <w:rFonts w:eastAsia="Calibri" w:cs="Calibri"/>
          <w:bCs/>
          <w:color w:val="000000"/>
          <w:szCs w:val="24"/>
        </w:rPr>
        <w:footnoteReference w:id="3"/>
      </w:r>
      <w:r w:rsidR="00F130B9" w:rsidRPr="00352E30">
        <w:rPr>
          <w:bCs/>
          <w:sz w:val="28"/>
        </w:rPr>
        <w:t>:</w:t>
      </w:r>
    </w:p>
    <w:tbl>
      <w:tblPr>
        <w:tblStyle w:val="Tabellasemplice-2"/>
        <w:tblW w:w="9864" w:type="dxa"/>
        <w:tblBorders>
          <w:top w:val="none" w:sz="0" w:space="0" w:color="auto"/>
          <w:bottom w:val="single" w:sz="2" w:space="0" w:color="D0CECE" w:themeColor="background2" w:themeShade="E6"/>
          <w:insideH w:val="single" w:sz="2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9864"/>
      </w:tblGrid>
      <w:tr w:rsidR="00153ADC" w:rsidRPr="00352E30" w14:paraId="3F91FDD5" w14:textId="77777777" w:rsidTr="00ED3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2BAA4E7E" w14:textId="325BB045" w:rsidR="00153ADC" w:rsidRPr="00352E30" w:rsidRDefault="00153ADC" w:rsidP="005C4DE2">
            <w:pPr>
              <w:rPr>
                <w:b w:val="0"/>
              </w:rPr>
            </w:pPr>
            <w:r w:rsidRPr="00352E30">
              <w:rPr>
                <w:b w:val="0"/>
              </w:rPr>
              <w:t>Attrezzatura</w:t>
            </w:r>
          </w:p>
        </w:tc>
      </w:tr>
      <w:tr w:rsidR="00153ADC" w:rsidRPr="00352E30" w14:paraId="130B1703" w14:textId="77777777" w:rsidTr="0003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5EC3A7D9" w14:textId="66A1D331" w:rsidR="00153ADC" w:rsidRPr="00352E30" w:rsidRDefault="00153ADC" w:rsidP="005C4DE2">
            <w:pPr>
              <w:rPr>
                <w:b w:val="0"/>
              </w:rPr>
            </w:pPr>
            <w:r w:rsidRPr="00352E30">
              <w:rPr>
                <w:b w:val="0"/>
              </w:rPr>
              <w:t>Marca</w:t>
            </w:r>
            <w:r w:rsidRPr="00352E30">
              <w:rPr>
                <w:b w:val="0"/>
              </w:rPr>
              <w:tab/>
            </w:r>
            <w:r w:rsidRPr="00352E30">
              <w:rPr>
                <w:b w:val="0"/>
              </w:rPr>
              <w:tab/>
            </w:r>
            <w:r w:rsidRPr="00352E30">
              <w:rPr>
                <w:b w:val="0"/>
              </w:rPr>
              <w:tab/>
            </w:r>
            <w:r w:rsidR="00D32539"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32539" w:rsidRPr="00AC45C7">
              <w:rPr>
                <w:b w:val="0"/>
                <w:bCs w:val="0"/>
              </w:rPr>
              <w:instrText xml:space="preserve"> FORMTEXT </w:instrText>
            </w:r>
            <w:r w:rsidR="00D32539" w:rsidRPr="00AC45C7">
              <w:rPr>
                <w:b w:val="0"/>
                <w:bCs w:val="0"/>
              </w:rPr>
            </w:r>
            <w:r w:rsidR="00D32539" w:rsidRPr="00AC45C7">
              <w:rPr>
                <w:b w:val="0"/>
                <w:bCs w:val="0"/>
              </w:rPr>
              <w:fldChar w:fldCharType="separate"/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</w:rPr>
              <w:fldChar w:fldCharType="end"/>
            </w:r>
          </w:p>
        </w:tc>
      </w:tr>
      <w:tr w:rsidR="00153ADC" w:rsidRPr="00352E30" w14:paraId="2FECC176" w14:textId="77777777" w:rsidTr="0075433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2B7E8623" w14:textId="6C34F622" w:rsidR="00153ADC" w:rsidRPr="00352E30" w:rsidRDefault="00153ADC" w:rsidP="005C4DE2">
            <w:pPr>
              <w:rPr>
                <w:b w:val="0"/>
              </w:rPr>
            </w:pPr>
            <w:r w:rsidRPr="00352E30">
              <w:rPr>
                <w:b w:val="0"/>
              </w:rPr>
              <w:t>Modello</w:t>
            </w:r>
            <w:r w:rsidRPr="00352E30">
              <w:rPr>
                <w:b w:val="0"/>
              </w:rPr>
              <w:tab/>
            </w:r>
            <w:r w:rsidRPr="00352E30">
              <w:rPr>
                <w:b w:val="0"/>
              </w:rPr>
              <w:tab/>
            </w:r>
            <w:r w:rsidR="00D32539"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32539" w:rsidRPr="00AC45C7">
              <w:rPr>
                <w:b w:val="0"/>
                <w:bCs w:val="0"/>
              </w:rPr>
              <w:instrText xml:space="preserve"> FORMTEXT </w:instrText>
            </w:r>
            <w:r w:rsidR="00D32539" w:rsidRPr="00AC45C7">
              <w:rPr>
                <w:b w:val="0"/>
                <w:bCs w:val="0"/>
              </w:rPr>
            </w:r>
            <w:r w:rsidR="00D32539" w:rsidRPr="00AC45C7">
              <w:rPr>
                <w:b w:val="0"/>
                <w:bCs w:val="0"/>
              </w:rPr>
              <w:fldChar w:fldCharType="separate"/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</w:rPr>
              <w:fldChar w:fldCharType="end"/>
            </w:r>
          </w:p>
        </w:tc>
      </w:tr>
      <w:tr w:rsidR="00153ADC" w:rsidRPr="00352E30" w14:paraId="649127CD" w14:textId="77777777" w:rsidTr="00D12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28C6900E" w14:textId="39EDD1F5" w:rsidR="00153ADC" w:rsidRPr="00352E30" w:rsidRDefault="00153ADC" w:rsidP="00D875A2">
            <w:pPr>
              <w:spacing w:line="276" w:lineRule="auto"/>
              <w:rPr>
                <w:b w:val="0"/>
              </w:rPr>
            </w:pPr>
            <w:r w:rsidRPr="00352E30">
              <w:rPr>
                <w:b w:val="0"/>
              </w:rPr>
              <w:t>Numero identificativo</w:t>
            </w:r>
            <w:r w:rsidRPr="00352E30">
              <w:rPr>
                <w:rStyle w:val="Rimandonotaapidipagina"/>
                <w:b w:val="0"/>
              </w:rPr>
              <w:footnoteReference w:id="4"/>
            </w:r>
            <w:r w:rsidR="00D875A2" w:rsidRPr="00352E30">
              <w:rPr>
                <w:b w:val="0"/>
              </w:rPr>
              <w:tab/>
            </w:r>
            <w:r w:rsidR="00D32539"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32539" w:rsidRPr="00AC45C7">
              <w:rPr>
                <w:b w:val="0"/>
                <w:bCs w:val="0"/>
              </w:rPr>
              <w:instrText xml:space="preserve"> FORMTEXT </w:instrText>
            </w:r>
            <w:r w:rsidR="00D32539" w:rsidRPr="00AC45C7">
              <w:rPr>
                <w:b w:val="0"/>
                <w:bCs w:val="0"/>
              </w:rPr>
            </w:r>
            <w:r w:rsidR="00D32539" w:rsidRPr="00AC45C7">
              <w:rPr>
                <w:b w:val="0"/>
                <w:bCs w:val="0"/>
              </w:rPr>
              <w:fldChar w:fldCharType="separate"/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</w:rPr>
              <w:fldChar w:fldCharType="end"/>
            </w:r>
          </w:p>
        </w:tc>
      </w:tr>
      <w:tr w:rsidR="00D875A2" w:rsidRPr="00352E30" w14:paraId="0D2AD4DF" w14:textId="77777777" w:rsidTr="00997EF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4" w:type="dxa"/>
            <w:tcBorders>
              <w:top w:val="nil"/>
              <w:bottom w:val="nil"/>
            </w:tcBorders>
            <w:vAlign w:val="bottom"/>
          </w:tcPr>
          <w:p w14:paraId="5263A258" w14:textId="533054B0" w:rsidR="005C4AC0" w:rsidRPr="00352E30" w:rsidRDefault="00D875A2" w:rsidP="005C4AC0">
            <w:pPr>
              <w:pBdr>
                <w:bottom w:val="single" w:sz="12" w:space="1" w:color="auto"/>
              </w:pBdr>
              <w:spacing w:line="276" w:lineRule="auto"/>
              <w:rPr>
                <w:b w:val="0"/>
              </w:rPr>
            </w:pPr>
            <w:r w:rsidRPr="00352E30">
              <w:rPr>
                <w:b w:val="0"/>
              </w:rPr>
              <w:t xml:space="preserve">Altre informazioni utili all’identificazione </w:t>
            </w:r>
            <w:r w:rsidRPr="00352E30">
              <w:rPr>
                <w:b w:val="0"/>
                <w:sz w:val="18"/>
                <w:szCs w:val="18"/>
              </w:rPr>
              <w:t xml:space="preserve">(es. fattura fiscale, documento fiscale dd. n, …) </w:t>
            </w:r>
            <w:r w:rsidR="00D32539"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D32539" w:rsidRPr="00AC45C7">
              <w:rPr>
                <w:b w:val="0"/>
                <w:bCs w:val="0"/>
              </w:rPr>
              <w:instrText xml:space="preserve"> FORMTEXT </w:instrText>
            </w:r>
            <w:r w:rsidR="00D32539" w:rsidRPr="00AC45C7">
              <w:rPr>
                <w:b w:val="0"/>
                <w:bCs w:val="0"/>
              </w:rPr>
            </w:r>
            <w:r w:rsidR="00D32539" w:rsidRPr="00AC45C7">
              <w:rPr>
                <w:b w:val="0"/>
                <w:bCs w:val="0"/>
              </w:rPr>
              <w:fldChar w:fldCharType="separate"/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  <w:noProof/>
              </w:rPr>
              <w:t> </w:t>
            </w:r>
            <w:r w:rsidR="00D32539" w:rsidRPr="00AC45C7">
              <w:rPr>
                <w:b w:val="0"/>
                <w:bCs w:val="0"/>
              </w:rPr>
              <w:fldChar w:fldCharType="end"/>
            </w:r>
          </w:p>
          <w:p w14:paraId="09DBD946" w14:textId="77777777" w:rsidR="00D32539" w:rsidRPr="00AC45C7" w:rsidRDefault="00D32539" w:rsidP="00D32539">
            <w:pPr>
              <w:pBdr>
                <w:bottom w:val="single" w:sz="12" w:space="1" w:color="auto"/>
              </w:pBdr>
              <w:spacing w:line="276" w:lineRule="auto"/>
              <w:rPr>
                <w:b w:val="0"/>
                <w:bCs w:val="0"/>
              </w:rPr>
            </w:pPr>
            <w:r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C45C7">
              <w:rPr>
                <w:b w:val="0"/>
                <w:bCs w:val="0"/>
              </w:rPr>
              <w:instrText xml:space="preserve"> FORMTEXT </w:instrText>
            </w:r>
            <w:r w:rsidRPr="00AC45C7">
              <w:rPr>
                <w:b w:val="0"/>
                <w:bCs w:val="0"/>
              </w:rPr>
            </w:r>
            <w:r w:rsidRPr="00AC45C7">
              <w:rPr>
                <w:b w:val="0"/>
                <w:bCs w:val="0"/>
              </w:rPr>
              <w:fldChar w:fldCharType="separate"/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</w:rPr>
              <w:fldChar w:fldCharType="end"/>
            </w:r>
          </w:p>
          <w:p w14:paraId="30C1DE77" w14:textId="77777777" w:rsidR="00D32539" w:rsidRPr="00AC45C7" w:rsidRDefault="00D32539" w:rsidP="00D32539">
            <w:pPr>
              <w:pBdr>
                <w:bottom w:val="single" w:sz="12" w:space="1" w:color="auto"/>
              </w:pBdr>
              <w:spacing w:line="276" w:lineRule="auto"/>
              <w:rPr>
                <w:b w:val="0"/>
                <w:bCs w:val="0"/>
              </w:rPr>
            </w:pPr>
            <w:r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C45C7">
              <w:rPr>
                <w:b w:val="0"/>
                <w:bCs w:val="0"/>
              </w:rPr>
              <w:instrText xml:space="preserve"> FORMTEXT </w:instrText>
            </w:r>
            <w:r w:rsidRPr="00AC45C7">
              <w:rPr>
                <w:b w:val="0"/>
                <w:bCs w:val="0"/>
              </w:rPr>
            </w:r>
            <w:r w:rsidRPr="00AC45C7">
              <w:rPr>
                <w:b w:val="0"/>
                <w:bCs w:val="0"/>
              </w:rPr>
              <w:fldChar w:fldCharType="separate"/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</w:rPr>
              <w:fldChar w:fldCharType="end"/>
            </w:r>
          </w:p>
          <w:p w14:paraId="62590BE9" w14:textId="18803E5E" w:rsidR="00D32539" w:rsidRPr="00AC45C7" w:rsidRDefault="00D32539" w:rsidP="00D32539">
            <w:pPr>
              <w:pBdr>
                <w:bottom w:val="single" w:sz="12" w:space="1" w:color="auto"/>
              </w:pBdr>
              <w:spacing w:line="276" w:lineRule="auto"/>
              <w:rPr>
                <w:b w:val="0"/>
                <w:bCs w:val="0"/>
              </w:rPr>
            </w:pPr>
            <w:r w:rsidRPr="00AC45C7">
              <w:rPr>
                <w:b w:val="0"/>
                <w:bCs w:val="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AC45C7">
              <w:rPr>
                <w:b w:val="0"/>
                <w:bCs w:val="0"/>
              </w:rPr>
              <w:instrText xml:space="preserve"> FORMTEXT </w:instrText>
            </w:r>
            <w:r w:rsidRPr="00AC45C7">
              <w:rPr>
                <w:b w:val="0"/>
                <w:bCs w:val="0"/>
              </w:rPr>
            </w:r>
            <w:r w:rsidRPr="00AC45C7">
              <w:rPr>
                <w:b w:val="0"/>
                <w:bCs w:val="0"/>
              </w:rPr>
              <w:fldChar w:fldCharType="separate"/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  <w:noProof/>
              </w:rPr>
              <w:t> </w:t>
            </w:r>
            <w:r w:rsidRPr="00AC45C7">
              <w:rPr>
                <w:b w:val="0"/>
                <w:bCs w:val="0"/>
              </w:rPr>
              <w:fldChar w:fldCharType="end"/>
            </w:r>
          </w:p>
        </w:tc>
      </w:tr>
    </w:tbl>
    <w:p w14:paraId="3AE3D5C3" w14:textId="3DEE3C59" w:rsidR="006C693E" w:rsidRPr="003D2ACE" w:rsidRDefault="005C4DE2" w:rsidP="0025157C">
      <w:pPr>
        <w:spacing w:after="100"/>
        <w:jc w:val="center"/>
        <w:rPr>
          <w:rFonts w:eastAsia="Times New Roman" w:cs="Times New Roman"/>
          <w:b/>
          <w:bCs/>
          <w:szCs w:val="24"/>
        </w:rPr>
      </w:pPr>
      <w:r w:rsidRPr="003D2ACE">
        <w:rPr>
          <w:rFonts w:eastAsia="Times New Roman" w:cs="Times New Roman"/>
          <w:b/>
          <w:bCs/>
          <w:szCs w:val="24"/>
        </w:rPr>
        <w:br w:type="page"/>
      </w:r>
      <w:r w:rsidR="00755250" w:rsidRPr="003D2ACE">
        <w:rPr>
          <w:rFonts w:eastAsia="Times New Roman" w:cs="Times New Roman"/>
          <w:b/>
          <w:bCs/>
          <w:szCs w:val="24"/>
        </w:rPr>
        <w:lastRenderedPageBreak/>
        <w:t>ATTESTA</w:t>
      </w:r>
      <w:r w:rsidR="00F83003" w:rsidRPr="003D2ACE">
        <w:rPr>
          <w:rFonts w:eastAsia="Times New Roman" w:cs="Times New Roman"/>
          <w:b/>
          <w:bCs/>
          <w:szCs w:val="24"/>
        </w:rPr>
        <w:t xml:space="preserve"> </w:t>
      </w:r>
      <w:r w:rsidR="001111BC" w:rsidRPr="003D2ACE">
        <w:rPr>
          <w:rFonts w:eastAsia="Times New Roman" w:cs="Times New Roman"/>
          <w:b/>
          <w:bCs/>
          <w:szCs w:val="24"/>
        </w:rPr>
        <w:t>CHE L’ATTREZZATURA</w:t>
      </w:r>
      <w:r w:rsidR="007C79AA" w:rsidRPr="003D2ACE">
        <w:rPr>
          <w:rFonts w:eastAsia="Times New Roman" w:cs="Times New Roman"/>
          <w:b/>
          <w:bCs/>
          <w:szCs w:val="24"/>
        </w:rPr>
        <w:t xml:space="preserve"> </w:t>
      </w:r>
      <w:r w:rsidR="001111BC" w:rsidRPr="003D2ACE">
        <w:rPr>
          <w:rFonts w:eastAsia="Times New Roman" w:cs="Times New Roman"/>
          <w:b/>
          <w:bCs/>
          <w:szCs w:val="24"/>
        </w:rPr>
        <w:t xml:space="preserve">FORNITA RISPONDE AI SEGUENTI </w:t>
      </w:r>
      <w:r w:rsidR="00F83003" w:rsidRPr="003D2ACE">
        <w:rPr>
          <w:rFonts w:eastAsia="Times New Roman" w:cs="Times New Roman"/>
          <w:b/>
          <w:bCs/>
          <w:szCs w:val="24"/>
        </w:rPr>
        <w:t>REQUISITI</w:t>
      </w:r>
      <w:r w:rsidR="00BE2BEA" w:rsidRPr="003D2ACE">
        <w:rPr>
          <w:rFonts w:eastAsia="Times New Roman" w:cs="Times New Roman"/>
          <w:b/>
          <w:bCs/>
          <w:szCs w:val="24"/>
        </w:rPr>
        <w:t>:</w:t>
      </w:r>
    </w:p>
    <w:p w14:paraId="0B6F9A4E" w14:textId="558122D4" w:rsidR="006C693E" w:rsidRPr="003D2ACE" w:rsidRDefault="006C693E" w:rsidP="0025157C">
      <w:pPr>
        <w:spacing w:after="100"/>
        <w:jc w:val="center"/>
        <w:rPr>
          <w:rFonts w:eastAsia="Times New Roman" w:cs="Times New Roman"/>
          <w:i/>
          <w:iCs/>
          <w:szCs w:val="24"/>
          <w:u w:val="single"/>
        </w:rPr>
      </w:pPr>
      <w:r w:rsidRPr="003D2ACE">
        <w:rPr>
          <w:rFonts w:eastAsia="Times New Roman" w:cs="Times New Roman"/>
          <w:i/>
          <w:iCs/>
          <w:szCs w:val="24"/>
          <w:u w:val="single"/>
        </w:rPr>
        <w:t>(</w:t>
      </w:r>
      <w:r w:rsidR="00B97553" w:rsidRPr="003D2ACE">
        <w:rPr>
          <w:rFonts w:eastAsia="Times New Roman" w:cs="Times New Roman"/>
          <w:i/>
          <w:iCs/>
          <w:szCs w:val="24"/>
          <w:u w:val="single"/>
        </w:rPr>
        <w:t>è necessario compilare tutte e tre le tabelle</w:t>
      </w:r>
      <w:r w:rsidRPr="003D2ACE">
        <w:rPr>
          <w:rFonts w:eastAsia="Times New Roman" w:cs="Times New Roman"/>
          <w:i/>
          <w:iCs/>
          <w:szCs w:val="24"/>
          <w:u w:val="single"/>
        </w:rPr>
        <w:t>)</w:t>
      </w:r>
    </w:p>
    <w:p w14:paraId="178C85EA" w14:textId="77777777" w:rsidR="006C693E" w:rsidRPr="003D2ACE" w:rsidRDefault="006C693E" w:rsidP="006C693E">
      <w:pPr>
        <w:spacing w:after="0"/>
        <w:rPr>
          <w:rFonts w:eastAsia="Times New Roman" w:cs="Times New Roman"/>
          <w:b/>
          <w:sz w:val="20"/>
          <w:szCs w:val="20"/>
          <w:u w:val="single"/>
        </w:rPr>
      </w:pPr>
      <w:r w:rsidRPr="003D2ACE">
        <w:rPr>
          <w:rFonts w:eastAsia="Times New Roman" w:cs="Times New Roman"/>
          <w:b/>
          <w:sz w:val="20"/>
          <w:szCs w:val="20"/>
          <w:u w:val="single"/>
        </w:rPr>
        <w:t>Tabella 1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553"/>
        <w:gridCol w:w="2527"/>
        <w:gridCol w:w="553"/>
        <w:gridCol w:w="3918"/>
        <w:gridCol w:w="2367"/>
      </w:tblGrid>
      <w:tr w:rsidR="008535D9" w:rsidRPr="003D2ACE" w14:paraId="2AF35F29" w14:textId="7F32D028" w:rsidTr="0054145B"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21C39B8" w14:textId="4B20845B" w:rsidR="008535D9" w:rsidRPr="003D2ACE" w:rsidRDefault="008535D9" w:rsidP="00835F47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 xml:space="preserve">Tipo di AEE oggetto dell’attestazione </w:t>
            </w:r>
          </w:p>
          <w:p w14:paraId="313B26A3" w14:textId="61E549A7" w:rsidR="008535D9" w:rsidRPr="003D2ACE" w:rsidRDefault="008535D9" w:rsidP="00835F47">
            <w:pPr>
              <w:rPr>
                <w:rFonts w:eastAsia="Times New Roman" w:cs="Times New Roman"/>
                <w:bCs/>
                <w:sz w:val="20"/>
                <w:szCs w:val="20"/>
                <w:u w:val="single"/>
              </w:rPr>
            </w:pPr>
            <w:r w:rsidRPr="003D2ACE">
              <w:rPr>
                <w:rFonts w:eastAsia="Times New Roman" w:cs="Times New Roman"/>
                <w:bCs/>
                <w:sz w:val="20"/>
                <w:szCs w:val="20"/>
                <w:u w:val="single"/>
              </w:rPr>
              <w:t>(</w:t>
            </w:r>
            <w:r w:rsidRPr="003D2ACE">
              <w:rPr>
                <w:rFonts w:eastAsia="Times New Roman" w:cs="Times New Roman"/>
                <w:sz w:val="20"/>
                <w:szCs w:val="20"/>
                <w:u w:val="single"/>
              </w:rPr>
              <w:t>È necessario s</w:t>
            </w:r>
            <w:r w:rsidRPr="003D2ACE">
              <w:rPr>
                <w:rFonts w:eastAsia="Times New Roman" w:cs="Times New Roman"/>
                <w:bCs/>
                <w:sz w:val="20"/>
                <w:szCs w:val="20"/>
                <w:u w:val="single"/>
              </w:rPr>
              <w:t>elezionare la tipologia pertinente)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B97C25" w14:textId="77777777" w:rsidR="008535D9" w:rsidRPr="003D2ACE" w:rsidRDefault="008535D9" w:rsidP="00835F47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>Vincolo DNSH obiettivo 1 mitigazione</w:t>
            </w:r>
          </w:p>
          <w:p w14:paraId="454609D1" w14:textId="6B020823" w:rsidR="008535D9" w:rsidRPr="003D2ACE" w:rsidRDefault="008535D9" w:rsidP="00835F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 xml:space="preserve">Requisito previsto dall’art. 7 c. 10 del bando a341 approvato con D.G.R. 58/2025 “le apparecchiature dovranno rispettare i requisiti di </w:t>
            </w:r>
            <w:r w:rsidRPr="003D2ACE">
              <w:rPr>
                <w:rFonts w:eastAsia="Times New Roman" w:cs="Times New Roman"/>
                <w:b/>
                <w:bCs/>
                <w:sz w:val="20"/>
                <w:szCs w:val="20"/>
              </w:rPr>
              <w:t>efficienza energetica</w:t>
            </w:r>
            <w:r w:rsidRPr="003D2ACE">
              <w:rPr>
                <w:rFonts w:eastAsia="Times New Roman" w:cs="Times New Roman"/>
                <w:sz w:val="20"/>
                <w:szCs w:val="20"/>
              </w:rPr>
              <w:t xml:space="preserve"> coerenti con gli standard più aggiornati”</w:t>
            </w:r>
          </w:p>
        </w:tc>
        <w:tc>
          <w:tcPr>
            <w:tcW w:w="2410" w:type="dxa"/>
            <w:vMerge w:val="restart"/>
            <w:shd w:val="clear" w:color="auto" w:fill="D9E2F3" w:themeFill="accent5" w:themeFillTint="33"/>
            <w:vAlign w:val="center"/>
          </w:tcPr>
          <w:p w14:paraId="5B68976D" w14:textId="15285FCC" w:rsidR="008535D9" w:rsidRPr="003D2ACE" w:rsidRDefault="00D63D35" w:rsidP="00835F47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>Eventuali n</w:t>
            </w:r>
            <w:r w:rsidR="008535D9" w:rsidRPr="003D2ACE">
              <w:rPr>
                <w:rFonts w:eastAsia="Times New Roman" w:cs="Times New Roman"/>
                <w:b/>
                <w:sz w:val="20"/>
                <w:szCs w:val="20"/>
              </w:rPr>
              <w:t>ote</w:t>
            </w:r>
          </w:p>
        </w:tc>
      </w:tr>
      <w:tr w:rsidR="008535D9" w:rsidRPr="003D2ACE" w14:paraId="7CDEE47E" w14:textId="77777777" w:rsidTr="0054145B"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D17BB57" w14:textId="65D5B24A" w:rsidR="008535D9" w:rsidRPr="003D2ACE" w:rsidRDefault="008535D9" w:rsidP="00835F47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Cs/>
                <w:sz w:val="20"/>
                <w:szCs w:val="20"/>
              </w:rPr>
              <w:t>Tipologia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27ABB11" w14:textId="1C42DBB6" w:rsidR="008535D9" w:rsidRPr="003D2ACE" w:rsidRDefault="008535D9" w:rsidP="008535D9">
            <w:pPr>
              <w:spacing w:line="0" w:lineRule="atLeast"/>
              <w:ind w:right="396"/>
              <w:rPr>
                <w:rFonts w:eastAsia="Times New Roman" w:cs="Times New Roman"/>
                <w:bCs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Cs/>
                <w:sz w:val="20"/>
                <w:szCs w:val="20"/>
              </w:rPr>
              <w:t>Requisito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9675970" w14:textId="77777777" w:rsidR="008535D9" w:rsidRPr="003D2ACE" w:rsidRDefault="008535D9" w:rsidP="00835F47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D85AF9" w:rsidRPr="003D2ACE" w14:paraId="2937DC93" w14:textId="5686050A" w:rsidTr="0054145B">
        <w:trPr>
          <w:trHeight w:val="675"/>
        </w:trPr>
        <w:tc>
          <w:tcPr>
            <w:tcW w:w="477" w:type="dxa"/>
            <w:vMerge w:val="restart"/>
            <w:tcBorders>
              <w:right w:val="nil"/>
            </w:tcBorders>
            <w:vAlign w:val="center"/>
          </w:tcPr>
          <w:p w14:paraId="1F5BD874" w14:textId="0BD42118" w:rsidR="00D85AF9" w:rsidRPr="003D2ACE" w:rsidRDefault="008F619E" w:rsidP="00835F4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583" w:type="dxa"/>
            <w:vMerge w:val="restart"/>
            <w:tcBorders>
              <w:left w:val="nil"/>
            </w:tcBorders>
            <w:vAlign w:val="center"/>
          </w:tcPr>
          <w:p w14:paraId="4AF026BC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 xml:space="preserve">Apparecchi informatici e componenti hardware </w:t>
            </w:r>
            <w:r w:rsidRPr="003D2ACE">
              <w:rPr>
                <w:rFonts w:eastAsia="Times New Roman" w:cs="Times New Roman"/>
                <w:sz w:val="20"/>
                <w:szCs w:val="20"/>
                <w:u w:val="single"/>
              </w:rPr>
              <w:t>nuovi</w:t>
            </w:r>
            <w:r w:rsidRPr="003D2ACE">
              <w:rPr>
                <w:rFonts w:eastAsia="Times New Roman" w:cs="Times New Roman"/>
                <w:sz w:val="20"/>
                <w:szCs w:val="20"/>
              </w:rPr>
              <w:t xml:space="preserve">, come PC Desktop, PC portatili, Smartphone, Tablet, stampanti </w:t>
            </w:r>
          </w:p>
          <w:p w14:paraId="68C6AF16" w14:textId="0C48369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(È necessario barrare almeno uno dei requisiti)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7DB0F9F6" w14:textId="29DAE4AB" w:rsidR="00D85AF9" w:rsidRPr="003D2ACE" w:rsidRDefault="008F619E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18" w:type="dxa"/>
            <w:tcBorders>
              <w:left w:val="nil"/>
            </w:tcBorders>
            <w:vAlign w:val="center"/>
          </w:tcPr>
          <w:p w14:paraId="7EC54AFA" w14:textId="1CCEE116" w:rsidR="00D85AF9" w:rsidRPr="003D2ACE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Cs w:val="24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Marchio Energy Star</w:t>
            </w:r>
          </w:p>
        </w:tc>
        <w:tc>
          <w:tcPr>
            <w:tcW w:w="2410" w:type="dxa"/>
            <w:tcBorders>
              <w:left w:val="nil"/>
            </w:tcBorders>
          </w:tcPr>
          <w:p w14:paraId="6E7C45AB" w14:textId="3B26D2EA" w:rsidR="00D85AF9" w:rsidRPr="00352E30" w:rsidRDefault="00352E30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85AF9" w:rsidRPr="003D2ACE" w14:paraId="50EEB1AF" w14:textId="3089A6AF" w:rsidTr="0054145B">
        <w:trPr>
          <w:trHeight w:val="675"/>
        </w:trPr>
        <w:tc>
          <w:tcPr>
            <w:tcW w:w="477" w:type="dxa"/>
            <w:vMerge/>
            <w:tcBorders>
              <w:right w:val="nil"/>
            </w:tcBorders>
            <w:vAlign w:val="center"/>
          </w:tcPr>
          <w:p w14:paraId="592A1B17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left w:val="nil"/>
            </w:tcBorders>
            <w:vAlign w:val="center"/>
          </w:tcPr>
          <w:p w14:paraId="3F5E2469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464F49D" w14:textId="3EA966B1" w:rsidR="00D85AF9" w:rsidRPr="003D2ACE" w:rsidRDefault="008F619E" w:rsidP="004B05B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18" w:type="dxa"/>
            <w:tcBorders>
              <w:left w:val="nil"/>
            </w:tcBorders>
            <w:vAlign w:val="center"/>
          </w:tcPr>
          <w:p w14:paraId="19A7AEEE" w14:textId="4ACEAC19" w:rsidR="00D85AF9" w:rsidRPr="003D2ACE" w:rsidRDefault="00D85AF9" w:rsidP="008549A3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Etichetta ambientale tipo I secondo la UNI EN ISO 14024 (Ecolabel, TCO certified, Blue Angel, Nordic Swan, TUV Green Product Mark, o equivalente)</w:t>
            </w:r>
          </w:p>
        </w:tc>
        <w:tc>
          <w:tcPr>
            <w:tcW w:w="2410" w:type="dxa"/>
            <w:tcBorders>
              <w:left w:val="nil"/>
            </w:tcBorders>
          </w:tcPr>
          <w:p w14:paraId="2BCC6144" w14:textId="5B762BDB" w:rsidR="00D85AF9" w:rsidRPr="00352E30" w:rsidRDefault="00352E30" w:rsidP="008549A3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85AF9" w:rsidRPr="003D2ACE" w14:paraId="6E1462DE" w14:textId="5ABC3170" w:rsidTr="0054145B">
        <w:trPr>
          <w:trHeight w:val="675"/>
        </w:trPr>
        <w:tc>
          <w:tcPr>
            <w:tcW w:w="477" w:type="dxa"/>
            <w:vMerge/>
            <w:tcBorders>
              <w:right w:val="nil"/>
            </w:tcBorders>
            <w:vAlign w:val="center"/>
          </w:tcPr>
          <w:p w14:paraId="70235C84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left w:val="nil"/>
            </w:tcBorders>
            <w:vAlign w:val="center"/>
          </w:tcPr>
          <w:p w14:paraId="17A11AE8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3E40DA33" w14:textId="2AC1B15A" w:rsidR="00D85AF9" w:rsidRPr="003D2ACE" w:rsidRDefault="008F619E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18" w:type="dxa"/>
            <w:tcBorders>
              <w:left w:val="nil"/>
            </w:tcBorders>
            <w:vAlign w:val="center"/>
          </w:tcPr>
          <w:p w14:paraId="1A91FFF0" w14:textId="282E5BA3" w:rsidR="00D85AF9" w:rsidRPr="003D2ACE" w:rsidRDefault="00D85AF9" w:rsidP="008549A3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Dichiarazione del produttore su consumo tipico di energia (Etec) in linea con quanto descritto dall’allegato III dei criteri Green Public Procurement (GGP) UE – Criteri Minimi Ambientali</w:t>
            </w:r>
            <w:r w:rsidRPr="003D2ACE">
              <w:rPr>
                <w:rStyle w:val="Rimandonotaapidipagina"/>
                <w:rFonts w:eastAsia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2410" w:type="dxa"/>
            <w:tcBorders>
              <w:left w:val="nil"/>
            </w:tcBorders>
          </w:tcPr>
          <w:p w14:paraId="00C17753" w14:textId="5F7D4A05" w:rsidR="00D85AF9" w:rsidRPr="00352E30" w:rsidRDefault="00352E30" w:rsidP="008549A3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85AF9" w:rsidRPr="003D2ACE" w14:paraId="5F283AF5" w14:textId="105B81D4" w:rsidTr="0054145B">
        <w:trPr>
          <w:trHeight w:val="675"/>
        </w:trPr>
        <w:tc>
          <w:tcPr>
            <w:tcW w:w="477" w:type="dxa"/>
            <w:vMerge w:val="restart"/>
            <w:tcBorders>
              <w:right w:val="nil"/>
            </w:tcBorders>
            <w:vAlign w:val="center"/>
          </w:tcPr>
          <w:p w14:paraId="3BE3F7DF" w14:textId="7D4B71B6" w:rsidR="00D85AF9" w:rsidRPr="003D2ACE" w:rsidRDefault="008F619E" w:rsidP="00835F4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583" w:type="dxa"/>
            <w:vMerge w:val="restart"/>
            <w:tcBorders>
              <w:left w:val="nil"/>
            </w:tcBorders>
            <w:vAlign w:val="center"/>
          </w:tcPr>
          <w:p w14:paraId="1B6F7241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AEE, diversi da quelli sopra indicati, soggetti a etichettatura energetica ai sensi del Regolamento (EU) 2017/1369</w:t>
            </w:r>
            <w:r w:rsidRPr="003D2ACE">
              <w:rPr>
                <w:rStyle w:val="Rimandonotaapidipagina"/>
                <w:rFonts w:eastAsia="Times New Roman" w:cs="Times New Roman"/>
                <w:sz w:val="20"/>
                <w:szCs w:val="20"/>
              </w:rPr>
              <w:footnoteReference w:id="6"/>
            </w:r>
            <w:r w:rsidRPr="003D2ACE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  <w:p w14:paraId="5F15B75C" w14:textId="2981F22E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(È necessario barrare almeno uno dei requisiti)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2E8B667B" w14:textId="79B3D8EB" w:rsidR="00D85AF9" w:rsidRPr="003D2ACE" w:rsidRDefault="008F619E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18" w:type="dxa"/>
            <w:tcBorders>
              <w:left w:val="nil"/>
            </w:tcBorders>
            <w:vAlign w:val="center"/>
          </w:tcPr>
          <w:p w14:paraId="5FB2F711" w14:textId="5F9EED6D" w:rsidR="00D85AF9" w:rsidRPr="003D2ACE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Cs w:val="24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Marchio Energy Star</w:t>
            </w:r>
          </w:p>
        </w:tc>
        <w:tc>
          <w:tcPr>
            <w:tcW w:w="2410" w:type="dxa"/>
            <w:tcBorders>
              <w:left w:val="nil"/>
            </w:tcBorders>
          </w:tcPr>
          <w:p w14:paraId="21906767" w14:textId="648D9D5F" w:rsidR="00D85AF9" w:rsidRPr="00352E30" w:rsidRDefault="00352E30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85AF9" w:rsidRPr="003D2ACE" w14:paraId="4EFB16B5" w14:textId="3BDB9589" w:rsidTr="0054145B">
        <w:trPr>
          <w:trHeight w:val="675"/>
        </w:trPr>
        <w:tc>
          <w:tcPr>
            <w:tcW w:w="477" w:type="dxa"/>
            <w:vMerge/>
            <w:tcBorders>
              <w:right w:val="nil"/>
            </w:tcBorders>
            <w:vAlign w:val="center"/>
          </w:tcPr>
          <w:p w14:paraId="70CF8C74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left w:val="nil"/>
            </w:tcBorders>
            <w:vAlign w:val="center"/>
          </w:tcPr>
          <w:p w14:paraId="654C3427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0FAEA8BA" w14:textId="1E4165D0" w:rsidR="00D85AF9" w:rsidRPr="003D2ACE" w:rsidRDefault="008F619E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18" w:type="dxa"/>
            <w:tcBorders>
              <w:left w:val="nil"/>
            </w:tcBorders>
            <w:vAlign w:val="center"/>
          </w:tcPr>
          <w:p w14:paraId="3779994E" w14:textId="78E1E1AE" w:rsidR="00D85AF9" w:rsidRPr="003D2ACE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Etichetta ambientale tipo I secondo la UNI EN ISO 14024 (Ecolabel, TCO certified, Blue Angel, Nordic Swan, TUV Green Product Mark, o equivalente)</w:t>
            </w:r>
          </w:p>
        </w:tc>
        <w:tc>
          <w:tcPr>
            <w:tcW w:w="2410" w:type="dxa"/>
            <w:tcBorders>
              <w:left w:val="nil"/>
            </w:tcBorders>
          </w:tcPr>
          <w:p w14:paraId="72048EAB" w14:textId="27DB3382" w:rsidR="00D85AF9" w:rsidRPr="00352E30" w:rsidRDefault="00352E30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85AF9" w:rsidRPr="003D2ACE" w14:paraId="6C04CCBD" w14:textId="33E23786" w:rsidTr="0054145B">
        <w:trPr>
          <w:trHeight w:val="675"/>
        </w:trPr>
        <w:tc>
          <w:tcPr>
            <w:tcW w:w="477" w:type="dxa"/>
            <w:vMerge/>
            <w:tcBorders>
              <w:right w:val="nil"/>
            </w:tcBorders>
            <w:vAlign w:val="center"/>
          </w:tcPr>
          <w:p w14:paraId="11A301A3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  <w:tcBorders>
              <w:left w:val="nil"/>
            </w:tcBorders>
            <w:vAlign w:val="center"/>
          </w:tcPr>
          <w:p w14:paraId="35828290" w14:textId="77777777" w:rsidR="00D85AF9" w:rsidRPr="003D2ACE" w:rsidRDefault="00D85AF9" w:rsidP="00835F47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F67E25A" w14:textId="631B291E" w:rsidR="00D85AF9" w:rsidRPr="003D2ACE" w:rsidRDefault="008F619E" w:rsidP="004B05B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18" w:type="dxa"/>
            <w:tcBorders>
              <w:left w:val="nil"/>
            </w:tcBorders>
            <w:vAlign w:val="center"/>
          </w:tcPr>
          <w:p w14:paraId="6AD79890" w14:textId="4238E249" w:rsidR="00D85AF9" w:rsidRPr="003D2ACE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Classe energetica</w:t>
            </w:r>
            <w:r w:rsidRPr="003D2ACE">
              <w:rPr>
                <w:sz w:val="20"/>
                <w:szCs w:val="20"/>
              </w:rPr>
              <w:t xml:space="preserve"> coerente con gli standard più aggiornati</w:t>
            </w:r>
            <w:r w:rsidRPr="003D2ACE">
              <w:rPr>
                <w:rStyle w:val="Rimandonotaapidipagina"/>
                <w:rFonts w:eastAsia="Times New Roman" w:cs="Times New Roman"/>
                <w:sz w:val="20"/>
                <w:szCs w:val="20"/>
              </w:rPr>
              <w:t xml:space="preserve"> </w:t>
            </w:r>
            <w:r w:rsidRPr="003D2ACE">
              <w:rPr>
                <w:rStyle w:val="Rimandonotaapidipagina"/>
                <w:rFonts w:eastAsia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2410" w:type="dxa"/>
            <w:tcBorders>
              <w:left w:val="nil"/>
            </w:tcBorders>
          </w:tcPr>
          <w:p w14:paraId="0878DDD5" w14:textId="1F53CE95" w:rsidR="00D85AF9" w:rsidRPr="00352E30" w:rsidRDefault="00352E30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85AF9" w:rsidRPr="003D2ACE" w14:paraId="0901329B" w14:textId="1FE2F92A" w:rsidTr="0054145B">
        <w:tc>
          <w:tcPr>
            <w:tcW w:w="477" w:type="dxa"/>
            <w:tcBorders>
              <w:right w:val="nil"/>
            </w:tcBorders>
            <w:vAlign w:val="center"/>
          </w:tcPr>
          <w:p w14:paraId="752722F8" w14:textId="51B685EA" w:rsidR="00D85AF9" w:rsidRPr="003D2ACE" w:rsidRDefault="008F619E" w:rsidP="0029269A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583" w:type="dxa"/>
            <w:tcBorders>
              <w:left w:val="nil"/>
            </w:tcBorders>
            <w:vAlign w:val="center"/>
          </w:tcPr>
          <w:p w14:paraId="727E0E8D" w14:textId="77777777" w:rsidR="00D85AF9" w:rsidRPr="003D2ACE" w:rsidRDefault="00D85AF9" w:rsidP="0029269A">
            <w:pPr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 xml:space="preserve">AEE, diversi da quelli sopra indicati, NON soggetti a etichettatura energetica </w:t>
            </w:r>
          </w:p>
          <w:p w14:paraId="256AB07B" w14:textId="6ACFCF59" w:rsidR="00D85AF9" w:rsidRPr="003D2ACE" w:rsidRDefault="00D85AF9" w:rsidP="0029269A">
            <w:pPr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(È necessario barrare il requisito)</w:t>
            </w:r>
          </w:p>
        </w:tc>
        <w:tc>
          <w:tcPr>
            <w:tcW w:w="430" w:type="dxa"/>
            <w:tcBorders>
              <w:right w:val="nil"/>
            </w:tcBorders>
            <w:vAlign w:val="center"/>
          </w:tcPr>
          <w:p w14:paraId="11BBE723" w14:textId="3FB638A1" w:rsidR="00D85AF9" w:rsidRPr="003D2ACE" w:rsidRDefault="008F619E" w:rsidP="004B05B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18" w:type="dxa"/>
            <w:tcBorders>
              <w:left w:val="nil"/>
            </w:tcBorders>
            <w:vAlign w:val="center"/>
          </w:tcPr>
          <w:p w14:paraId="4865C892" w14:textId="2F1BF588" w:rsidR="00D85AF9" w:rsidRPr="003D2ACE" w:rsidRDefault="00D85AF9" w:rsidP="00EA667D">
            <w:pPr>
              <w:spacing w:line="0" w:lineRule="atLeast"/>
              <w:ind w:right="396"/>
              <w:rPr>
                <w:rFonts w:eastAsia="Times New Roman" w:cs="Times New Roman"/>
                <w:szCs w:val="24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Marcatura CE (in quanto attestante la conformità ai requisiti tecnici previsti dai regolamenti europei applicabili alla specifica categoria di prodotto, inclusi quelle relativi ai consumi energetici se vigenti)</w:t>
            </w:r>
          </w:p>
        </w:tc>
        <w:tc>
          <w:tcPr>
            <w:tcW w:w="2410" w:type="dxa"/>
            <w:tcBorders>
              <w:left w:val="nil"/>
            </w:tcBorders>
          </w:tcPr>
          <w:p w14:paraId="617D905B" w14:textId="6D28E120" w:rsidR="00D85AF9" w:rsidRPr="00352E30" w:rsidRDefault="00352E30" w:rsidP="00EA667D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206CE750" w14:textId="77777777" w:rsidR="0054145B" w:rsidRDefault="0054145B" w:rsidP="000557B0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456BC9DC" w14:textId="77777777" w:rsidR="00445D99" w:rsidRDefault="00445D99" w:rsidP="000557B0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55D4B1C0" w14:textId="77777777" w:rsidR="00445D99" w:rsidRDefault="00445D99" w:rsidP="000557B0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486B9F8F" w14:textId="77777777" w:rsidR="00445D99" w:rsidRDefault="00445D99" w:rsidP="000557B0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014A9F32" w14:textId="77777777" w:rsidR="00445D99" w:rsidRDefault="00445D99" w:rsidP="000557B0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29E0EA1A" w14:textId="77777777" w:rsidR="00445D99" w:rsidRDefault="00445D99" w:rsidP="000557B0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6E6CCB72" w14:textId="77777777" w:rsidR="00445D99" w:rsidRPr="003D2ACE" w:rsidRDefault="00445D99" w:rsidP="000557B0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21400A9E" w14:textId="5FA6E35A" w:rsidR="000557B0" w:rsidRPr="003D2ACE" w:rsidRDefault="000557B0" w:rsidP="000557B0">
      <w:pPr>
        <w:spacing w:after="0"/>
        <w:rPr>
          <w:rFonts w:eastAsia="Times New Roman" w:cs="Times New Roman"/>
          <w:b/>
          <w:sz w:val="20"/>
          <w:szCs w:val="20"/>
          <w:u w:val="single"/>
        </w:rPr>
      </w:pPr>
      <w:r w:rsidRPr="003D2ACE">
        <w:rPr>
          <w:rFonts w:eastAsia="Times New Roman" w:cs="Times New Roman"/>
          <w:b/>
          <w:sz w:val="20"/>
          <w:szCs w:val="20"/>
          <w:u w:val="single"/>
        </w:rPr>
        <w:lastRenderedPageBreak/>
        <w:t>Tabella 2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029"/>
        <w:gridCol w:w="553"/>
        <w:gridCol w:w="3948"/>
        <w:gridCol w:w="2388"/>
      </w:tblGrid>
      <w:tr w:rsidR="00CA0BDA" w:rsidRPr="003D2ACE" w14:paraId="0A69F6A2" w14:textId="360E7499" w:rsidTr="002D18BE">
        <w:tc>
          <w:tcPr>
            <w:tcW w:w="3061" w:type="dxa"/>
            <w:shd w:val="clear" w:color="auto" w:fill="D9E2F3" w:themeFill="accent5" w:themeFillTint="33"/>
            <w:vAlign w:val="center"/>
          </w:tcPr>
          <w:p w14:paraId="4C9A8727" w14:textId="77777777" w:rsidR="00CA0BDA" w:rsidRPr="003D2ACE" w:rsidRDefault="00CA0BDA" w:rsidP="00302734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>Tipo di AEE oggetto dell’attestazione</w:t>
            </w:r>
          </w:p>
          <w:p w14:paraId="62C3313E" w14:textId="52EB0B56" w:rsidR="00CA0BDA" w:rsidRPr="003D2ACE" w:rsidRDefault="00CA0BDA" w:rsidP="00302734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447" w:type="dxa"/>
            <w:gridSpan w:val="2"/>
            <w:shd w:val="clear" w:color="auto" w:fill="D9E2F3" w:themeFill="accent5" w:themeFillTint="33"/>
            <w:vAlign w:val="center"/>
          </w:tcPr>
          <w:p w14:paraId="75451061" w14:textId="517F6550" w:rsidR="00CA0BDA" w:rsidRPr="003D2ACE" w:rsidRDefault="00CA0BDA" w:rsidP="00302734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 xml:space="preserve">Vincolo DNSH obiettivo </w:t>
            </w:r>
            <w:proofErr w:type="gramStart"/>
            <w:r w:rsidRPr="003D2ACE"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3D2ACE">
              <w:rPr>
                <w:rFonts w:eastAsia="Times New Roman" w:cs="Times New Roman"/>
                <w:b/>
                <w:sz w:val="20"/>
                <w:szCs w:val="20"/>
              </w:rPr>
              <w:t xml:space="preserve"> economia circolare</w:t>
            </w:r>
          </w:p>
          <w:p w14:paraId="759258EA" w14:textId="7DD9625B" w:rsidR="00CA0BDA" w:rsidRPr="003D2ACE" w:rsidRDefault="00CA0BDA" w:rsidP="00302734">
            <w:pPr>
              <w:spacing w:line="0" w:lineRule="atLeast"/>
              <w:ind w:right="39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 xml:space="preserve">Requisito previsto dall’art. 7 c. 10 del bando a341 approvato con D.G.R. 58/2025 “le apparecchiature devono essere acquistate e gestite in linea con le procedure per la </w:t>
            </w:r>
            <w:r w:rsidRPr="003D2ACE">
              <w:rPr>
                <w:rFonts w:eastAsia="Times New Roman" w:cs="Times New Roman"/>
                <w:b/>
                <w:bCs/>
                <w:sz w:val="20"/>
                <w:szCs w:val="20"/>
              </w:rPr>
              <w:t>gestione dei rifiuti e il riutilizzo dei materiali</w:t>
            </w:r>
            <w:r w:rsidRPr="003D2ACE">
              <w:rPr>
                <w:rFonts w:eastAsia="Times New Roman" w:cs="Times New Roman"/>
                <w:sz w:val="20"/>
                <w:szCs w:val="20"/>
              </w:rPr>
              <w:t xml:space="preserve"> secondo la Dir. RAEE 2012/19 EU </w:t>
            </w:r>
          </w:p>
        </w:tc>
        <w:tc>
          <w:tcPr>
            <w:tcW w:w="2410" w:type="dxa"/>
            <w:vMerge w:val="restart"/>
            <w:shd w:val="clear" w:color="auto" w:fill="D9E2F3" w:themeFill="accent5" w:themeFillTint="33"/>
            <w:vAlign w:val="center"/>
          </w:tcPr>
          <w:p w14:paraId="639BDE62" w14:textId="5A108070" w:rsidR="00CA0BDA" w:rsidRPr="003D2ACE" w:rsidRDefault="00D63D35" w:rsidP="00302734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>Eventuali note</w:t>
            </w:r>
          </w:p>
        </w:tc>
      </w:tr>
      <w:tr w:rsidR="00CA0BDA" w:rsidRPr="003D2ACE" w14:paraId="790FA300" w14:textId="77777777" w:rsidTr="002D18BE">
        <w:tc>
          <w:tcPr>
            <w:tcW w:w="3061" w:type="dxa"/>
            <w:shd w:val="clear" w:color="auto" w:fill="D9E2F3" w:themeFill="accent5" w:themeFillTint="33"/>
            <w:vAlign w:val="center"/>
          </w:tcPr>
          <w:p w14:paraId="6123778E" w14:textId="76B14E6E" w:rsidR="00CA0BDA" w:rsidRPr="003D2ACE" w:rsidRDefault="00CA0BDA" w:rsidP="00CA0BDA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Cs/>
                <w:sz w:val="20"/>
                <w:szCs w:val="20"/>
              </w:rPr>
              <w:t>Tipologia</w:t>
            </w:r>
          </w:p>
        </w:tc>
        <w:tc>
          <w:tcPr>
            <w:tcW w:w="4447" w:type="dxa"/>
            <w:gridSpan w:val="2"/>
            <w:shd w:val="clear" w:color="auto" w:fill="D9E2F3" w:themeFill="accent5" w:themeFillTint="33"/>
            <w:vAlign w:val="center"/>
          </w:tcPr>
          <w:p w14:paraId="28AE7826" w14:textId="0B1ACC06" w:rsidR="00CA0BDA" w:rsidRPr="003D2ACE" w:rsidRDefault="00CA0BDA" w:rsidP="00CA0BDA">
            <w:pPr>
              <w:spacing w:line="0" w:lineRule="atLeast"/>
              <w:ind w:right="396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Cs/>
                <w:sz w:val="20"/>
                <w:szCs w:val="20"/>
              </w:rPr>
              <w:t>Requisito</w:t>
            </w:r>
          </w:p>
        </w:tc>
        <w:tc>
          <w:tcPr>
            <w:tcW w:w="2410" w:type="dxa"/>
            <w:vMerge/>
            <w:shd w:val="clear" w:color="auto" w:fill="D9E2F3" w:themeFill="accent5" w:themeFillTint="33"/>
            <w:vAlign w:val="center"/>
          </w:tcPr>
          <w:p w14:paraId="4844236B" w14:textId="77777777" w:rsidR="00CA0BDA" w:rsidRPr="003D2ACE" w:rsidRDefault="00CA0BDA" w:rsidP="00CA0BDA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CA0BDA" w:rsidRPr="003D2ACE" w14:paraId="45678E23" w14:textId="6DAF3668" w:rsidTr="002D18BE">
        <w:trPr>
          <w:trHeight w:val="684"/>
        </w:trPr>
        <w:tc>
          <w:tcPr>
            <w:tcW w:w="3061" w:type="dxa"/>
            <w:vMerge w:val="restart"/>
            <w:shd w:val="clear" w:color="auto" w:fill="FFFFFF" w:themeFill="background1"/>
            <w:vAlign w:val="center"/>
          </w:tcPr>
          <w:p w14:paraId="55B8E711" w14:textId="77777777" w:rsidR="00CA0BDA" w:rsidRPr="003D2ACE" w:rsidRDefault="00CA0BDA" w:rsidP="00CA0BDA">
            <w:pPr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 xml:space="preserve">Tutte le Apparecchiature Elettriche ed Elettroniche (AEE) </w:t>
            </w:r>
          </w:p>
          <w:p w14:paraId="41730A8C" w14:textId="31854EEB" w:rsidR="00CA0BDA" w:rsidRPr="003D2ACE" w:rsidRDefault="00CA0BDA" w:rsidP="00CA0BDA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(</w:t>
            </w:r>
            <w:r w:rsidRPr="003D2ACE">
              <w:rPr>
                <w:rFonts w:eastAsia="Times New Roman" w:cs="Times New Roman"/>
                <w:sz w:val="20"/>
                <w:szCs w:val="20"/>
                <w:u w:val="single"/>
              </w:rPr>
              <w:t>È necessario barrare almeno uno dei requisiti</w:t>
            </w:r>
            <w:r w:rsidRPr="003D2ACE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14:paraId="7568829C" w14:textId="48930C5C" w:rsidR="00CA0BDA" w:rsidRPr="003D2ACE" w:rsidRDefault="008F619E" w:rsidP="00CA0BDA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68934CD4" w14:textId="0F269BDB" w:rsidR="00CA0BDA" w:rsidRPr="003D2ACE" w:rsidRDefault="00CA0BDA" w:rsidP="00CA0BDA">
            <w:pPr>
              <w:spacing w:line="0" w:lineRule="atLeast"/>
              <w:ind w:right="396"/>
              <w:jc w:val="both"/>
              <w:rPr>
                <w:rFonts w:eastAsia="Times New Roman" w:cs="Times New Roman"/>
                <w:b/>
                <w:sz w:val="22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Etichetta ambientale tipo I secondo la UNI EN ISO 14024 (Ecolabel, TCO certified, Blue Angel, Nordic Swan, TUV Green Product Mark, o equivalente)</w:t>
            </w:r>
          </w:p>
        </w:tc>
        <w:tc>
          <w:tcPr>
            <w:tcW w:w="2410" w:type="dxa"/>
            <w:shd w:val="clear" w:color="auto" w:fill="FFFFFF" w:themeFill="background1"/>
          </w:tcPr>
          <w:p w14:paraId="75C727B1" w14:textId="7D7AEB07" w:rsidR="00CA0BDA" w:rsidRPr="003D2ACE" w:rsidRDefault="00352E30" w:rsidP="00CA0BDA">
            <w:pPr>
              <w:spacing w:line="0" w:lineRule="atLeast"/>
              <w:ind w:right="396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A0BDA" w:rsidRPr="003D2ACE" w14:paraId="4AFB3FA7" w14:textId="744AB180" w:rsidTr="002D18BE">
        <w:tc>
          <w:tcPr>
            <w:tcW w:w="3061" w:type="dxa"/>
            <w:vMerge/>
            <w:shd w:val="clear" w:color="auto" w:fill="FFFFFF" w:themeFill="background1"/>
            <w:vAlign w:val="center"/>
          </w:tcPr>
          <w:p w14:paraId="066B6966" w14:textId="77777777" w:rsidR="00CA0BDA" w:rsidRPr="003D2ACE" w:rsidRDefault="00CA0BDA" w:rsidP="00CA0BDA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14:paraId="61B72B0B" w14:textId="6A5CFB72" w:rsidR="00CA0BDA" w:rsidRPr="003D2ACE" w:rsidRDefault="008F619E" w:rsidP="00CA0BDA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0265650C" w14:textId="5735DC6D" w:rsidR="00CA0BDA" w:rsidRPr="003D2ACE" w:rsidRDefault="00CA0BDA" w:rsidP="00CA0BDA">
            <w:pPr>
              <w:spacing w:line="0" w:lineRule="atLeast"/>
              <w:ind w:right="396"/>
              <w:jc w:val="both"/>
              <w:rPr>
                <w:rFonts w:eastAsia="Times New Roman" w:cs="Times New Roman"/>
                <w:b/>
                <w:sz w:val="22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Possesso dell'iscrizione alla piattaforma RAEE del produttore e/o fornitore e/o distributore e presenza del marchio RAEE sul prodotto</w:t>
            </w:r>
          </w:p>
        </w:tc>
        <w:tc>
          <w:tcPr>
            <w:tcW w:w="2410" w:type="dxa"/>
            <w:shd w:val="clear" w:color="auto" w:fill="FFFFFF" w:themeFill="background1"/>
          </w:tcPr>
          <w:p w14:paraId="7088739B" w14:textId="6F9761A1" w:rsidR="00CA0BDA" w:rsidRPr="003D2ACE" w:rsidRDefault="00352E30" w:rsidP="00CA0BDA">
            <w:pPr>
              <w:spacing w:line="0" w:lineRule="atLeast"/>
              <w:ind w:right="396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CA0BDA" w:rsidRPr="003D2ACE" w14:paraId="5CECE1E2" w14:textId="3DC8081B" w:rsidTr="002D18BE">
        <w:tc>
          <w:tcPr>
            <w:tcW w:w="3061" w:type="dxa"/>
            <w:vMerge/>
            <w:shd w:val="clear" w:color="auto" w:fill="FFFFFF" w:themeFill="background1"/>
            <w:vAlign w:val="center"/>
          </w:tcPr>
          <w:p w14:paraId="141F3E98" w14:textId="77777777" w:rsidR="00CA0BDA" w:rsidRPr="003D2ACE" w:rsidRDefault="00CA0BDA" w:rsidP="00CA0BDA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FFFFFF" w:themeFill="background1"/>
            <w:vAlign w:val="center"/>
          </w:tcPr>
          <w:p w14:paraId="0DB1112F" w14:textId="5652B7AB" w:rsidR="00CA0BDA" w:rsidRPr="003D2ACE" w:rsidRDefault="008F619E" w:rsidP="00CA0BDA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000" w:type="dxa"/>
            <w:shd w:val="clear" w:color="auto" w:fill="FFFFFF" w:themeFill="background1"/>
            <w:vAlign w:val="center"/>
          </w:tcPr>
          <w:p w14:paraId="32EC0C35" w14:textId="0437864F" w:rsidR="00CA0BDA" w:rsidRPr="003D2ACE" w:rsidRDefault="00CA0BDA" w:rsidP="00CA0BDA">
            <w:pPr>
              <w:jc w:val="both"/>
              <w:rPr>
                <w:rFonts w:eastAsia="Times New Roman" w:cs="Times New Roman"/>
                <w:b/>
                <w:sz w:val="22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Trattasi di AEE rientrante in una delle categorie di esclusione di cui art.3 del D.lgs n.49/2014</w:t>
            </w:r>
            <w:r w:rsidRPr="003D2ACE">
              <w:rPr>
                <w:vertAlign w:val="superscript"/>
              </w:rPr>
              <w:footnoteReference w:id="8"/>
            </w:r>
            <w:r w:rsidRPr="003D2ACE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14:paraId="3DEBC4F5" w14:textId="1D894185" w:rsidR="00CA0BDA" w:rsidRPr="003D2ACE" w:rsidRDefault="00352E30" w:rsidP="00CA0BDA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15819FC3" w14:textId="4945CC1C" w:rsidR="0054145B" w:rsidRPr="003D2ACE" w:rsidRDefault="0054145B" w:rsidP="000557B0">
      <w:pPr>
        <w:rPr>
          <w:rFonts w:eastAsia="Times New Roman" w:cs="Times New Roman"/>
          <w:b/>
          <w:sz w:val="20"/>
          <w:szCs w:val="20"/>
          <w:u w:val="single"/>
        </w:rPr>
      </w:pPr>
    </w:p>
    <w:p w14:paraId="15B43D25" w14:textId="77777777" w:rsidR="0054145B" w:rsidRPr="003D2ACE" w:rsidRDefault="0054145B">
      <w:pPr>
        <w:rPr>
          <w:rFonts w:eastAsia="Times New Roman" w:cs="Times New Roman"/>
          <w:b/>
          <w:sz w:val="20"/>
          <w:szCs w:val="20"/>
          <w:u w:val="single"/>
        </w:rPr>
      </w:pPr>
      <w:r w:rsidRPr="003D2ACE">
        <w:rPr>
          <w:rFonts w:eastAsia="Times New Roman" w:cs="Times New Roman"/>
          <w:b/>
          <w:sz w:val="20"/>
          <w:szCs w:val="20"/>
          <w:u w:val="single"/>
        </w:rPr>
        <w:br w:type="page"/>
      </w:r>
    </w:p>
    <w:p w14:paraId="6833FC24" w14:textId="25EEB61E" w:rsidR="00835F47" w:rsidRPr="003D2ACE" w:rsidRDefault="000557B0" w:rsidP="000557B0">
      <w:pPr>
        <w:spacing w:after="0"/>
        <w:rPr>
          <w:rFonts w:eastAsia="Times New Roman" w:cs="Times New Roman"/>
          <w:b/>
          <w:sz w:val="20"/>
          <w:szCs w:val="20"/>
          <w:u w:val="single"/>
        </w:rPr>
      </w:pPr>
      <w:r w:rsidRPr="003D2ACE">
        <w:rPr>
          <w:rFonts w:eastAsia="Times New Roman" w:cs="Times New Roman"/>
          <w:b/>
          <w:sz w:val="20"/>
          <w:szCs w:val="20"/>
          <w:u w:val="single"/>
        </w:rPr>
        <w:lastRenderedPageBreak/>
        <w:t>Tabella 3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82"/>
        <w:gridCol w:w="553"/>
        <w:gridCol w:w="4391"/>
        <w:gridCol w:w="2392"/>
      </w:tblGrid>
      <w:tr w:rsidR="00CA0BDA" w:rsidRPr="003D2ACE" w14:paraId="14C00305" w14:textId="7D7DCCCD" w:rsidTr="002D18BE">
        <w:tc>
          <w:tcPr>
            <w:tcW w:w="2600" w:type="dxa"/>
            <w:shd w:val="clear" w:color="auto" w:fill="D9E2F3" w:themeFill="accent5" w:themeFillTint="33"/>
            <w:vAlign w:val="center"/>
          </w:tcPr>
          <w:p w14:paraId="48391EC0" w14:textId="77777777" w:rsidR="00CA0BDA" w:rsidRPr="003D2ACE" w:rsidRDefault="00CA0BDA" w:rsidP="00835F47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>Tipo di AEE oggetto dell’attestazione</w:t>
            </w:r>
          </w:p>
          <w:p w14:paraId="7471D9C9" w14:textId="1E1EC05B" w:rsidR="00CA0BDA" w:rsidRPr="003D2ACE" w:rsidRDefault="00CA0BDA" w:rsidP="00835F47">
            <w:pPr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908" w:type="dxa"/>
            <w:gridSpan w:val="2"/>
            <w:shd w:val="clear" w:color="auto" w:fill="D9E2F3" w:themeFill="accent5" w:themeFillTint="33"/>
            <w:vAlign w:val="center"/>
          </w:tcPr>
          <w:p w14:paraId="0BF2A867" w14:textId="77777777" w:rsidR="00CA0BDA" w:rsidRPr="003D2ACE" w:rsidRDefault="00CA0BDA" w:rsidP="00D85AF9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 xml:space="preserve">Vincolo DNSH obiettivo </w:t>
            </w:r>
            <w:proofErr w:type="gramStart"/>
            <w:r w:rsidRPr="003D2ACE">
              <w:rPr>
                <w:rFonts w:eastAsia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3D2ACE">
              <w:rPr>
                <w:rFonts w:eastAsia="Times New Roman" w:cs="Times New Roman"/>
                <w:b/>
                <w:sz w:val="20"/>
                <w:szCs w:val="20"/>
              </w:rPr>
              <w:t xml:space="preserve"> economia circolare</w:t>
            </w:r>
          </w:p>
          <w:p w14:paraId="2957F216" w14:textId="601A6EBE" w:rsidR="00CA0BDA" w:rsidRPr="003D2ACE" w:rsidRDefault="00CA0BDA" w:rsidP="00D85AF9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 xml:space="preserve">Requisito previsto dall’art. 7 c. 10 del bando a341 approvato con D.G.R. 58/2025 “le apparecchiature dovranno rispondere alle </w:t>
            </w:r>
            <w:r w:rsidRPr="003D2ACE">
              <w:rPr>
                <w:rFonts w:eastAsia="Times New Roman" w:cs="Times New Roman"/>
                <w:bCs/>
                <w:sz w:val="20"/>
                <w:szCs w:val="20"/>
              </w:rPr>
              <w:t xml:space="preserve">specifiche di </w:t>
            </w:r>
            <w:r w:rsidRPr="003D2ACE">
              <w:rPr>
                <w:rFonts w:eastAsia="Times New Roman" w:cs="Times New Roman"/>
                <w:b/>
                <w:bCs/>
                <w:sz w:val="20"/>
                <w:szCs w:val="20"/>
              </w:rPr>
              <w:t>progettazione ecocompatibile</w:t>
            </w:r>
            <w:r w:rsidRPr="003D2ACE">
              <w:rPr>
                <w:rFonts w:eastAsia="Times New Roman" w:cs="Times New Roman"/>
                <w:sz w:val="20"/>
                <w:szCs w:val="20"/>
              </w:rPr>
              <w:t xml:space="preserve"> ai sensi della Dir. “Ecodesign” 2009/125/CE e dei relativi atti di </w:t>
            </w:r>
            <w:r w:rsidRPr="003D2ACE">
              <w:rPr>
                <w:rFonts w:eastAsia="Times New Roman" w:cs="Times New Roman"/>
                <w:bCs/>
                <w:sz w:val="20"/>
                <w:szCs w:val="20"/>
              </w:rPr>
              <w:t>esecuzione</w:t>
            </w:r>
            <w:r w:rsidRPr="003D2ACE">
              <w:rPr>
                <w:rStyle w:val="Rimandonotaapidipagina"/>
                <w:rFonts w:eastAsia="Times New Roman" w:cs="Times New Roman"/>
                <w:sz w:val="20"/>
                <w:szCs w:val="20"/>
              </w:rPr>
              <w:footnoteReference w:id="9"/>
            </w:r>
            <w:r w:rsidRPr="003D2ACE">
              <w:rPr>
                <w:rFonts w:eastAsia="Times New Roman" w:cs="Times New Roman"/>
                <w:sz w:val="20"/>
                <w:szCs w:val="20"/>
              </w:rPr>
              <w:t>.</w:t>
            </w:r>
          </w:p>
          <w:p w14:paraId="77C29608" w14:textId="77777777" w:rsidR="00CA0BDA" w:rsidRPr="003D2ACE" w:rsidRDefault="00CA0BDA" w:rsidP="00835F47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4EBCEC34" w14:textId="614D910D" w:rsidR="00CA0BDA" w:rsidRPr="003D2ACE" w:rsidRDefault="00CA0BDA" w:rsidP="00835F47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 xml:space="preserve">Vincolo DNSH obiettivo </w:t>
            </w:r>
            <w:proofErr w:type="gramStart"/>
            <w:r w:rsidRPr="003D2ACE">
              <w:rPr>
                <w:rFonts w:eastAsia="Times New Roman" w:cs="Times New Roman"/>
                <w:b/>
                <w:sz w:val="20"/>
                <w:szCs w:val="20"/>
              </w:rPr>
              <w:t>5</w:t>
            </w:r>
            <w:proofErr w:type="gramEnd"/>
            <w:r w:rsidRPr="003D2ACE">
              <w:rPr>
                <w:rFonts w:eastAsia="Times New Roman" w:cs="Times New Roman"/>
                <w:b/>
                <w:sz w:val="20"/>
                <w:szCs w:val="20"/>
              </w:rPr>
              <w:t xml:space="preserve"> prevenzione dell’inquinamento</w:t>
            </w:r>
          </w:p>
          <w:p w14:paraId="64972053" w14:textId="3A166D59" w:rsidR="00CA0BDA" w:rsidRPr="003D2ACE" w:rsidRDefault="00CA0BDA" w:rsidP="00DB7028">
            <w:pPr>
              <w:spacing w:line="0" w:lineRule="atLeast"/>
              <w:ind w:right="39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Requisito previsto dall’art. 7 c. 10 del bando a341 approvato con D.G.R. 58/2025 “le apparecchiature dovranno rispettare i requisiti relativi alla presenza di sostanze pericolose (Regolamento CE 1097/2006/UE “REACH”; Dir. ‘’RoHS’’ 2011/65/EU) [...] i requisiti di compatibilità elettromagnetica (Dir. 2014/30/UE”</w:t>
            </w:r>
          </w:p>
        </w:tc>
        <w:tc>
          <w:tcPr>
            <w:tcW w:w="2410" w:type="dxa"/>
            <w:vMerge w:val="restart"/>
            <w:shd w:val="clear" w:color="auto" w:fill="D9E2F3" w:themeFill="accent5" w:themeFillTint="33"/>
            <w:vAlign w:val="center"/>
          </w:tcPr>
          <w:p w14:paraId="5E26D26D" w14:textId="41A4785C" w:rsidR="00CA0BDA" w:rsidRPr="003D2ACE" w:rsidRDefault="00D63D35" w:rsidP="00D85AF9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/>
                <w:sz w:val="20"/>
                <w:szCs w:val="20"/>
              </w:rPr>
              <w:t>Eventuali note</w:t>
            </w:r>
          </w:p>
        </w:tc>
      </w:tr>
      <w:tr w:rsidR="00CA0BDA" w:rsidRPr="003D2ACE" w14:paraId="353E6580" w14:textId="77777777" w:rsidTr="002D18BE">
        <w:tc>
          <w:tcPr>
            <w:tcW w:w="2600" w:type="dxa"/>
            <w:shd w:val="clear" w:color="auto" w:fill="D9E2F3" w:themeFill="accent5" w:themeFillTint="33"/>
            <w:vAlign w:val="center"/>
          </w:tcPr>
          <w:p w14:paraId="24434A00" w14:textId="3936E271" w:rsidR="00CA0BDA" w:rsidRPr="003D2ACE" w:rsidRDefault="00CA0BDA" w:rsidP="00CA0BDA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Cs/>
                <w:sz w:val="20"/>
                <w:szCs w:val="20"/>
              </w:rPr>
              <w:t>Tipologia</w:t>
            </w:r>
          </w:p>
        </w:tc>
        <w:tc>
          <w:tcPr>
            <w:tcW w:w="4908" w:type="dxa"/>
            <w:gridSpan w:val="2"/>
            <w:shd w:val="clear" w:color="auto" w:fill="D9E2F3" w:themeFill="accent5" w:themeFillTint="33"/>
            <w:vAlign w:val="center"/>
          </w:tcPr>
          <w:p w14:paraId="447AA609" w14:textId="0999E48B" w:rsidR="00CA0BDA" w:rsidRPr="003D2ACE" w:rsidRDefault="00CA0BDA" w:rsidP="00CA0BDA">
            <w:pPr>
              <w:spacing w:line="0" w:lineRule="atLeast"/>
              <w:ind w:right="396"/>
              <w:rPr>
                <w:rFonts w:eastAsia="Times New Roman" w:cs="Times New Roman"/>
                <w:b/>
                <w:sz w:val="20"/>
                <w:szCs w:val="20"/>
              </w:rPr>
            </w:pPr>
            <w:r w:rsidRPr="003D2ACE">
              <w:rPr>
                <w:rFonts w:eastAsia="Times New Roman" w:cs="Times New Roman"/>
                <w:bCs/>
                <w:sz w:val="20"/>
                <w:szCs w:val="20"/>
              </w:rPr>
              <w:t>Requisito</w:t>
            </w:r>
          </w:p>
        </w:tc>
        <w:tc>
          <w:tcPr>
            <w:tcW w:w="2410" w:type="dxa"/>
            <w:vMerge/>
            <w:shd w:val="clear" w:color="auto" w:fill="D9E2F3" w:themeFill="accent5" w:themeFillTint="33"/>
          </w:tcPr>
          <w:p w14:paraId="30407E6A" w14:textId="77777777" w:rsidR="00CA0BDA" w:rsidRPr="003D2ACE" w:rsidRDefault="00CA0BDA" w:rsidP="00CA0BDA">
            <w:pPr>
              <w:spacing w:line="0" w:lineRule="atLeast"/>
              <w:ind w:right="396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CA0BDA" w:rsidRPr="003D2ACE" w14:paraId="418FA898" w14:textId="1263867A" w:rsidTr="002D18BE">
        <w:tc>
          <w:tcPr>
            <w:tcW w:w="2600" w:type="dxa"/>
            <w:vAlign w:val="center"/>
          </w:tcPr>
          <w:p w14:paraId="1A5DDD69" w14:textId="77777777" w:rsidR="00CA0BDA" w:rsidRPr="003D2ACE" w:rsidRDefault="00CA0BDA" w:rsidP="00CA0BDA">
            <w:pPr>
              <w:rPr>
                <w:rFonts w:eastAsia="Times New Roman" w:cs="Times New Roman"/>
                <w:sz w:val="20"/>
                <w:szCs w:val="20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Tutte le Apparecchiature Elettriche ed Elettroniche (AEE)</w:t>
            </w:r>
          </w:p>
          <w:p w14:paraId="1849B155" w14:textId="1E03CA3B" w:rsidR="00CA0BDA" w:rsidRPr="003D2ACE" w:rsidRDefault="00CA0BDA" w:rsidP="00CA0BDA">
            <w:pPr>
              <w:rPr>
                <w:rFonts w:eastAsia="Times New Roman" w:cs="Times New Roman"/>
                <w:szCs w:val="24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(</w:t>
            </w:r>
            <w:r w:rsidRPr="003D2ACE">
              <w:rPr>
                <w:rFonts w:eastAsia="Times New Roman" w:cs="Times New Roman"/>
                <w:sz w:val="20"/>
                <w:szCs w:val="20"/>
                <w:u w:val="single"/>
              </w:rPr>
              <w:t>È necessario barrare il requisito</w:t>
            </w:r>
            <w:r w:rsidRPr="003D2ACE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65" w:type="dxa"/>
            <w:vAlign w:val="center"/>
          </w:tcPr>
          <w:p w14:paraId="5E24B70F" w14:textId="116A594E" w:rsidR="00CA0BDA" w:rsidRPr="003D2ACE" w:rsidRDefault="008F619E" w:rsidP="00CA0BD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Calibri" w:cs="Calibri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eastAsia="Calibri" w:cs="Calibri"/>
                <w:sz w:val="28"/>
                <w:szCs w:val="28"/>
              </w:rPr>
            </w:r>
            <w:r w:rsidR="00000000">
              <w:rPr>
                <w:rFonts w:eastAsia="Calibri" w:cs="Calibri"/>
                <w:sz w:val="28"/>
                <w:szCs w:val="28"/>
              </w:rPr>
              <w:fldChar w:fldCharType="separate"/>
            </w:r>
            <w:r>
              <w:rPr>
                <w:rFonts w:eastAsia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4443" w:type="dxa"/>
            <w:vAlign w:val="center"/>
          </w:tcPr>
          <w:p w14:paraId="5A9F0F6B" w14:textId="2FA47ED8" w:rsidR="00CA0BDA" w:rsidRPr="003D2ACE" w:rsidRDefault="00CA0BDA" w:rsidP="00CA0BDA">
            <w:pPr>
              <w:spacing w:line="0" w:lineRule="atLeast"/>
              <w:ind w:right="396"/>
              <w:rPr>
                <w:rFonts w:eastAsia="Times New Roman" w:cs="Times New Roman"/>
                <w:szCs w:val="24"/>
              </w:rPr>
            </w:pPr>
            <w:r w:rsidRPr="003D2ACE">
              <w:rPr>
                <w:rFonts w:eastAsia="Times New Roman" w:cs="Times New Roman"/>
                <w:sz w:val="20"/>
                <w:szCs w:val="20"/>
              </w:rPr>
              <w:t>Marcatura CE</w:t>
            </w:r>
            <w:r w:rsidRPr="003D2ACE">
              <w:rPr>
                <w:rStyle w:val="Rimandonotaapidipagina"/>
                <w:rFonts w:eastAsia="Times New Roman" w:cs="Times New Roman"/>
                <w:szCs w:val="24"/>
              </w:rPr>
              <w:footnoteReference w:id="10"/>
            </w:r>
            <w:r w:rsidRPr="003D2ACE">
              <w:rPr>
                <w:rFonts w:eastAsia="Times New Roman" w:cs="Times New Roman"/>
                <w:szCs w:val="24"/>
              </w:rPr>
              <w:t xml:space="preserve"> (</w:t>
            </w:r>
            <w:r w:rsidRPr="003D2ACE">
              <w:rPr>
                <w:rFonts w:eastAsia="Times New Roman" w:cs="Times New Roman"/>
                <w:sz w:val="20"/>
                <w:szCs w:val="20"/>
              </w:rPr>
              <w:t>in quanto attestante la conformità ai requisiti tecnici previsti dai regolamenti europei applicabili agli AEE, incluse quelle citate nel bando)</w:t>
            </w:r>
          </w:p>
        </w:tc>
        <w:tc>
          <w:tcPr>
            <w:tcW w:w="2410" w:type="dxa"/>
          </w:tcPr>
          <w:p w14:paraId="0F2AB8DC" w14:textId="35A351AD" w:rsidR="00CA0BDA" w:rsidRPr="003D2ACE" w:rsidRDefault="00352E30" w:rsidP="00CA0BDA">
            <w:pPr>
              <w:spacing w:line="0" w:lineRule="atLeast"/>
              <w:ind w:right="396"/>
              <w:rPr>
                <w:rFonts w:eastAsia="Times New Roman" w:cs="Times New Roman"/>
                <w:sz w:val="20"/>
                <w:szCs w:val="20"/>
              </w:rPr>
            </w:pPr>
            <w:r w:rsidRPr="00352E30">
              <w:rPr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52E30">
              <w:rPr>
                <w:bCs/>
                <w:sz w:val="20"/>
                <w:szCs w:val="20"/>
              </w:rPr>
              <w:instrText xml:space="preserve"> FORMTEXT </w:instrText>
            </w:r>
            <w:r w:rsidRPr="00352E30">
              <w:rPr>
                <w:bCs/>
                <w:sz w:val="20"/>
                <w:szCs w:val="20"/>
              </w:rPr>
            </w:r>
            <w:r w:rsidRPr="00352E30">
              <w:rPr>
                <w:bCs/>
                <w:sz w:val="20"/>
                <w:szCs w:val="20"/>
              </w:rPr>
              <w:fldChar w:fldCharType="separate"/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noProof/>
                <w:sz w:val="20"/>
                <w:szCs w:val="20"/>
              </w:rPr>
              <w:t> </w:t>
            </w:r>
            <w:r w:rsidRPr="00352E30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6E52C50D" w14:textId="0AF6F50F" w:rsidR="00666E2E" w:rsidRPr="003D2ACE" w:rsidRDefault="00666E2E">
      <w:pPr>
        <w:rPr>
          <w:rFonts w:eastAsia="Times New Roman" w:cs="Times New Roman"/>
          <w:szCs w:val="24"/>
        </w:rPr>
      </w:pPr>
    </w:p>
    <w:p w14:paraId="79400B6D" w14:textId="3E13EEB8" w:rsidR="008D65C3" w:rsidRPr="003D2ACE" w:rsidRDefault="008D65C3" w:rsidP="008D65C3">
      <w:pPr>
        <w:spacing w:after="0" w:line="276" w:lineRule="auto"/>
        <w:ind w:right="396"/>
        <w:jc w:val="both"/>
        <w:rPr>
          <w:rFonts w:eastAsia="Times New Roman" w:cs="Times New Roman"/>
          <w:color w:val="000000" w:themeColor="text1"/>
          <w:sz w:val="22"/>
        </w:rPr>
      </w:pPr>
      <w:r w:rsidRPr="003D2ACE">
        <w:rPr>
          <w:rFonts w:eastAsia="Times New Roman" w:cs="Times New Roman"/>
          <w:color w:val="000000" w:themeColor="text1"/>
          <w:sz w:val="22"/>
          <w:u w:val="single"/>
        </w:rPr>
        <w:t xml:space="preserve">In riferimento alle conformità ambientali sopra citate si rimanda </w:t>
      </w:r>
      <w:r w:rsidR="00F971DC" w:rsidRPr="003D2ACE">
        <w:rPr>
          <w:rFonts w:eastAsia="Times New Roman" w:cs="Times New Roman"/>
          <w:color w:val="000000" w:themeColor="text1"/>
          <w:sz w:val="22"/>
          <w:u w:val="single"/>
        </w:rPr>
        <w:t xml:space="preserve">all’allegato I </w:t>
      </w:r>
      <w:r w:rsidR="00743EAF" w:rsidRPr="003D2ACE">
        <w:rPr>
          <w:rFonts w:eastAsia="Times New Roman" w:cs="Times New Roman"/>
          <w:color w:val="000000" w:themeColor="text1"/>
          <w:sz w:val="22"/>
          <w:u w:val="single"/>
        </w:rPr>
        <w:t xml:space="preserve">alla presente attestazione </w:t>
      </w:r>
      <w:r w:rsidR="00366628" w:rsidRPr="003D2ACE">
        <w:rPr>
          <w:rFonts w:eastAsia="Times New Roman" w:cs="Times New Roman"/>
          <w:color w:val="000000" w:themeColor="text1"/>
          <w:sz w:val="22"/>
          <w:u w:val="single"/>
        </w:rPr>
        <w:t>concernente</w:t>
      </w:r>
      <w:r w:rsidRPr="003D2ACE">
        <w:rPr>
          <w:rFonts w:eastAsia="Times New Roman" w:cs="Times New Roman"/>
          <w:color w:val="000000" w:themeColor="text1"/>
          <w:sz w:val="22"/>
          <w:u w:val="single"/>
        </w:rPr>
        <w:t xml:space="preserve"> </w:t>
      </w:r>
      <w:r w:rsidR="00366628" w:rsidRPr="003D2ACE">
        <w:rPr>
          <w:rFonts w:eastAsia="Times New Roman" w:cs="Times New Roman"/>
          <w:color w:val="000000" w:themeColor="text1"/>
          <w:sz w:val="22"/>
          <w:u w:val="single"/>
        </w:rPr>
        <w:t>l</w:t>
      </w:r>
      <w:r w:rsidR="00603986" w:rsidRPr="003D2ACE">
        <w:rPr>
          <w:rFonts w:eastAsia="Times New Roman" w:cs="Times New Roman"/>
          <w:color w:val="000000" w:themeColor="text1"/>
          <w:sz w:val="22"/>
          <w:u w:val="single"/>
        </w:rPr>
        <w:t>e</w:t>
      </w:r>
      <w:r w:rsidRPr="003D2ACE">
        <w:rPr>
          <w:rFonts w:eastAsia="Times New Roman" w:cs="Times New Roman"/>
          <w:color w:val="000000" w:themeColor="text1"/>
          <w:sz w:val="22"/>
          <w:u w:val="single"/>
        </w:rPr>
        <w:t xml:space="preserve"> </w:t>
      </w:r>
      <w:r w:rsidR="00603986" w:rsidRPr="003D2ACE">
        <w:rPr>
          <w:rFonts w:eastAsia="Times New Roman" w:cs="Times New Roman"/>
          <w:color w:val="000000" w:themeColor="text1"/>
          <w:sz w:val="22"/>
          <w:u w:val="single"/>
        </w:rPr>
        <w:t>specifiche relative alle certificazioni ambientali di prodotto</w:t>
      </w:r>
      <w:r w:rsidRPr="003D2ACE">
        <w:rPr>
          <w:rFonts w:eastAsia="Times New Roman" w:cs="Times New Roman"/>
          <w:color w:val="000000" w:themeColor="text1"/>
          <w:sz w:val="22"/>
          <w:u w:val="single"/>
        </w:rPr>
        <w:t xml:space="preserve"> e agli adempimenti prescritti </w:t>
      </w:r>
      <w:r w:rsidR="00EC754B" w:rsidRPr="003D2ACE">
        <w:rPr>
          <w:rFonts w:eastAsia="Times New Roman" w:cs="Times New Roman"/>
          <w:color w:val="000000" w:themeColor="text1"/>
          <w:sz w:val="22"/>
          <w:u w:val="single"/>
        </w:rPr>
        <w:t>nei regolamenti</w:t>
      </w:r>
      <w:r w:rsidRPr="003D2ACE">
        <w:rPr>
          <w:rFonts w:eastAsia="Times New Roman" w:cs="Times New Roman"/>
          <w:color w:val="000000" w:themeColor="text1"/>
          <w:sz w:val="22"/>
          <w:u w:val="single"/>
        </w:rPr>
        <w:t xml:space="preserve"> e direttive</w:t>
      </w:r>
      <w:r w:rsidR="00561331" w:rsidRPr="003D2ACE">
        <w:rPr>
          <w:rFonts w:eastAsia="Times New Roman" w:cs="Times New Roman"/>
          <w:color w:val="000000" w:themeColor="text1"/>
          <w:sz w:val="22"/>
          <w:u w:val="single"/>
        </w:rPr>
        <w:t xml:space="preserve"> europee</w:t>
      </w:r>
      <w:r w:rsidRPr="003D2ACE">
        <w:rPr>
          <w:rFonts w:eastAsia="Times New Roman" w:cs="Times New Roman"/>
          <w:color w:val="000000" w:themeColor="text1"/>
          <w:sz w:val="22"/>
        </w:rPr>
        <w:t>.</w:t>
      </w:r>
      <w:r w:rsidR="00434F9F" w:rsidRPr="003D2ACE">
        <w:rPr>
          <w:rFonts w:eastAsia="Times New Roman" w:cs="Times New Roman"/>
          <w:color w:val="000000" w:themeColor="text1"/>
          <w:sz w:val="22"/>
        </w:rPr>
        <w:t xml:space="preserve"> Ulteriori informazioni specifiche sono contenute nelle note. </w:t>
      </w:r>
    </w:p>
    <w:p w14:paraId="14A265FE" w14:textId="77777777" w:rsidR="00755E1B" w:rsidRPr="003D2ACE" w:rsidRDefault="00755E1B" w:rsidP="00F83003">
      <w:pPr>
        <w:spacing w:line="0" w:lineRule="atLeast"/>
        <w:ind w:right="396"/>
        <w:jc w:val="both"/>
        <w:rPr>
          <w:rFonts w:eastAsia="Times New Roman" w:cs="Times New Roman"/>
          <w:szCs w:val="24"/>
        </w:rPr>
      </w:pPr>
    </w:p>
    <w:p w14:paraId="1781E416" w14:textId="6F6F4D2D" w:rsidR="00A00326" w:rsidRDefault="005B2D79" w:rsidP="00F83003">
      <w:pPr>
        <w:spacing w:line="0" w:lineRule="atLeast"/>
        <w:ind w:right="396"/>
        <w:jc w:val="both"/>
        <w:rPr>
          <w:rFonts w:eastAsia="Times New Roman" w:cs="Times New Roman"/>
          <w:szCs w:val="24"/>
        </w:rPr>
      </w:pPr>
      <w:r w:rsidRPr="003D2ACE">
        <w:rPr>
          <w:rFonts w:eastAsia="Times New Roman" w:cs="Times New Roman"/>
          <w:szCs w:val="24"/>
        </w:rPr>
        <w:t xml:space="preserve">Eventuale </w:t>
      </w:r>
      <w:r w:rsidR="00A00326" w:rsidRPr="003D2ACE">
        <w:rPr>
          <w:rFonts w:eastAsia="Times New Roman" w:cs="Times New Roman"/>
          <w:szCs w:val="24"/>
        </w:rPr>
        <w:t>documentazione</w:t>
      </w:r>
      <w:r w:rsidRPr="003D2ACE">
        <w:rPr>
          <w:rFonts w:eastAsia="Times New Roman" w:cs="Times New Roman"/>
          <w:szCs w:val="24"/>
        </w:rPr>
        <w:t xml:space="preserve"> allegata</w:t>
      </w:r>
      <w:r w:rsidR="007C094A" w:rsidRPr="003D2ACE">
        <w:rPr>
          <w:rFonts w:eastAsia="Times New Roman" w:cs="Times New Roman"/>
          <w:szCs w:val="24"/>
        </w:rPr>
        <w:t>:</w:t>
      </w:r>
    </w:p>
    <w:p w14:paraId="3B6EBB33" w14:textId="61579B48" w:rsidR="005B2D79" w:rsidRPr="003D2ACE" w:rsidRDefault="008F619E" w:rsidP="00F83003">
      <w:pPr>
        <w:spacing w:line="0" w:lineRule="atLeast"/>
        <w:ind w:right="396"/>
        <w:jc w:val="both"/>
        <w:rPr>
          <w:rFonts w:eastAsia="Times New Roman" w:cs="Times New Roman"/>
          <w:szCs w:val="24"/>
        </w:rPr>
      </w:pPr>
      <w:r>
        <w:fldChar w:fldCharType="begin">
          <w:ffData>
            <w:name w:val="Tes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8FEE58" w14:textId="77777777" w:rsidR="000D0EB5" w:rsidRPr="003D2ACE" w:rsidRDefault="000D0EB5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308432D5" w14:textId="77777777" w:rsidR="000D0EB5" w:rsidRPr="003D2ACE" w:rsidRDefault="000D0EB5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1CB3DB62" w14:textId="77777777" w:rsidR="000D0EB5" w:rsidRPr="003D2ACE" w:rsidRDefault="000D0EB5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3CFF2AE7" w14:textId="77777777" w:rsidR="000D0EB5" w:rsidRPr="003D2ACE" w:rsidRDefault="000D0EB5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0E4FEC40" w14:textId="77777777" w:rsidR="00434F9F" w:rsidRPr="003D2ACE" w:rsidRDefault="00434F9F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4C344132" w14:textId="77777777" w:rsidR="00434F9F" w:rsidRPr="003D2ACE" w:rsidRDefault="00434F9F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</w:p>
    <w:p w14:paraId="11855166" w14:textId="552B5734" w:rsidR="005B2D79" w:rsidRPr="003D2ACE" w:rsidRDefault="005B2D79" w:rsidP="00F83003">
      <w:pPr>
        <w:spacing w:line="0" w:lineRule="atLeast"/>
        <w:ind w:right="396"/>
        <w:jc w:val="both"/>
        <w:rPr>
          <w:rFonts w:eastAsia="Times New Roman" w:cs="Times New Roman"/>
          <w:szCs w:val="24"/>
          <w:u w:val="single"/>
        </w:rPr>
      </w:pPr>
      <w:r w:rsidRPr="003D2ACE">
        <w:rPr>
          <w:rFonts w:eastAsia="Times New Roman" w:cs="Times New Roman"/>
          <w:szCs w:val="24"/>
          <w:u w:val="single"/>
        </w:rPr>
        <w:lastRenderedPageBreak/>
        <w:t>Identificativo della persona che attesta: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877"/>
      </w:tblGrid>
      <w:tr w:rsidR="00381633" w:rsidRPr="003D2ACE" w14:paraId="1E4628F9" w14:textId="09F2E772" w:rsidTr="00267E3B">
        <w:tc>
          <w:tcPr>
            <w:tcW w:w="2977" w:type="dxa"/>
          </w:tcPr>
          <w:p w14:paraId="141FAD40" w14:textId="7174B131" w:rsidR="00381633" w:rsidRPr="003D2ACE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 w:rsidRPr="003D2ACE">
              <w:rPr>
                <w:rFonts w:eastAsia="Times New Roman" w:cs="Times New Roman"/>
                <w:szCs w:val="24"/>
              </w:rPr>
              <w:t>Nome:</w:t>
            </w: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46A5BC6E" w14:textId="78ED04E6" w:rsidR="00381633" w:rsidRPr="003D2ACE" w:rsidRDefault="008F619E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1633" w:rsidRPr="003D2ACE" w14:paraId="544DE042" w14:textId="5F3AB4C1" w:rsidTr="00267E3B">
        <w:tc>
          <w:tcPr>
            <w:tcW w:w="2977" w:type="dxa"/>
          </w:tcPr>
          <w:p w14:paraId="049E9F31" w14:textId="24BEA6BA" w:rsidR="00381633" w:rsidRPr="003D2ACE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 w:rsidRPr="003D2ACE">
              <w:rPr>
                <w:rFonts w:eastAsia="Times New Roman" w:cs="Times New Roman"/>
                <w:szCs w:val="24"/>
              </w:rPr>
              <w:t>Cognome: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6A35466C" w14:textId="37E1F367" w:rsidR="00381633" w:rsidRPr="003D2ACE" w:rsidRDefault="008F619E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1633" w:rsidRPr="003D2ACE" w14:paraId="24323362" w14:textId="18DB962C" w:rsidTr="00267E3B">
        <w:tc>
          <w:tcPr>
            <w:tcW w:w="2977" w:type="dxa"/>
          </w:tcPr>
          <w:p w14:paraId="4AA12C6D" w14:textId="410F0636" w:rsidR="00381633" w:rsidRPr="003D2ACE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 w:rsidRPr="003D2ACE">
              <w:rPr>
                <w:rFonts w:eastAsia="Times New Roman" w:cs="Times New Roman"/>
                <w:szCs w:val="24"/>
              </w:rPr>
              <w:t>Data e luogo di nascita: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3B1CCFE8" w14:textId="72437608" w:rsidR="00381633" w:rsidRPr="003D2ACE" w:rsidRDefault="008F619E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1633" w:rsidRPr="003D2ACE" w14:paraId="0D02303A" w14:textId="5B60BA6A" w:rsidTr="00267E3B">
        <w:tc>
          <w:tcPr>
            <w:tcW w:w="2977" w:type="dxa"/>
          </w:tcPr>
          <w:p w14:paraId="34E9EBA7" w14:textId="3FE5E450" w:rsidR="00381633" w:rsidRPr="003D2ACE" w:rsidRDefault="00381633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 w:rsidRPr="003D2ACE">
              <w:rPr>
                <w:rFonts w:eastAsia="Times New Roman" w:cs="Times New Roman"/>
                <w:szCs w:val="24"/>
              </w:rPr>
              <w:t>Ruolo e/o qualifica</w:t>
            </w:r>
          </w:p>
        </w:tc>
        <w:tc>
          <w:tcPr>
            <w:tcW w:w="6877" w:type="dxa"/>
            <w:tcBorders>
              <w:top w:val="single" w:sz="4" w:space="0" w:color="auto"/>
              <w:bottom w:val="single" w:sz="4" w:space="0" w:color="auto"/>
            </w:tcBorders>
          </w:tcPr>
          <w:p w14:paraId="28DC6B1F" w14:textId="2113F2EA" w:rsidR="00381633" w:rsidRPr="003D2ACE" w:rsidRDefault="008F619E" w:rsidP="00381633">
            <w:pPr>
              <w:spacing w:line="480" w:lineRule="auto"/>
              <w:ind w:right="396"/>
              <w:rPr>
                <w:rFonts w:eastAsia="Times New Roman" w:cs="Times New Roman"/>
                <w:szCs w:val="24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B3A536" w14:textId="77777777" w:rsidR="00AE216E" w:rsidRPr="003D2ACE" w:rsidRDefault="00AE216E" w:rsidP="00F83003">
      <w:pPr>
        <w:spacing w:line="0" w:lineRule="atLeast"/>
        <w:ind w:right="396"/>
        <w:jc w:val="both"/>
        <w:rPr>
          <w:rFonts w:eastAsia="Times New Roman" w:cs="Times New Roman"/>
          <w:i/>
          <w:iCs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3386"/>
        <w:gridCol w:w="3359"/>
      </w:tblGrid>
      <w:tr w:rsidR="00A72B4C" w:rsidRPr="003D2ACE" w14:paraId="3BFD6740" w14:textId="77777777" w:rsidTr="008F619E">
        <w:trPr>
          <w:trHeight w:val="794"/>
        </w:trPr>
        <w:tc>
          <w:tcPr>
            <w:tcW w:w="1553" w:type="dxa"/>
          </w:tcPr>
          <w:p w14:paraId="26A75452" w14:textId="6D828C46" w:rsidR="00A72B4C" w:rsidRPr="003D2ACE" w:rsidRDefault="00AE216E" w:rsidP="00AE216E">
            <w:r w:rsidRPr="003D2ACE">
              <w:t>L</w:t>
            </w:r>
            <w:r w:rsidR="00A72B4C" w:rsidRPr="003D2ACE">
              <w:t>uogo e data</w:t>
            </w:r>
          </w:p>
        </w:tc>
        <w:tc>
          <w:tcPr>
            <w:tcW w:w="3386" w:type="dxa"/>
          </w:tcPr>
          <w:p w14:paraId="5642F5EB" w14:textId="61E12F6E" w:rsidR="00A72B4C" w:rsidRDefault="008F619E" w:rsidP="00EC6424"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80D757" w14:textId="77777777" w:rsidR="008F619E" w:rsidRPr="003D2ACE" w:rsidRDefault="008F619E" w:rsidP="00EC6424"/>
        </w:tc>
        <w:tc>
          <w:tcPr>
            <w:tcW w:w="3359" w:type="dxa"/>
          </w:tcPr>
          <w:p w14:paraId="7C5AA1C8" w14:textId="492DBDC3" w:rsidR="00A72B4C" w:rsidRPr="003D2ACE" w:rsidRDefault="00AE216E" w:rsidP="00EC6424">
            <w:r w:rsidRPr="003D2ACE">
              <w:t>F</w:t>
            </w:r>
            <w:r w:rsidR="00A72B4C" w:rsidRPr="003D2ACE">
              <w:t>irma:</w:t>
            </w:r>
          </w:p>
        </w:tc>
      </w:tr>
    </w:tbl>
    <w:p w14:paraId="5C95623A" w14:textId="75D13F89" w:rsidR="006657E0" w:rsidRPr="003D2ACE" w:rsidRDefault="006657E0">
      <w:pPr>
        <w:rPr>
          <w:b/>
          <w:sz w:val="22"/>
        </w:rPr>
      </w:pPr>
    </w:p>
    <w:p w14:paraId="519072ED" w14:textId="77777777" w:rsidR="0045392A" w:rsidRPr="003D2ACE" w:rsidRDefault="0045392A">
      <w:pPr>
        <w:rPr>
          <w:b/>
          <w:sz w:val="22"/>
        </w:rPr>
      </w:pPr>
    </w:p>
    <w:p w14:paraId="6245F1C6" w14:textId="77777777" w:rsidR="00381633" w:rsidRPr="003D2ACE" w:rsidRDefault="00381633">
      <w:pPr>
        <w:rPr>
          <w:b/>
          <w:bCs/>
          <w:sz w:val="28"/>
          <w:szCs w:val="28"/>
        </w:rPr>
      </w:pPr>
      <w:r w:rsidRPr="003D2ACE">
        <w:rPr>
          <w:b/>
          <w:bCs/>
          <w:sz w:val="28"/>
          <w:szCs w:val="28"/>
        </w:rPr>
        <w:br w:type="page"/>
      </w:r>
    </w:p>
    <w:p w14:paraId="232031CA" w14:textId="3F23FA4B" w:rsidR="0045392A" w:rsidRPr="003D2ACE" w:rsidRDefault="0045392A" w:rsidP="0045392A">
      <w:pPr>
        <w:rPr>
          <w:b/>
          <w:bCs/>
          <w:sz w:val="28"/>
          <w:szCs w:val="28"/>
        </w:rPr>
      </w:pPr>
      <w:r w:rsidRPr="003D2ACE">
        <w:rPr>
          <w:b/>
          <w:bCs/>
          <w:sz w:val="28"/>
          <w:szCs w:val="28"/>
        </w:rPr>
        <w:lastRenderedPageBreak/>
        <w:t>ALLEGATO n.1</w:t>
      </w:r>
    </w:p>
    <w:p w14:paraId="7F9B3C65" w14:textId="77777777" w:rsidR="00381633" w:rsidRPr="003D2ACE" w:rsidRDefault="00381633" w:rsidP="0045392A">
      <w:pPr>
        <w:rPr>
          <w:color w:val="525252" w:themeColor="accent3" w:themeShade="80"/>
          <w:sz w:val="21"/>
          <w:szCs w:val="21"/>
          <w:u w:val="single"/>
        </w:rPr>
      </w:pPr>
    </w:p>
    <w:p w14:paraId="33720BB7" w14:textId="1F692479" w:rsidR="00381633" w:rsidRPr="003D2ACE" w:rsidRDefault="00381633" w:rsidP="0045392A">
      <w:pPr>
        <w:rPr>
          <w:color w:val="525252" w:themeColor="accent3" w:themeShade="80"/>
          <w:sz w:val="21"/>
          <w:szCs w:val="21"/>
          <w:u w:val="single"/>
        </w:rPr>
      </w:pPr>
      <w:r w:rsidRPr="003D2ACE">
        <w:rPr>
          <w:color w:val="525252" w:themeColor="accent3" w:themeShade="80"/>
          <w:sz w:val="21"/>
          <w:szCs w:val="21"/>
          <w:u w:val="single"/>
        </w:rPr>
        <w:t>Etichetta Energy star</w:t>
      </w:r>
    </w:p>
    <w:tbl>
      <w:tblPr>
        <w:tblStyle w:val="Grigliatabellachiar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008"/>
      </w:tblGrid>
      <w:tr w:rsidR="00381633" w:rsidRPr="003D2ACE" w14:paraId="3868A606" w14:textId="77777777" w:rsidTr="00381633">
        <w:trPr>
          <w:trHeight w:val="1361"/>
        </w:trPr>
        <w:tc>
          <w:tcPr>
            <w:tcW w:w="846" w:type="dxa"/>
          </w:tcPr>
          <w:p w14:paraId="4BB4B185" w14:textId="77777777" w:rsidR="00381633" w:rsidRPr="003D2ACE" w:rsidRDefault="00381633" w:rsidP="00381633">
            <w:pPr>
              <w:jc w:val="center"/>
            </w:pPr>
            <w:r w:rsidRPr="003D2ACE">
              <w:rPr>
                <w:noProof/>
                <w:lang w:eastAsia="it-IT"/>
              </w:rPr>
              <w:drawing>
                <wp:anchor distT="0" distB="0" distL="114300" distR="114300" simplePos="0" relativeHeight="251707392" behindDoc="0" locked="0" layoutInCell="1" allowOverlap="1" wp14:anchorId="21B618F6" wp14:editId="6FDC00A9">
                  <wp:simplePos x="0" y="0"/>
                  <wp:positionH relativeFrom="leftMargin">
                    <wp:posOffset>73025</wp:posOffset>
                  </wp:positionH>
                  <wp:positionV relativeFrom="paragraph">
                    <wp:posOffset>266700</wp:posOffset>
                  </wp:positionV>
                  <wp:extent cx="372875" cy="381663"/>
                  <wp:effectExtent l="0" t="0" r="8255" b="0"/>
                  <wp:wrapNone/>
                  <wp:docPr id="2" name="Immagine 2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953893" name="Immagine 2" descr="Immagine che contiene testo, Carattere, logo, Elementi grafici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75" cy="38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8" w:type="dxa"/>
          </w:tcPr>
          <w:p w14:paraId="6E0B0917" w14:textId="77777777" w:rsidR="00381633" w:rsidRPr="003D2ACE" w:rsidRDefault="00381633" w:rsidP="00381633">
            <w:pPr>
              <w:spacing w:after="160" w:line="259" w:lineRule="auto"/>
              <w:rPr>
                <w:color w:val="2F5496" w:themeColor="accent5" w:themeShade="BF"/>
                <w:sz w:val="21"/>
                <w:szCs w:val="21"/>
              </w:rPr>
            </w:pPr>
            <w:r w:rsidRPr="003D2ACE">
              <w:rPr>
                <w:rFonts w:cs="Arial"/>
                <w:b/>
                <w:bCs/>
                <w:color w:val="525252" w:themeColor="accent3" w:themeShade="80"/>
                <w:sz w:val="21"/>
                <w:szCs w:val="21"/>
                <w:shd w:val="clear" w:color="auto" w:fill="FFFFFF"/>
              </w:rPr>
              <w:t>ENERGY STAR</w:t>
            </w:r>
            <w:r w:rsidRPr="003D2ACE">
              <w:rPr>
                <w:rFonts w:cs="Arial"/>
                <w:color w:val="525252" w:themeColor="accent3" w:themeShade="80"/>
                <w:sz w:val="21"/>
                <w:szCs w:val="21"/>
                <w:shd w:val="clear" w:color="auto" w:fill="FFFFFF"/>
              </w:rPr>
              <w:t xml:space="preserve">: </w:t>
            </w:r>
            <w:r w:rsidRPr="003D2ACE">
              <w:rPr>
                <w:rFonts w:cs="Arial"/>
                <w:color w:val="525252" w:themeColor="accent3" w:themeShade="80"/>
                <w:szCs w:val="21"/>
                <w:shd w:val="clear" w:color="auto" w:fill="FFFFFF"/>
              </w:rPr>
              <w:t>s</w:t>
            </w:r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istema di etichettatura introdotto dall’Agenzia statunitense per la protezione dell’ambiente (EPA-Environmental Protection Agency). La si trova su apparecchiature per l’ufficio, sistemi di illuminazione, quelli per il riscaldamento e il raffrescamento, sui frigoriferi, congelatori, edifici, ecc. I criteri sono pubblicati al seguente link: </w:t>
            </w:r>
            <w:hyperlink r:id="rId12" w:history="1">
              <w:r w:rsidRPr="003D2ACE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https://www.energystar.gov/partner-resources/products_partner_resources/most-efficient-criteria-archive</w:t>
              </w:r>
            </w:hyperlink>
          </w:p>
        </w:tc>
      </w:tr>
    </w:tbl>
    <w:p w14:paraId="4143D1CE" w14:textId="77777777" w:rsidR="00381633" w:rsidRPr="003D2ACE" w:rsidRDefault="00381633">
      <w:pPr>
        <w:rPr>
          <w:color w:val="525252" w:themeColor="accent3" w:themeShade="80"/>
          <w:sz w:val="21"/>
          <w:szCs w:val="21"/>
          <w:u w:val="single"/>
        </w:rPr>
      </w:pPr>
    </w:p>
    <w:p w14:paraId="37DD245E" w14:textId="12E6F4A3" w:rsidR="00381633" w:rsidRPr="003D2ACE" w:rsidRDefault="00381633">
      <w:pPr>
        <w:rPr>
          <w:color w:val="525252" w:themeColor="accent3" w:themeShade="80"/>
          <w:sz w:val="21"/>
          <w:szCs w:val="21"/>
          <w:u w:val="single"/>
        </w:rPr>
      </w:pPr>
      <w:r w:rsidRPr="003D2ACE">
        <w:rPr>
          <w:color w:val="525252" w:themeColor="accent3" w:themeShade="80"/>
          <w:sz w:val="21"/>
          <w:szCs w:val="21"/>
          <w:u w:val="single"/>
        </w:rPr>
        <w:t>Etichette ambientali di tipo I in riferimento alla norma ISO 14024:2018</w:t>
      </w:r>
      <w:r w:rsidRPr="003D2ACE">
        <w:rPr>
          <w:rStyle w:val="Rimandonotaapidipagina"/>
          <w:color w:val="525252" w:themeColor="accent3" w:themeShade="80"/>
          <w:sz w:val="21"/>
          <w:szCs w:val="21"/>
          <w:u w:val="single"/>
        </w:rPr>
        <w:footnoteReference w:id="11"/>
      </w:r>
    </w:p>
    <w:tbl>
      <w:tblPr>
        <w:tblStyle w:val="Grigliatabellachiar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930"/>
      </w:tblGrid>
      <w:tr w:rsidR="0045392A" w:rsidRPr="003D2ACE" w14:paraId="5CEC7D02" w14:textId="77777777" w:rsidTr="00381633">
        <w:trPr>
          <w:trHeight w:val="1361"/>
        </w:trPr>
        <w:tc>
          <w:tcPr>
            <w:tcW w:w="846" w:type="dxa"/>
          </w:tcPr>
          <w:p w14:paraId="30B47A25" w14:textId="77777777" w:rsidR="0045392A" w:rsidRPr="003D2ACE" w:rsidRDefault="0045392A" w:rsidP="00381633">
            <w:pPr>
              <w:jc w:val="center"/>
            </w:pPr>
            <w:r w:rsidRPr="003D2ACE">
              <w:rPr>
                <w:noProof/>
                <w:lang w:eastAsia="it-IT"/>
              </w:rPr>
              <w:drawing>
                <wp:anchor distT="0" distB="0" distL="114300" distR="114300" simplePos="0" relativeHeight="251705344" behindDoc="0" locked="0" layoutInCell="1" allowOverlap="1" wp14:anchorId="78A6C54B" wp14:editId="30EBC90E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239395</wp:posOffset>
                  </wp:positionV>
                  <wp:extent cx="413385" cy="408305"/>
                  <wp:effectExtent l="0" t="0" r="5715" b="0"/>
                  <wp:wrapNone/>
                  <wp:docPr id="569653017" name="Immagine 1" descr="Immagine che contiene testo, Carattere, log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653017" name="Immagine 1" descr="Immagine che contiene testo, Carattere, logo, design&#10;&#10;Descrizione generata automaticame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2C734360" w14:textId="086244F0" w:rsidR="0045392A" w:rsidRPr="003D2ACE" w:rsidRDefault="0045392A" w:rsidP="00381633">
            <w:pPr>
              <w:rPr>
                <w:color w:val="525252" w:themeColor="accent3" w:themeShade="80"/>
                <w:sz w:val="21"/>
                <w:szCs w:val="21"/>
              </w:rPr>
            </w:pPr>
            <w:r w:rsidRPr="003D2ACE">
              <w:rPr>
                <w:b/>
                <w:bCs/>
                <w:color w:val="525252" w:themeColor="accent3" w:themeShade="80"/>
                <w:sz w:val="21"/>
                <w:szCs w:val="21"/>
              </w:rPr>
              <w:t xml:space="preserve">ECOLABEL: </w:t>
            </w:r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marchio di qualità ecologica dell’Unione Europea che contraddistingue prodotti e servizi che, pur garantendo elevati standard prestazionali, sono caratterizzati da un ridotto impatto ambientale durante l’intero ciclo di vita. I criteri sono pubblicati al seguente link: </w:t>
            </w:r>
            <w:r w:rsidRPr="003D2ACE">
              <w:t xml:space="preserve"> </w:t>
            </w:r>
            <w:hyperlink r:id="rId14" w:history="1">
              <w:r w:rsidRPr="003D2ACE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https://environment.ec.europa.eu/topics/circular-economy/eu-ecolabel/product-groups-and-criteria_en</w:t>
              </w:r>
            </w:hyperlink>
          </w:p>
        </w:tc>
      </w:tr>
      <w:tr w:rsidR="0045392A" w:rsidRPr="003D2ACE" w14:paraId="620E56B8" w14:textId="77777777" w:rsidTr="00381633">
        <w:trPr>
          <w:trHeight w:val="1077"/>
        </w:trPr>
        <w:tc>
          <w:tcPr>
            <w:tcW w:w="846" w:type="dxa"/>
          </w:tcPr>
          <w:p w14:paraId="4EEE5F09" w14:textId="77777777" w:rsidR="0045392A" w:rsidRPr="003D2ACE" w:rsidRDefault="0045392A" w:rsidP="00381633">
            <w:pPr>
              <w:jc w:val="center"/>
            </w:pPr>
            <w:r w:rsidRPr="003D2ACE">
              <w:rPr>
                <w:noProof/>
                <w:lang w:eastAsia="it-IT"/>
              </w:rPr>
              <w:drawing>
                <wp:anchor distT="0" distB="0" distL="114300" distR="114300" simplePos="0" relativeHeight="251700224" behindDoc="0" locked="0" layoutInCell="1" allowOverlap="1" wp14:anchorId="11AAF724" wp14:editId="66D7DD3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127412</wp:posOffset>
                  </wp:positionV>
                  <wp:extent cx="356870" cy="429895"/>
                  <wp:effectExtent l="0" t="0" r="5080" b="8255"/>
                  <wp:wrapNone/>
                  <wp:docPr id="369953891" name="Immagine 3" descr="Immagine che contiene logo, testo, Marchio, ce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953891" name="Immagine 3" descr="Immagine che contiene logo, testo, Marchio, cerchio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29C0BC8E" w14:textId="77777777" w:rsidR="0045392A" w:rsidRPr="003D2ACE" w:rsidRDefault="0045392A" w:rsidP="00381633">
            <w:pPr>
              <w:rPr>
                <w:sz w:val="21"/>
                <w:szCs w:val="21"/>
              </w:rPr>
            </w:pPr>
            <w:r w:rsidRPr="003D2ACE">
              <w:rPr>
                <w:b/>
                <w:bCs/>
                <w:color w:val="525252" w:themeColor="accent3" w:themeShade="80"/>
                <w:sz w:val="21"/>
                <w:szCs w:val="21"/>
              </w:rPr>
              <w:t>BLUE ANGEL</w:t>
            </w:r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: certificazione tedesca per prodotti e servizi ecosostenibili. In Europa tale certificazione è indicata nei Criteri Ambientali Minimi (CAM) del Green Public Procurement (GPP). I criteri da rispettare sono specifici e suddivisi per gruppi di prodotto pubblicati al seguente link: </w:t>
            </w:r>
            <w:hyperlink r:id="rId16" w:history="1">
              <w:r w:rsidRPr="003D2ACE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http://www.blauer-engel.de/en/companies/basic-award-criteria</w:t>
              </w:r>
            </w:hyperlink>
          </w:p>
        </w:tc>
      </w:tr>
      <w:tr w:rsidR="0045392A" w:rsidRPr="003D2ACE" w14:paraId="6B76994A" w14:textId="77777777" w:rsidTr="00381633">
        <w:trPr>
          <w:trHeight w:val="1077"/>
        </w:trPr>
        <w:tc>
          <w:tcPr>
            <w:tcW w:w="846" w:type="dxa"/>
          </w:tcPr>
          <w:p w14:paraId="5B21C774" w14:textId="77777777" w:rsidR="0045392A" w:rsidRPr="003D2ACE" w:rsidRDefault="0045392A" w:rsidP="00381633">
            <w:r w:rsidRPr="003D2ACE">
              <w:rPr>
                <w:noProof/>
                <w:lang w:eastAsia="it-IT"/>
              </w:rPr>
              <w:drawing>
                <wp:anchor distT="0" distB="0" distL="114300" distR="114300" simplePos="0" relativeHeight="251701248" behindDoc="0" locked="0" layoutInCell="1" allowOverlap="1" wp14:anchorId="024E8F94" wp14:editId="1AE6D944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278291</wp:posOffset>
                  </wp:positionV>
                  <wp:extent cx="320041" cy="174929"/>
                  <wp:effectExtent l="0" t="0" r="3810" b="0"/>
                  <wp:wrapNone/>
                  <wp:docPr id="1738956252" name="Immagine 4" descr="Immagine che contiene Elementi grafici, schermata, Carattere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956252" name="Immagine 4" descr="Immagine che contiene Elementi grafici, schermata, Carattere, logo&#10;&#10;Descrizione generata automaticamen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1" cy="17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39ED9B96" w14:textId="71570E84" w:rsidR="0045392A" w:rsidRPr="003D2ACE" w:rsidRDefault="0045392A" w:rsidP="00381633">
            <w:pPr>
              <w:rPr>
                <w:color w:val="525252" w:themeColor="accent3" w:themeShade="80"/>
                <w:sz w:val="21"/>
                <w:szCs w:val="21"/>
              </w:rPr>
            </w:pPr>
            <w:r w:rsidRPr="003D2ACE">
              <w:rPr>
                <w:b/>
                <w:bCs/>
                <w:color w:val="525252" w:themeColor="accent3" w:themeShade="80"/>
                <w:sz w:val="21"/>
                <w:szCs w:val="21"/>
              </w:rPr>
              <w:t>EPEAT</w:t>
            </w:r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: </w:t>
            </w:r>
            <w:r w:rsidR="00E7058D" w:rsidRPr="003D2ACE">
              <w:rPr>
                <w:color w:val="525252" w:themeColor="accent3" w:themeShade="80"/>
                <w:sz w:val="21"/>
                <w:szCs w:val="21"/>
              </w:rPr>
              <w:t xml:space="preserve">ecolabel globale di riferimento per prodotti elettronici e tecnologici. I prodotti EPEAT sono basati su criteri di sostenibilità che riguardano l’uso di materiali, il consumo energetico, le emissioni, l’efficienza energetica e le pratiche di smaltimento. I criteri sono pubblicati al seguente link: </w:t>
            </w:r>
            <w:hyperlink r:id="rId18" w:history="1">
              <w:r w:rsidR="00E7058D" w:rsidRPr="003D2ACE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https://globalelectronicscouncil.org/wp-content/uploads/EPEAT_CCM_2023.pdf</w:t>
              </w:r>
            </w:hyperlink>
          </w:p>
        </w:tc>
      </w:tr>
      <w:tr w:rsidR="0045392A" w:rsidRPr="003D2ACE" w14:paraId="2CD61EA6" w14:textId="77777777" w:rsidTr="00381633">
        <w:trPr>
          <w:trHeight w:val="850"/>
        </w:trPr>
        <w:tc>
          <w:tcPr>
            <w:tcW w:w="846" w:type="dxa"/>
          </w:tcPr>
          <w:p w14:paraId="3FE396E1" w14:textId="77777777" w:rsidR="0045392A" w:rsidRPr="003D2ACE" w:rsidRDefault="0045392A" w:rsidP="00381633">
            <w:r w:rsidRPr="003D2ACE">
              <w:rPr>
                <w:noProof/>
                <w:lang w:eastAsia="it-IT"/>
              </w:rPr>
              <w:drawing>
                <wp:anchor distT="0" distB="0" distL="114300" distR="114300" simplePos="0" relativeHeight="251702272" behindDoc="0" locked="0" layoutInCell="1" allowOverlap="1" wp14:anchorId="2529B789" wp14:editId="4C72C53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126777</wp:posOffset>
                  </wp:positionV>
                  <wp:extent cx="368062" cy="246490"/>
                  <wp:effectExtent l="0" t="0" r="0" b="1270"/>
                  <wp:wrapNone/>
                  <wp:docPr id="1103724259" name="Immagine 6" descr="Immagine che contiene logo, Elementi grafici, Carattere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24259" name="Immagine 6" descr="Immagine che contiene logo, Elementi grafici, Carattere, simbolo&#10;&#10;Descrizione generata automaticament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062" cy="24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19201E44" w14:textId="77777777" w:rsidR="0045392A" w:rsidRPr="003D2ACE" w:rsidRDefault="0045392A" w:rsidP="00381633">
            <w:pPr>
              <w:rPr>
                <w:color w:val="525252" w:themeColor="accent3" w:themeShade="80"/>
                <w:sz w:val="21"/>
                <w:szCs w:val="21"/>
              </w:rPr>
            </w:pPr>
            <w:r w:rsidRPr="003D2ACE">
              <w:rPr>
                <w:b/>
                <w:bCs/>
                <w:color w:val="525252" w:themeColor="accent3" w:themeShade="80"/>
                <w:sz w:val="21"/>
                <w:szCs w:val="21"/>
              </w:rPr>
              <w:t>TCO CERTIFIED</w:t>
            </w:r>
            <w:r w:rsidRPr="003D2ACE">
              <w:rPr>
                <w:color w:val="525252" w:themeColor="accent3" w:themeShade="80"/>
                <w:sz w:val="21"/>
                <w:szCs w:val="21"/>
              </w:rPr>
              <w:t>: insieme di certificazioni di prodotti per l'ufficio (in particolare </w:t>
            </w:r>
            <w:hyperlink r:id="rId20" w:tooltip="Monitor (computer)" w:history="1">
              <w:r w:rsidRPr="003D2ACE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monitor per computer</w:t>
              </w:r>
            </w:hyperlink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). </w:t>
            </w:r>
          </w:p>
          <w:p w14:paraId="0035D918" w14:textId="77777777" w:rsidR="0045392A" w:rsidRPr="003D2ACE" w:rsidRDefault="0045392A" w:rsidP="00381633"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Il marchio TCO Certified viene applicato alle categorie di prodotti pubblicati al seguente link: </w:t>
            </w:r>
            <w:hyperlink r:id="rId21" w:history="1">
              <w:r w:rsidRPr="003D2ACE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https://tcocertified.com/it/product-finder/</w:t>
              </w:r>
            </w:hyperlink>
          </w:p>
        </w:tc>
      </w:tr>
      <w:tr w:rsidR="0045392A" w:rsidRPr="003D2ACE" w14:paraId="468631DA" w14:textId="77777777" w:rsidTr="00381633">
        <w:trPr>
          <w:trHeight w:val="567"/>
        </w:trPr>
        <w:tc>
          <w:tcPr>
            <w:tcW w:w="846" w:type="dxa"/>
          </w:tcPr>
          <w:p w14:paraId="2D62913C" w14:textId="77777777" w:rsidR="0045392A" w:rsidRPr="003D2ACE" w:rsidRDefault="0045392A" w:rsidP="00381633">
            <w:r w:rsidRPr="003D2ACE">
              <w:rPr>
                <w:noProof/>
                <w:lang w:eastAsia="it-IT"/>
              </w:rPr>
              <w:drawing>
                <wp:anchor distT="0" distB="0" distL="114300" distR="114300" simplePos="0" relativeHeight="251703296" behindDoc="0" locked="0" layoutInCell="1" allowOverlap="1" wp14:anchorId="6A0546B1" wp14:editId="5621F5B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32797</wp:posOffset>
                  </wp:positionV>
                  <wp:extent cx="257810" cy="285750"/>
                  <wp:effectExtent l="0" t="0" r="8890" b="0"/>
                  <wp:wrapNone/>
                  <wp:docPr id="817324022" name="Immagine 7" descr="Immagine che contiene Elementi grafici, grafica, logo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24022" name="Immagine 7" descr="Immagine che contiene Elementi grafici, grafica, logo, Carattere&#10;&#10;Descrizione generata automaticament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396A853C" w14:textId="623F65D0" w:rsidR="0045392A" w:rsidRPr="003D2ACE" w:rsidRDefault="0045392A" w:rsidP="00381633">
            <w:pPr>
              <w:rPr>
                <w:b/>
                <w:bCs/>
                <w:color w:val="2F5496" w:themeColor="accent5" w:themeShade="BF"/>
                <w:sz w:val="21"/>
                <w:szCs w:val="21"/>
              </w:rPr>
            </w:pPr>
            <w:r w:rsidRPr="003D2ACE">
              <w:rPr>
                <w:b/>
                <w:bCs/>
                <w:color w:val="525252" w:themeColor="accent3" w:themeShade="80"/>
                <w:sz w:val="21"/>
                <w:szCs w:val="21"/>
              </w:rPr>
              <w:t xml:space="preserve">NORDIC SWAN: </w:t>
            </w:r>
            <w:r w:rsidR="00E7058D" w:rsidRPr="003D2ACE">
              <w:rPr>
                <w:color w:val="525252" w:themeColor="accent3" w:themeShade="80"/>
                <w:sz w:val="21"/>
                <w:szCs w:val="21"/>
              </w:rPr>
              <w:t>etichetta ufficiale di sostenibilità dei prodotti dei paesi nordici. I criteri sono pubblicati al seguente link di riferimento:</w:t>
            </w:r>
            <w:r w:rsidR="00E7058D" w:rsidRPr="003D2ACE">
              <w:rPr>
                <w:i/>
                <w:iCs/>
                <w:color w:val="525252" w:themeColor="accent3" w:themeShade="80"/>
                <w:sz w:val="21"/>
                <w:szCs w:val="21"/>
              </w:rPr>
              <w:t xml:space="preserve"> </w:t>
            </w:r>
            <w:hyperlink r:id="rId23" w:history="1">
              <w:r w:rsidR="00E7058D" w:rsidRPr="003D2ACE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https://www.nordic-swan-ecolabel.org/criteria/</w:t>
              </w:r>
            </w:hyperlink>
          </w:p>
        </w:tc>
      </w:tr>
      <w:tr w:rsidR="0045392A" w:rsidRPr="003D2ACE" w14:paraId="3E8EE7B9" w14:textId="77777777" w:rsidTr="00381633">
        <w:trPr>
          <w:trHeight w:val="1077"/>
        </w:trPr>
        <w:tc>
          <w:tcPr>
            <w:tcW w:w="846" w:type="dxa"/>
          </w:tcPr>
          <w:p w14:paraId="253356FB" w14:textId="77777777" w:rsidR="0045392A" w:rsidRPr="003D2ACE" w:rsidRDefault="0045392A" w:rsidP="00381633">
            <w:r w:rsidRPr="003D2ACE">
              <w:rPr>
                <w:noProof/>
                <w:lang w:eastAsia="it-IT"/>
              </w:rPr>
              <w:drawing>
                <wp:anchor distT="0" distB="0" distL="114300" distR="114300" simplePos="0" relativeHeight="251704320" behindDoc="0" locked="0" layoutInCell="1" allowOverlap="1" wp14:anchorId="3057AB63" wp14:editId="2E56B2E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174848</wp:posOffset>
                  </wp:positionV>
                  <wp:extent cx="341049" cy="333955"/>
                  <wp:effectExtent l="0" t="0" r="1905" b="9525"/>
                  <wp:wrapNone/>
                  <wp:docPr id="957042206" name="Immagine 9" descr="Immagine che contiene testo, Carattere, simbol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042206" name="Immagine 9" descr="Immagine che contiene testo, Carattere, simbolo, logo&#10;&#10;Descrizione generata automaticament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49" cy="3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</w:tcPr>
          <w:p w14:paraId="3D9CAC68" w14:textId="77777777" w:rsidR="0045392A" w:rsidRPr="003D2ACE" w:rsidRDefault="0045392A" w:rsidP="00381633">
            <w:pPr>
              <w:rPr>
                <w:color w:val="525252" w:themeColor="accent3" w:themeShade="80"/>
                <w:sz w:val="21"/>
                <w:szCs w:val="21"/>
              </w:rPr>
            </w:pPr>
            <w:r w:rsidRPr="003D2ACE">
              <w:rPr>
                <w:b/>
                <w:bCs/>
                <w:color w:val="525252" w:themeColor="accent3" w:themeShade="80"/>
                <w:sz w:val="21"/>
                <w:szCs w:val="21"/>
              </w:rPr>
              <w:t>TUV GREEN PRODUCT MARK</w:t>
            </w:r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: i criteri di certificazione alla base di questa etichetta ambientale si basano su indicatori derivanti da considerazioni sul ciclo di vita del prodotto e mirano a comunicare informazioni verificabili e accurate sugli aspetti ambientali dei prodotti. I criteri sono pubblicati al seguente link: </w:t>
            </w:r>
            <w:hyperlink r:id="rId25" w:history="1">
              <w:r w:rsidRPr="003D2ACE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https://www.certipedia.com/search?locale=en&amp;q=green+product</w:t>
              </w:r>
            </w:hyperlink>
          </w:p>
        </w:tc>
      </w:tr>
    </w:tbl>
    <w:p w14:paraId="0B5C8B29" w14:textId="77777777" w:rsidR="0045392A" w:rsidRPr="003D2ACE" w:rsidRDefault="0045392A" w:rsidP="0045392A">
      <w:pPr>
        <w:rPr>
          <w:b/>
          <w:sz w:val="22"/>
        </w:rPr>
      </w:pPr>
    </w:p>
    <w:p w14:paraId="78536D65" w14:textId="77777777" w:rsidR="0045392A" w:rsidRPr="003D2ACE" w:rsidRDefault="0045392A" w:rsidP="0045392A">
      <w:pPr>
        <w:rPr>
          <w:color w:val="525252" w:themeColor="accent3" w:themeShade="80"/>
          <w:sz w:val="21"/>
          <w:szCs w:val="21"/>
          <w:u w:val="single"/>
        </w:rPr>
      </w:pPr>
      <w:r w:rsidRPr="003D2ACE">
        <w:rPr>
          <w:color w:val="525252" w:themeColor="accent3" w:themeShade="80"/>
          <w:sz w:val="21"/>
          <w:szCs w:val="21"/>
          <w:u w:val="single"/>
        </w:rPr>
        <w:t>Dichiarazioni di conformità specifiche dell’UE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45392A" w:rsidRPr="003D2ACE" w14:paraId="049D32BF" w14:textId="77777777" w:rsidTr="00835F47">
        <w:trPr>
          <w:trHeight w:val="1871"/>
        </w:trPr>
        <w:tc>
          <w:tcPr>
            <w:tcW w:w="846" w:type="dxa"/>
          </w:tcPr>
          <w:p w14:paraId="3398C32A" w14:textId="77777777" w:rsidR="0045392A" w:rsidRPr="003D2ACE" w:rsidRDefault="0045392A" w:rsidP="00835F47">
            <w:pPr>
              <w:rPr>
                <w:color w:val="525252" w:themeColor="accent3" w:themeShade="80"/>
                <w:sz w:val="21"/>
                <w:szCs w:val="21"/>
                <w:u w:val="single"/>
              </w:rPr>
            </w:pPr>
            <w:r w:rsidRPr="003D2ACE">
              <w:rPr>
                <w:noProof/>
                <w:color w:val="A5A5A5" w:themeColor="accent3"/>
                <w:sz w:val="21"/>
                <w:szCs w:val="21"/>
                <w:u w:val="single"/>
                <w:lang w:eastAsia="it-IT"/>
              </w:rPr>
              <w:drawing>
                <wp:anchor distT="0" distB="0" distL="114300" distR="114300" simplePos="0" relativeHeight="251697152" behindDoc="0" locked="0" layoutInCell="1" allowOverlap="1" wp14:anchorId="4F1B369E" wp14:editId="620B234A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473075</wp:posOffset>
                  </wp:positionV>
                  <wp:extent cx="373070" cy="266700"/>
                  <wp:effectExtent l="0" t="0" r="8255" b="0"/>
                  <wp:wrapNone/>
                  <wp:docPr id="1843811506" name="Immagine 12" descr="Immagine che contiene nero, oscurità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11506" name="Immagine 12" descr="Immagine che contiene nero, oscurità&#10;&#10;Descrizione generata automaticamente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7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0683E553" w14:textId="77777777" w:rsidR="0045392A" w:rsidRPr="003D2ACE" w:rsidRDefault="0045392A" w:rsidP="00835F47">
            <w:pPr>
              <w:jc w:val="both"/>
              <w:rPr>
                <w:color w:val="525252" w:themeColor="accent3" w:themeShade="80"/>
                <w:sz w:val="21"/>
                <w:szCs w:val="21"/>
              </w:rPr>
            </w:pPr>
            <w:r w:rsidRPr="003D2ACE">
              <w:rPr>
                <w:b/>
                <w:bCs/>
                <w:color w:val="525252" w:themeColor="accent3" w:themeShade="80"/>
                <w:sz w:val="21"/>
                <w:szCs w:val="21"/>
              </w:rPr>
              <w:t xml:space="preserve">MARCATURA CE: </w:t>
            </w:r>
            <w:r w:rsidRPr="003D2ACE">
              <w:rPr>
                <w:color w:val="525252" w:themeColor="accent3" w:themeShade="80"/>
                <w:sz w:val="21"/>
                <w:szCs w:val="21"/>
              </w:rPr>
              <w:t>denomina un insieme di pratiche obbligatorie per tutti i </w:t>
            </w:r>
            <w:hyperlink r:id="rId27" w:tooltip="Prodotto (economia)" w:history="1">
              <w:r w:rsidRPr="003D2ACE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prodotti</w:t>
              </w:r>
            </w:hyperlink>
            <w:r w:rsidRPr="003D2ACE">
              <w:rPr>
                <w:color w:val="525252" w:themeColor="accent3" w:themeShade="80"/>
                <w:sz w:val="21"/>
                <w:szCs w:val="21"/>
              </w:rPr>
              <w:t> per i quali nell'</w:t>
            </w:r>
            <w:hyperlink r:id="rId28" w:tooltip="Unione europea" w:history="1">
              <w:r w:rsidRPr="003D2ACE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Unione europea</w:t>
              </w:r>
            </w:hyperlink>
            <w:r w:rsidRPr="003D2ACE">
              <w:rPr>
                <w:color w:val="525252" w:themeColor="accent3" w:themeShade="80"/>
                <w:sz w:val="21"/>
                <w:szCs w:val="21"/>
              </w:rPr>
              <w:t> esiste almeno una </w:t>
            </w:r>
            <w:hyperlink r:id="rId29" w:tooltip="Direttiva comunitaria" w:history="1">
              <w:r w:rsidRPr="003D2ACE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direttiva comunitaria</w:t>
              </w:r>
            </w:hyperlink>
            <w:r w:rsidRPr="003D2ACE">
              <w:rPr>
                <w:color w:val="525252" w:themeColor="accent3" w:themeShade="80"/>
                <w:sz w:val="21"/>
                <w:szCs w:val="21"/>
              </w:rPr>
              <w:t> o un </w:t>
            </w:r>
            <w:hyperlink r:id="rId30" w:history="1">
              <w:r w:rsidRPr="003D2ACE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regolamento</w:t>
              </w:r>
            </w:hyperlink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 che richiedano l’applicazione del simbolo sul prodotto oggetto di marcatura. Essa è realizzata dal fabbricante di un prodotto regolamentato nell'Unione Europea il quale dichiara, per mezzo della </w:t>
            </w:r>
            <w:hyperlink r:id="rId31" w:tooltip="Dichiarazione di conformità" w:history="1">
              <w:r w:rsidRPr="003D2ACE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dichiarazione di conformità</w:t>
              </w:r>
            </w:hyperlink>
            <w:r w:rsidRPr="003D2ACE">
              <w:rPr>
                <w:rStyle w:val="Collegamentoipertestuale"/>
                <w:color w:val="525252" w:themeColor="accent3" w:themeShade="80"/>
                <w:sz w:val="21"/>
                <w:szCs w:val="21"/>
              </w:rPr>
              <w:t>,</w:t>
            </w:r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 che il prodotto è conforme ai requisiti di </w:t>
            </w:r>
            <w:hyperlink r:id="rId32" w:tooltip="Sicurezza" w:history="1">
              <w:r w:rsidRPr="003D2ACE">
                <w:rPr>
                  <w:rStyle w:val="Collegamentoipertestuale"/>
                  <w:color w:val="525252" w:themeColor="accent3" w:themeShade="80"/>
                  <w:sz w:val="21"/>
                  <w:szCs w:val="21"/>
                </w:rPr>
                <w:t>sicurezza</w:t>
              </w:r>
            </w:hyperlink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 previsti dalle direttive o dai regolamenti comunitari applicabili. </w:t>
            </w:r>
          </w:p>
          <w:p w14:paraId="0D014413" w14:textId="77777777" w:rsidR="0045392A" w:rsidRPr="003D2ACE" w:rsidRDefault="0045392A" w:rsidP="00835F47">
            <w:pPr>
              <w:spacing w:line="276" w:lineRule="auto"/>
              <w:rPr>
                <w:color w:val="525252" w:themeColor="accent3" w:themeShade="80"/>
                <w:sz w:val="21"/>
                <w:szCs w:val="21"/>
              </w:rPr>
            </w:pPr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Le specifiche sono pubblicate al seguente link: </w:t>
            </w:r>
            <w:hyperlink r:id="rId33" w:history="1">
              <w:r w:rsidRPr="003D2ACE">
                <w:rPr>
                  <w:rStyle w:val="Collegamentoipertestuale"/>
                  <w:color w:val="2F5496" w:themeColor="accent5" w:themeShade="BF"/>
                  <w:sz w:val="21"/>
                  <w:szCs w:val="21"/>
                </w:rPr>
                <w:t>https://europa.eu/youreurope/business/product-requirements/labels-markings/ce-marking/index_it.htm</w:t>
              </w:r>
            </w:hyperlink>
          </w:p>
        </w:tc>
      </w:tr>
      <w:tr w:rsidR="0045392A" w:rsidRPr="003D2ACE" w14:paraId="0B3D4098" w14:textId="77777777" w:rsidTr="00835F47">
        <w:trPr>
          <w:trHeight w:val="850"/>
        </w:trPr>
        <w:tc>
          <w:tcPr>
            <w:tcW w:w="846" w:type="dxa"/>
          </w:tcPr>
          <w:p w14:paraId="1DB07273" w14:textId="77777777" w:rsidR="0045392A" w:rsidRPr="003D2ACE" w:rsidRDefault="0045392A" w:rsidP="00835F47">
            <w:pPr>
              <w:rPr>
                <w:color w:val="525252" w:themeColor="accent3" w:themeShade="80"/>
                <w:sz w:val="21"/>
                <w:szCs w:val="21"/>
                <w:u w:val="single"/>
              </w:rPr>
            </w:pPr>
            <w:r w:rsidRPr="003D2ACE">
              <w:rPr>
                <w:noProof/>
                <w:color w:val="A5A5A5" w:themeColor="accent3"/>
                <w:sz w:val="21"/>
                <w:szCs w:val="21"/>
                <w:u w:val="single"/>
                <w:lang w:eastAsia="it-IT"/>
              </w:rPr>
              <w:lastRenderedPageBreak/>
              <w:drawing>
                <wp:anchor distT="0" distB="0" distL="114300" distR="114300" simplePos="0" relativeHeight="251698176" behindDoc="0" locked="0" layoutInCell="1" allowOverlap="1" wp14:anchorId="6055AA31" wp14:editId="516F119C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60960</wp:posOffset>
                  </wp:positionV>
                  <wp:extent cx="451184" cy="428625"/>
                  <wp:effectExtent l="0" t="0" r="6350" b="0"/>
                  <wp:wrapNone/>
                  <wp:docPr id="1472734336" name="Immagine 13" descr="Immagine che contiene carretto, traspor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34336" name="Immagine 13" descr="Immagine che contiene carretto, trasporto&#10;&#10;Descrizione generata automaticamente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84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15236DF0" w14:textId="77777777" w:rsidR="0045392A" w:rsidRPr="003D2ACE" w:rsidRDefault="0045392A" w:rsidP="00835F47">
            <w:pPr>
              <w:jc w:val="both"/>
              <w:rPr>
                <w:color w:val="525252" w:themeColor="accent3" w:themeShade="80"/>
                <w:sz w:val="21"/>
                <w:szCs w:val="21"/>
              </w:rPr>
            </w:pPr>
            <w:r w:rsidRPr="003D2ACE">
              <w:rPr>
                <w:b/>
                <w:bCs/>
                <w:color w:val="525252" w:themeColor="accent3" w:themeShade="80"/>
                <w:sz w:val="21"/>
                <w:szCs w:val="21"/>
              </w:rPr>
              <w:t xml:space="preserve">MARCHIO RAEE: </w:t>
            </w:r>
            <w:r w:rsidRPr="003D2ACE">
              <w:rPr>
                <w:color w:val="525252" w:themeColor="accent3" w:themeShade="80"/>
                <w:sz w:val="21"/>
                <w:szCs w:val="21"/>
              </w:rPr>
              <w:t xml:space="preserve">indica che il prodotto non va smaltito come rifiuto indifferenziato, ma deve essere inviato ad apposite strutture di raccolta per il recupero e il riciclaggio. Il marchio RAEE (in inglese WEEE) deve figurare su tutte le apparecchiature elettriche ed elettroniche immesse sul mercato dell'UE. </w:t>
            </w:r>
          </w:p>
        </w:tc>
      </w:tr>
    </w:tbl>
    <w:p w14:paraId="03114076" w14:textId="77777777" w:rsidR="002E0E0A" w:rsidRPr="003D2ACE" w:rsidRDefault="002E0E0A" w:rsidP="0045392A">
      <w:pPr>
        <w:spacing w:before="240"/>
        <w:rPr>
          <w:color w:val="525252" w:themeColor="accent3" w:themeShade="80"/>
          <w:sz w:val="21"/>
          <w:szCs w:val="21"/>
          <w:u w:val="single"/>
        </w:rPr>
      </w:pPr>
    </w:p>
    <w:p w14:paraId="6A6B8C02" w14:textId="3561C6B8" w:rsidR="0045392A" w:rsidRPr="003D2ACE" w:rsidRDefault="0045392A" w:rsidP="0045392A">
      <w:pPr>
        <w:spacing w:before="240"/>
        <w:rPr>
          <w:color w:val="525252" w:themeColor="accent3" w:themeShade="80"/>
          <w:sz w:val="21"/>
          <w:szCs w:val="21"/>
          <w:u w:val="single"/>
        </w:rPr>
      </w:pPr>
      <w:r w:rsidRPr="003D2ACE">
        <w:rPr>
          <w:color w:val="525252" w:themeColor="accent3" w:themeShade="80"/>
          <w:sz w:val="21"/>
          <w:szCs w:val="21"/>
          <w:u w:val="single"/>
        </w:rPr>
        <w:t>Regolamenti, direttive e documenti di riferimento</w:t>
      </w:r>
    </w:p>
    <w:p w14:paraId="3AE71214" w14:textId="77777777" w:rsidR="0045392A" w:rsidRPr="003D2ACE" w:rsidRDefault="0045392A" w:rsidP="0045392A">
      <w:pPr>
        <w:pStyle w:val="Paragrafoelenco"/>
        <w:numPr>
          <w:ilvl w:val="0"/>
          <w:numId w:val="8"/>
        </w:numPr>
        <w:spacing w:before="240"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3D2ACE">
        <w:rPr>
          <w:b/>
          <w:bCs/>
          <w:color w:val="525252" w:themeColor="accent3" w:themeShade="80"/>
          <w:sz w:val="21"/>
          <w:szCs w:val="21"/>
        </w:rPr>
        <w:t xml:space="preserve">REGOLAMENTO (UE) 2019/424 </w:t>
      </w:r>
      <w:r w:rsidRPr="003D2ACE">
        <w:rPr>
          <w:color w:val="525252" w:themeColor="accent3" w:themeShade="80"/>
          <w:sz w:val="21"/>
          <w:szCs w:val="21"/>
        </w:rPr>
        <w:t>DELLA COMMISSIONE del 15 marzo 2019</w:t>
      </w:r>
      <w:r w:rsidRPr="003D2ACE">
        <w:rPr>
          <w:i/>
          <w:iCs/>
          <w:color w:val="525252" w:themeColor="accent3" w:themeShade="80"/>
          <w:sz w:val="21"/>
          <w:szCs w:val="21"/>
        </w:rPr>
        <w:t xml:space="preserve"> che stabilisce specifiche per la </w:t>
      </w:r>
      <w:r w:rsidRPr="003D2ACE">
        <w:rPr>
          <w:b/>
          <w:bCs/>
          <w:i/>
          <w:iCs/>
          <w:color w:val="525252" w:themeColor="accent3" w:themeShade="80"/>
          <w:sz w:val="21"/>
          <w:szCs w:val="21"/>
        </w:rPr>
        <w:t>progettazione ecocompatibile</w:t>
      </w:r>
      <w:r w:rsidRPr="003D2ACE">
        <w:rPr>
          <w:i/>
          <w:iCs/>
          <w:color w:val="525252" w:themeColor="accent3" w:themeShade="80"/>
          <w:sz w:val="21"/>
          <w:szCs w:val="21"/>
        </w:rPr>
        <w:t xml:space="preserve"> di server e prodotti di archiviazione dati a norma della direttiva 2009/125/CE del Parlamento europeo e del Consiglio e che modifica il regolamento (UE) n. 617/2013. </w:t>
      </w:r>
    </w:p>
    <w:p w14:paraId="4DAD4B94" w14:textId="77777777" w:rsidR="0045392A" w:rsidRPr="003D2ACE" w:rsidRDefault="0045392A" w:rsidP="0045392A">
      <w:pPr>
        <w:pStyle w:val="Paragrafoelenco"/>
        <w:spacing w:before="240"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3D2ACE">
        <w:rPr>
          <w:i/>
          <w:iCs/>
          <w:color w:val="525252" w:themeColor="accent3" w:themeShade="80"/>
          <w:sz w:val="21"/>
          <w:szCs w:val="21"/>
        </w:rPr>
        <w:t xml:space="preserve">Link di riferimento: </w:t>
      </w:r>
      <w:hyperlink r:id="rId35" w:history="1">
        <w:r w:rsidRPr="003D2ACE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https://eur-lex.europa.eu/legal-content/IT/TXT/PDF/?uri=CELEX:32019R0424</w:t>
        </w:r>
      </w:hyperlink>
    </w:p>
    <w:p w14:paraId="0C393D18" w14:textId="77777777" w:rsidR="0045392A" w:rsidRPr="003D2ACE" w:rsidRDefault="0045392A" w:rsidP="0045392A">
      <w:pPr>
        <w:pStyle w:val="Paragrafoelenco"/>
        <w:spacing w:before="240" w:after="0" w:line="276" w:lineRule="auto"/>
        <w:jc w:val="both"/>
        <w:rPr>
          <w:rStyle w:val="Collegamentoipertestuale"/>
          <w:i/>
          <w:iCs/>
          <w:color w:val="525252" w:themeColor="accent3" w:themeShade="80"/>
          <w:sz w:val="21"/>
          <w:szCs w:val="21"/>
        </w:rPr>
      </w:pPr>
    </w:p>
    <w:p w14:paraId="0AE96A69" w14:textId="77777777" w:rsidR="0045392A" w:rsidRPr="003D2ACE" w:rsidRDefault="0045392A" w:rsidP="0045392A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color w:val="525252" w:themeColor="accent3" w:themeShade="80"/>
          <w:sz w:val="21"/>
          <w:szCs w:val="21"/>
        </w:rPr>
      </w:pPr>
      <w:r w:rsidRPr="003D2ACE">
        <w:rPr>
          <w:b/>
          <w:bCs/>
          <w:color w:val="525252" w:themeColor="accent3" w:themeShade="80"/>
          <w:sz w:val="21"/>
          <w:szCs w:val="21"/>
        </w:rPr>
        <w:t xml:space="preserve">DIRETTIVA 2014/30/UE </w:t>
      </w:r>
      <w:r w:rsidRPr="003D2ACE">
        <w:rPr>
          <w:color w:val="525252" w:themeColor="accent3" w:themeShade="80"/>
          <w:sz w:val="21"/>
          <w:szCs w:val="21"/>
        </w:rPr>
        <w:t xml:space="preserve">DEL PARLAMENTO EUROPEO E DEL CONSIGLIO del 26 febbraio 2014 </w:t>
      </w:r>
      <w:r w:rsidRPr="003D2ACE">
        <w:rPr>
          <w:i/>
          <w:iCs/>
          <w:color w:val="525252" w:themeColor="accent3" w:themeShade="80"/>
          <w:sz w:val="21"/>
          <w:szCs w:val="21"/>
        </w:rPr>
        <w:t xml:space="preserve">concernente l’armonizzazione delle legislazioni degli Stati membri relative alla </w:t>
      </w:r>
      <w:r w:rsidRPr="003D2ACE">
        <w:rPr>
          <w:b/>
          <w:bCs/>
          <w:i/>
          <w:iCs/>
          <w:color w:val="525252" w:themeColor="accent3" w:themeShade="80"/>
          <w:sz w:val="21"/>
          <w:szCs w:val="21"/>
        </w:rPr>
        <w:t>compatibilità elettromagnetica</w:t>
      </w:r>
      <w:r w:rsidRPr="003D2ACE">
        <w:rPr>
          <w:i/>
          <w:iCs/>
          <w:color w:val="525252" w:themeColor="accent3" w:themeShade="80"/>
          <w:sz w:val="21"/>
          <w:szCs w:val="21"/>
        </w:rPr>
        <w:t xml:space="preserve"> (rifusione). </w:t>
      </w:r>
    </w:p>
    <w:p w14:paraId="37A3E376" w14:textId="7E1210CA" w:rsidR="0045392A" w:rsidRPr="003D2ACE" w:rsidRDefault="0045392A" w:rsidP="0045392A">
      <w:pPr>
        <w:pStyle w:val="Paragrafoelenco"/>
        <w:spacing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3D2ACE">
        <w:rPr>
          <w:i/>
          <w:iCs/>
          <w:color w:val="525252" w:themeColor="accent3" w:themeShade="80"/>
          <w:sz w:val="21"/>
          <w:szCs w:val="21"/>
        </w:rPr>
        <w:t xml:space="preserve">Link di riferimento: </w:t>
      </w:r>
      <w:hyperlink r:id="rId36" w:history="1">
        <w:r w:rsidR="00DD6BB6" w:rsidRPr="003D2ACE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https://eur-lex.europa.eu/legal-content/IT/ALL/?uri=CELEX%3A32014L0030</w:t>
        </w:r>
      </w:hyperlink>
    </w:p>
    <w:p w14:paraId="2559EAE1" w14:textId="77777777" w:rsidR="0045392A" w:rsidRPr="003D2ACE" w:rsidRDefault="0045392A" w:rsidP="0045392A">
      <w:pPr>
        <w:spacing w:after="0" w:line="276" w:lineRule="auto"/>
        <w:jc w:val="both"/>
        <w:rPr>
          <w:color w:val="525252" w:themeColor="accent3" w:themeShade="80"/>
          <w:sz w:val="21"/>
          <w:szCs w:val="21"/>
        </w:rPr>
      </w:pPr>
    </w:p>
    <w:p w14:paraId="05947862" w14:textId="77777777" w:rsidR="0045392A" w:rsidRPr="003D2ACE" w:rsidRDefault="0045392A" w:rsidP="0045392A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3D2ACE">
        <w:rPr>
          <w:b/>
          <w:bCs/>
          <w:color w:val="525252" w:themeColor="accent3" w:themeShade="80"/>
          <w:sz w:val="21"/>
          <w:szCs w:val="21"/>
        </w:rPr>
        <w:t xml:space="preserve">REGOLAMENTO (CE) N. 1907/2006 </w:t>
      </w:r>
      <w:r w:rsidRPr="003D2ACE">
        <w:rPr>
          <w:color w:val="525252" w:themeColor="accent3" w:themeShade="80"/>
          <w:sz w:val="21"/>
          <w:szCs w:val="21"/>
        </w:rPr>
        <w:t xml:space="preserve">DEL PARLAMENTO EUROPEO E DEL CONSIGLIO del 18 dicembre 2006 </w:t>
      </w:r>
      <w:r w:rsidRPr="003D2ACE">
        <w:rPr>
          <w:i/>
          <w:iCs/>
          <w:color w:val="525252" w:themeColor="accent3" w:themeShade="80"/>
          <w:sz w:val="21"/>
          <w:szCs w:val="21"/>
        </w:rPr>
        <w:t xml:space="preserve">concernente la registrazione, la valutazione, l'autorizzazione e la restrizione delle sostanze chimiche </w:t>
      </w:r>
      <w:r w:rsidRPr="003D2ACE">
        <w:rPr>
          <w:b/>
          <w:bCs/>
          <w:i/>
          <w:iCs/>
          <w:color w:val="525252" w:themeColor="accent3" w:themeShade="80"/>
          <w:sz w:val="21"/>
          <w:szCs w:val="21"/>
        </w:rPr>
        <w:t>REACH</w:t>
      </w:r>
      <w:r w:rsidRPr="003D2ACE">
        <w:rPr>
          <w:i/>
          <w:iCs/>
          <w:color w:val="525252" w:themeColor="accent3" w:themeShade="80"/>
          <w:sz w:val="21"/>
          <w:szCs w:val="21"/>
        </w:rPr>
        <w:t xml:space="preserve">, che istituisce un'agenzia europea per le sostanze chimiche, che modifica la direttiva 1999/45/CE e che abroga il regolamento (CEE) n. 793/93 del Consiglio e il regolamento (CE) n. 1488/94 della Commissione, nonché la direttiva 76/769/CEE del Consiglio e le direttive della Commissione 91/155/CEE, 93/67/CEE, 93/105/CE e 2000/21/CE. </w:t>
      </w:r>
    </w:p>
    <w:p w14:paraId="7BBA9BE3" w14:textId="7976F125" w:rsidR="0045392A" w:rsidRPr="003D2ACE" w:rsidRDefault="0045392A" w:rsidP="0045392A">
      <w:pPr>
        <w:pStyle w:val="Paragrafoelenco"/>
        <w:spacing w:after="0" w:line="276" w:lineRule="auto"/>
        <w:jc w:val="both"/>
        <w:rPr>
          <w:rStyle w:val="Collegamentoipertestuale"/>
          <w:i/>
          <w:iCs/>
          <w:color w:val="525252" w:themeColor="accent3" w:themeShade="80"/>
          <w:sz w:val="21"/>
          <w:szCs w:val="21"/>
        </w:rPr>
      </w:pPr>
      <w:r w:rsidRPr="003D2ACE">
        <w:rPr>
          <w:i/>
          <w:iCs/>
          <w:color w:val="525252" w:themeColor="accent3" w:themeShade="80"/>
          <w:sz w:val="21"/>
          <w:szCs w:val="21"/>
        </w:rPr>
        <w:t xml:space="preserve">Link di riferimento: </w:t>
      </w:r>
      <w:hyperlink r:id="rId37" w:history="1">
        <w:r w:rsidRPr="003D2ACE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https://eur-lex.europa.eu/legal-content/IT/TXT/PDF/?uri=CELEX:32006R1907R(01)</w:t>
        </w:r>
      </w:hyperlink>
    </w:p>
    <w:p w14:paraId="354B4095" w14:textId="77777777" w:rsidR="0045392A" w:rsidRPr="003D2ACE" w:rsidRDefault="0045392A" w:rsidP="0045392A">
      <w:pPr>
        <w:pStyle w:val="Paragrafoelenco"/>
        <w:spacing w:after="0" w:line="276" w:lineRule="auto"/>
        <w:jc w:val="both"/>
        <w:rPr>
          <w:rStyle w:val="Collegamentoipertestuale"/>
          <w:i/>
          <w:iCs/>
          <w:color w:val="525252" w:themeColor="accent3" w:themeShade="80"/>
          <w:sz w:val="21"/>
          <w:szCs w:val="21"/>
        </w:rPr>
      </w:pPr>
    </w:p>
    <w:p w14:paraId="521441C5" w14:textId="7D79016D" w:rsidR="0045392A" w:rsidRPr="003D2ACE" w:rsidRDefault="0045392A" w:rsidP="0045392A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Style w:val="Collegamentoipertestuale"/>
          <w:b/>
          <w:bCs/>
          <w:color w:val="525252" w:themeColor="accent3" w:themeShade="80"/>
          <w:sz w:val="21"/>
          <w:szCs w:val="21"/>
          <w:u w:val="none"/>
        </w:rPr>
      </w:pPr>
      <w:r w:rsidRPr="003D2ACE">
        <w:rPr>
          <w:rStyle w:val="Collegamentoipertestuale"/>
          <w:b/>
          <w:bCs/>
          <w:color w:val="525252" w:themeColor="accent3" w:themeShade="80"/>
          <w:sz w:val="21"/>
          <w:szCs w:val="21"/>
          <w:u w:val="none"/>
        </w:rPr>
        <w:t xml:space="preserve">DIRETTIVA 2011/65/UE </w:t>
      </w:r>
      <w:r w:rsidRPr="003D2ACE">
        <w:rPr>
          <w:rStyle w:val="Collegamentoipertestuale"/>
          <w:color w:val="525252" w:themeColor="accent3" w:themeShade="80"/>
          <w:sz w:val="21"/>
          <w:szCs w:val="21"/>
          <w:u w:val="none"/>
        </w:rPr>
        <w:t xml:space="preserve">DEL PARLAMENTO EUROPEO E DEL CONSIGLIO, </w:t>
      </w:r>
      <w:r w:rsidRPr="003D2ACE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dell’8 giugno sulla restrizione dell’uso di determinate sostanze pericolose nelle apparecchiature elettriche ed elettroniche </w:t>
      </w:r>
      <w:r w:rsidRPr="003D2ACE">
        <w:rPr>
          <w:rStyle w:val="Collegamentoipertestuale"/>
          <w:b/>
          <w:bCs/>
          <w:i/>
          <w:iCs/>
          <w:color w:val="525252" w:themeColor="accent3" w:themeShade="80"/>
          <w:sz w:val="21"/>
          <w:szCs w:val="21"/>
          <w:u w:val="none"/>
        </w:rPr>
        <w:t xml:space="preserve">RoHS. </w:t>
      </w:r>
    </w:p>
    <w:p w14:paraId="6644AA42" w14:textId="46360E41" w:rsidR="0045392A" w:rsidRPr="003D2ACE" w:rsidRDefault="0045392A" w:rsidP="0045392A">
      <w:pPr>
        <w:pStyle w:val="Paragrafoelenco"/>
        <w:spacing w:after="0" w:line="276" w:lineRule="auto"/>
        <w:jc w:val="both"/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</w:pPr>
      <w:r w:rsidRPr="003D2ACE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Link di riferimento: </w:t>
      </w:r>
      <w:hyperlink r:id="rId38" w:history="1">
        <w:r w:rsidRPr="003D2ACE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https://eur-lex.europa.eu/legal-content/IT/ALL/?uri=celex:32011L0065</w:t>
        </w:r>
      </w:hyperlink>
      <w:r w:rsidRPr="003D2ACE">
        <w:rPr>
          <w:rStyle w:val="Collegamentoipertestuale"/>
          <w:i/>
          <w:iCs/>
          <w:color w:val="2F5496" w:themeColor="accent5" w:themeShade="BF"/>
          <w:sz w:val="21"/>
          <w:szCs w:val="21"/>
          <w:u w:val="none"/>
        </w:rPr>
        <w:t xml:space="preserve"> </w:t>
      </w:r>
    </w:p>
    <w:p w14:paraId="2BC98434" w14:textId="77777777" w:rsidR="0045392A" w:rsidRPr="003D2ACE" w:rsidRDefault="0045392A" w:rsidP="0045392A">
      <w:pPr>
        <w:pStyle w:val="Paragrafoelenco"/>
        <w:spacing w:after="0" w:line="276" w:lineRule="auto"/>
        <w:jc w:val="both"/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</w:pPr>
    </w:p>
    <w:p w14:paraId="20F5C5ED" w14:textId="6AE5DF1A" w:rsidR="0045392A" w:rsidRPr="003D2ACE" w:rsidRDefault="0045392A" w:rsidP="00EE330B">
      <w:pPr>
        <w:pStyle w:val="Paragrafoelenco"/>
        <w:numPr>
          <w:ilvl w:val="0"/>
          <w:numId w:val="8"/>
        </w:numPr>
        <w:spacing w:after="0" w:line="276" w:lineRule="auto"/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</w:pPr>
      <w:r w:rsidRPr="003D2ACE">
        <w:rPr>
          <w:rStyle w:val="Collegamentoipertestuale"/>
          <w:b/>
          <w:bCs/>
          <w:i/>
          <w:iCs/>
          <w:color w:val="525252" w:themeColor="accent3" w:themeShade="80"/>
          <w:sz w:val="21"/>
          <w:szCs w:val="21"/>
          <w:u w:val="none"/>
        </w:rPr>
        <w:t>DIRETTIVA 2012/19/UE</w:t>
      </w:r>
      <w:r w:rsidRPr="003D2ACE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 </w:t>
      </w:r>
      <w:r w:rsidRPr="003D2ACE">
        <w:rPr>
          <w:rStyle w:val="Collegamentoipertestuale"/>
          <w:color w:val="525252" w:themeColor="accent3" w:themeShade="80"/>
          <w:sz w:val="21"/>
          <w:szCs w:val="21"/>
          <w:u w:val="none"/>
        </w:rPr>
        <w:t>DEL PARLAMENTO EUROPEO E DEL CONSIGLIO</w:t>
      </w:r>
      <w:r w:rsidRPr="003D2ACE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 del 4 luglio 2012 </w:t>
      </w:r>
      <w:r w:rsidR="006620B6" w:rsidRPr="003D2ACE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>sui rifiuti di</w:t>
      </w:r>
      <w:r w:rsidR="00EE330B" w:rsidRPr="003D2ACE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 </w:t>
      </w:r>
      <w:r w:rsidR="006620B6" w:rsidRPr="003D2ACE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apparecchiature elettriche ed elettroniche </w:t>
      </w:r>
      <w:r w:rsidR="006620B6" w:rsidRPr="003D2ACE">
        <w:rPr>
          <w:rStyle w:val="Collegamentoipertestuale"/>
          <w:b/>
          <w:bCs/>
          <w:i/>
          <w:iCs/>
          <w:color w:val="525252" w:themeColor="accent3" w:themeShade="80"/>
          <w:sz w:val="21"/>
          <w:szCs w:val="21"/>
          <w:u w:val="none"/>
        </w:rPr>
        <w:t>RAEE.</w:t>
      </w:r>
    </w:p>
    <w:p w14:paraId="6DBBCE5E" w14:textId="771FE367" w:rsidR="006620B6" w:rsidRPr="003D2ACE" w:rsidRDefault="006620B6" w:rsidP="006620B6">
      <w:pPr>
        <w:pStyle w:val="Paragrafoelenco"/>
        <w:spacing w:after="0" w:line="276" w:lineRule="auto"/>
        <w:jc w:val="both"/>
        <w:rPr>
          <w:rStyle w:val="Collegamentoipertestuale"/>
          <w:i/>
          <w:iCs/>
          <w:color w:val="2F5496" w:themeColor="accent5" w:themeShade="BF"/>
          <w:sz w:val="21"/>
          <w:szCs w:val="21"/>
          <w:u w:val="none"/>
        </w:rPr>
      </w:pPr>
      <w:r w:rsidRPr="003D2ACE">
        <w:rPr>
          <w:rStyle w:val="Collegamentoipertestuale"/>
          <w:i/>
          <w:iCs/>
          <w:color w:val="525252" w:themeColor="accent3" w:themeShade="80"/>
          <w:sz w:val="21"/>
          <w:szCs w:val="21"/>
          <w:u w:val="none"/>
        </w:rPr>
        <w:t xml:space="preserve">Link di riferimento: </w:t>
      </w:r>
      <w:hyperlink r:id="rId39" w:anchor="d1e32-53-1" w:history="1">
        <w:r w:rsidRPr="003D2ACE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https://eur-lex.europa.eu/legal-content/EN/TXT/?uri=CELEX:32012L0019#d1e32-53-1</w:t>
        </w:r>
      </w:hyperlink>
    </w:p>
    <w:p w14:paraId="62898243" w14:textId="77777777" w:rsidR="0045392A" w:rsidRPr="003D2ACE" w:rsidRDefault="0045392A" w:rsidP="006620B6">
      <w:pPr>
        <w:spacing w:after="0" w:line="276" w:lineRule="auto"/>
        <w:jc w:val="both"/>
        <w:rPr>
          <w:i/>
          <w:iCs/>
          <w:color w:val="2F5496" w:themeColor="accent5" w:themeShade="BF"/>
          <w:sz w:val="21"/>
          <w:szCs w:val="21"/>
        </w:rPr>
      </w:pPr>
    </w:p>
    <w:p w14:paraId="40FB535E" w14:textId="01B10AA7" w:rsidR="0045392A" w:rsidRPr="003D2ACE" w:rsidRDefault="0045392A" w:rsidP="0045392A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3D2ACE">
        <w:rPr>
          <w:b/>
          <w:bCs/>
          <w:color w:val="525252" w:themeColor="accent3" w:themeShade="80"/>
          <w:sz w:val="21"/>
          <w:szCs w:val="21"/>
        </w:rPr>
        <w:t>GREEN PUBLIC PROCUREMENT (GGP)</w:t>
      </w:r>
      <w:r w:rsidR="00DD6BB6" w:rsidRPr="003D2ACE">
        <w:rPr>
          <w:color w:val="525252" w:themeColor="accent3" w:themeShade="80"/>
          <w:sz w:val="21"/>
          <w:szCs w:val="21"/>
        </w:rPr>
        <w:t xml:space="preserve">: </w:t>
      </w:r>
      <w:r w:rsidRPr="003D2ACE">
        <w:rPr>
          <w:i/>
          <w:iCs/>
          <w:color w:val="525252" w:themeColor="accent3" w:themeShade="80"/>
          <w:sz w:val="21"/>
          <w:szCs w:val="21"/>
        </w:rPr>
        <w:t>è uno strumento strategico di politica ambientale. È stato introdotto in Italia con il Piano d’Azione Nazionale che ha previsto la successiva adozione dei Criteri Minimi Ambientali (CAM).</w:t>
      </w:r>
    </w:p>
    <w:p w14:paraId="04BA1964" w14:textId="77777777" w:rsidR="0045392A" w:rsidRPr="003D2ACE" w:rsidRDefault="0045392A" w:rsidP="0045392A">
      <w:pPr>
        <w:pStyle w:val="Paragrafoelenco"/>
        <w:spacing w:after="0" w:line="276" w:lineRule="auto"/>
        <w:jc w:val="both"/>
        <w:rPr>
          <w:i/>
          <w:iCs/>
          <w:color w:val="2F5496" w:themeColor="accent5" w:themeShade="BF"/>
          <w:sz w:val="21"/>
          <w:szCs w:val="21"/>
        </w:rPr>
      </w:pPr>
      <w:r w:rsidRPr="003D2ACE">
        <w:rPr>
          <w:i/>
          <w:iCs/>
          <w:color w:val="525252" w:themeColor="accent3" w:themeShade="80"/>
          <w:sz w:val="21"/>
          <w:szCs w:val="21"/>
        </w:rPr>
        <w:t>Il documento è visionabile al seguente link:</w:t>
      </w:r>
      <w:r w:rsidRPr="003D2ACE">
        <w:rPr>
          <w:color w:val="525252" w:themeColor="accent3" w:themeShade="80"/>
          <w:sz w:val="21"/>
          <w:szCs w:val="21"/>
        </w:rPr>
        <w:t xml:space="preserve"> </w:t>
      </w:r>
      <w:hyperlink r:id="rId40" w:history="1">
        <w:r w:rsidRPr="003D2ACE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https://circabc.europa.eu/ui/group/44278090-3fae-4515-bcc2-44fd57c1d0d1/library/f69e60f9-9dc6-4345-aa18-b9a4b6dfdbf0?p=1&amp;n=10&amp;sort=modified_DESC</w:t>
        </w:r>
      </w:hyperlink>
    </w:p>
    <w:p w14:paraId="726CB571" w14:textId="77777777" w:rsidR="0045392A" w:rsidRPr="003D2ACE" w:rsidRDefault="0045392A" w:rsidP="0045392A">
      <w:pPr>
        <w:pStyle w:val="Paragrafoelenco"/>
        <w:spacing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</w:p>
    <w:p w14:paraId="4F799F05" w14:textId="77777777" w:rsidR="0045392A" w:rsidRPr="003D2ACE" w:rsidRDefault="0045392A" w:rsidP="0045392A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i/>
          <w:iCs/>
          <w:color w:val="525252" w:themeColor="accent3" w:themeShade="80"/>
          <w:sz w:val="21"/>
          <w:szCs w:val="21"/>
        </w:rPr>
      </w:pPr>
      <w:r w:rsidRPr="003D2ACE">
        <w:rPr>
          <w:b/>
          <w:bCs/>
          <w:color w:val="525252" w:themeColor="accent3" w:themeShade="80"/>
          <w:sz w:val="21"/>
          <w:szCs w:val="21"/>
        </w:rPr>
        <w:t xml:space="preserve">CRITERI MINIMI AMBIENTALI (CAM): </w:t>
      </w:r>
      <w:r w:rsidRPr="003D2ACE">
        <w:rPr>
          <w:i/>
          <w:iCs/>
          <w:color w:val="525252" w:themeColor="accent3" w:themeShade="80"/>
          <w:sz w:val="21"/>
          <w:szCs w:val="21"/>
        </w:rPr>
        <w:t>sono i requisiti ambientali definiti per le varie fasi del processo di acquisto, volti a individuare la soluzione progettuale, il prodotto o il servizio migliore sotto il profilo ambientale lungo il ciclo di vita, tenuto conto della disponibilità di mercato.</w:t>
      </w:r>
      <w:r w:rsidRPr="003D2ACE">
        <w:rPr>
          <w:b/>
          <w:bCs/>
          <w:i/>
          <w:iCs/>
          <w:color w:val="525252" w:themeColor="accent3" w:themeShade="80"/>
          <w:sz w:val="21"/>
          <w:szCs w:val="21"/>
        </w:rPr>
        <w:t xml:space="preserve"> </w:t>
      </w:r>
      <w:r w:rsidRPr="003D2ACE">
        <w:rPr>
          <w:i/>
          <w:iCs/>
          <w:color w:val="525252" w:themeColor="accent3" w:themeShade="80"/>
          <w:sz w:val="21"/>
          <w:szCs w:val="21"/>
        </w:rPr>
        <w:t>Nello specifico, per quanto concerne le apparecchiature elettroniche, è possibile visionare i requisiti CAM alla sezione</w:t>
      </w:r>
      <w:r w:rsidRPr="003D2ACE">
        <w:rPr>
          <w:b/>
          <w:bCs/>
          <w:i/>
          <w:iCs/>
          <w:color w:val="525252" w:themeColor="accent3" w:themeShade="80"/>
          <w:sz w:val="21"/>
          <w:szCs w:val="21"/>
        </w:rPr>
        <w:t xml:space="preserve"> </w:t>
      </w:r>
      <w:r w:rsidRPr="003D2ACE">
        <w:rPr>
          <w:i/>
          <w:iCs/>
          <w:color w:val="525252" w:themeColor="accent3" w:themeShade="80"/>
          <w:sz w:val="21"/>
          <w:szCs w:val="21"/>
        </w:rPr>
        <w:t xml:space="preserve">''Acquisto o leasing di stampanti apparecchiature multifunzione per ufficio'' dal sito del Ministero dell'Ambiente e della Sicurezza Energetica. </w:t>
      </w:r>
    </w:p>
    <w:p w14:paraId="07D65D1C" w14:textId="7A35A2C7" w:rsidR="0045392A" w:rsidRDefault="0045392A" w:rsidP="0045392A">
      <w:pPr>
        <w:pStyle w:val="Paragrafoelenco"/>
        <w:spacing w:after="0" w:line="276" w:lineRule="auto"/>
        <w:rPr>
          <w:i/>
          <w:iCs/>
          <w:color w:val="525252" w:themeColor="accent3" w:themeShade="80"/>
          <w:sz w:val="21"/>
          <w:szCs w:val="21"/>
        </w:rPr>
      </w:pPr>
      <w:r w:rsidRPr="003D2ACE">
        <w:rPr>
          <w:i/>
          <w:iCs/>
          <w:color w:val="525252" w:themeColor="accent3" w:themeShade="80"/>
          <w:sz w:val="21"/>
          <w:szCs w:val="21"/>
        </w:rPr>
        <w:t xml:space="preserve">Link di riferimento: </w:t>
      </w:r>
      <w:hyperlink r:id="rId41" w:history="1">
        <w:r w:rsidR="00DD6BB6" w:rsidRPr="003D2ACE">
          <w:rPr>
            <w:rStyle w:val="Collegamentoipertestuale"/>
            <w:i/>
            <w:iCs/>
            <w:color w:val="2F5496" w:themeColor="accent5" w:themeShade="BF"/>
            <w:sz w:val="21"/>
            <w:szCs w:val="21"/>
          </w:rPr>
          <w:t>https://gpp.mase.gov.it/CAM-vigenti</w:t>
        </w:r>
      </w:hyperlink>
    </w:p>
    <w:p w14:paraId="651A2FDC" w14:textId="77777777" w:rsidR="0045392A" w:rsidRDefault="0045392A">
      <w:pPr>
        <w:rPr>
          <w:b/>
          <w:sz w:val="22"/>
        </w:rPr>
      </w:pPr>
    </w:p>
    <w:sectPr w:rsidR="0045392A" w:rsidSect="00C17D7E">
      <w:footerReference w:type="default" r:id="rId42"/>
      <w:type w:val="continuous"/>
      <w:pgSz w:w="11906" w:h="16838"/>
      <w:pgMar w:top="1021" w:right="1021" w:bottom="153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D9AC" w14:textId="77777777" w:rsidR="00E201F0" w:rsidRDefault="00E201F0" w:rsidP="001D5156">
      <w:pPr>
        <w:spacing w:after="0" w:line="240" w:lineRule="auto"/>
      </w:pPr>
      <w:r>
        <w:separator/>
      </w:r>
    </w:p>
  </w:endnote>
  <w:endnote w:type="continuationSeparator" w:id="0">
    <w:p w14:paraId="639ABEA1" w14:textId="77777777" w:rsidR="00E201F0" w:rsidRDefault="00E201F0" w:rsidP="001D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LGC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9D4D" w14:textId="1CB10CA8" w:rsidR="00835F47" w:rsidRDefault="00835F47" w:rsidP="000807FF">
    <w:pPr>
      <w:pStyle w:val="Pidipagina"/>
      <w:jc w:val="center"/>
      <w:rPr>
        <w:caps/>
        <w:color w:val="5B9BD5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31D66BC8" wp14:editId="5333B37D">
          <wp:simplePos x="0" y="0"/>
          <wp:positionH relativeFrom="page">
            <wp:posOffset>-2540</wp:posOffset>
          </wp:positionH>
          <wp:positionV relativeFrom="paragraph">
            <wp:posOffset>-281940</wp:posOffset>
          </wp:positionV>
          <wp:extent cx="7559040" cy="1253490"/>
          <wp:effectExtent l="0" t="0" r="3810" b="3810"/>
          <wp:wrapNone/>
          <wp:docPr id="1501765660" name="Immagine 1501765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5B9BD5"/>
      </w:rPr>
      <w:tab/>
    </w:r>
    <w:r>
      <w:rPr>
        <w:caps/>
        <w:color w:val="5B9BD5"/>
      </w:rPr>
      <w:tab/>
    </w: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  \* MERGEFORMAT </w:instrText>
    </w:r>
    <w:r>
      <w:rPr>
        <w:caps/>
        <w:color w:val="5B9BD5"/>
      </w:rPr>
      <w:fldChar w:fldCharType="separate"/>
    </w:r>
    <w:r w:rsidR="008855B0">
      <w:rPr>
        <w:caps/>
        <w:noProof/>
        <w:color w:val="5B9BD5"/>
      </w:rPr>
      <w:t>8</w:t>
    </w:r>
    <w:r>
      <w:rPr>
        <w:caps/>
        <w:color w:val="5B9BD5"/>
      </w:rPr>
      <w:fldChar w:fldCharType="end"/>
    </w:r>
  </w:p>
  <w:p w14:paraId="35EEB916" w14:textId="6C50398F" w:rsidR="00835F47" w:rsidRPr="00D87526" w:rsidRDefault="00000000" w:rsidP="000807FF">
    <w:pPr>
      <w:pStyle w:val="Pidipagina"/>
      <w:jc w:val="center"/>
      <w:rPr>
        <w:caps/>
        <w:color w:val="5B9BD5"/>
      </w:rPr>
    </w:pPr>
    <w:r>
      <w:rPr>
        <w:noProof/>
      </w:rPr>
      <w:pict w14:anchorId="63EAFB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79830" o:spid="_x0000_s1026" type="#_x0000_t75" style="position:absolute;left:0;text-align:left;margin-left:0;margin-top:0;width:477.5pt;height:519.5pt;z-index:-251658240;mso-wrap-edited:f;mso-position-horizontal:center;mso-position-horizontal-relative:margin;mso-position-vertical:center;mso-position-vertical-relative:margin" o:allowincell="f">
          <v:imagedata r:id="rId2" o:title="TRIANGOLO ok"/>
          <w10:wrap anchorx="margin" anchory="margin"/>
        </v:shape>
      </w:pict>
    </w:r>
  </w:p>
  <w:p w14:paraId="223F62ED" w14:textId="77777777" w:rsidR="00835F47" w:rsidRDefault="00835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5161" w14:textId="77777777" w:rsidR="00E201F0" w:rsidRDefault="00E201F0" w:rsidP="001D5156">
      <w:pPr>
        <w:spacing w:after="0" w:line="240" w:lineRule="auto"/>
      </w:pPr>
      <w:r>
        <w:separator/>
      </w:r>
    </w:p>
  </w:footnote>
  <w:footnote w:type="continuationSeparator" w:id="0">
    <w:p w14:paraId="0A2334B7" w14:textId="77777777" w:rsidR="00E201F0" w:rsidRDefault="00E201F0" w:rsidP="001D5156">
      <w:pPr>
        <w:spacing w:after="0" w:line="240" w:lineRule="auto"/>
      </w:pPr>
      <w:r>
        <w:continuationSeparator/>
      </w:r>
    </w:p>
  </w:footnote>
  <w:footnote w:id="1">
    <w:p w14:paraId="529BFA4E" w14:textId="37D79771" w:rsidR="00835F47" w:rsidRDefault="00835F4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33A45">
        <w:rPr>
          <w:sz w:val="18"/>
          <w:szCs w:val="18"/>
        </w:rPr>
        <w:t>Do Not Significant Harm = Non arrecare danno significativo all’ambiente</w:t>
      </w:r>
    </w:p>
  </w:footnote>
  <w:footnote w:id="2">
    <w:p w14:paraId="2B8CC21D" w14:textId="1C871B05" w:rsidR="00835F47" w:rsidRDefault="00835F47" w:rsidP="00AF668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Per apparecchiatura elettrica elettronica (AEE) si fa riferimento alla definizione riportata </w:t>
      </w:r>
      <w:r w:rsidR="00DF7C76">
        <w:rPr>
          <w:sz w:val="18"/>
          <w:szCs w:val="18"/>
        </w:rPr>
        <w:t xml:space="preserve">nella </w:t>
      </w:r>
      <w:r w:rsidRPr="00E1690E">
        <w:rPr>
          <w:sz w:val="18"/>
          <w:szCs w:val="18"/>
        </w:rPr>
        <w:t>Direttiva 2012/19/UE del parlamento europeo e del consiglio del 4 luglio 2012 sui rifiuti di apparecchiature elettriche ed elettroniche (RAEE)</w:t>
      </w:r>
      <w:r>
        <w:rPr>
          <w:sz w:val="18"/>
          <w:szCs w:val="18"/>
        </w:rPr>
        <w:t xml:space="preserve"> e richiamata nel D. Lgs. 49/2014</w:t>
      </w:r>
      <w:r w:rsidR="00D77144" w:rsidRPr="00026CB1">
        <w:rPr>
          <w:sz w:val="18"/>
          <w:szCs w:val="18"/>
        </w:rPr>
        <w:t>: “Le AEE sono le apparecchiature che dipendono, per un corretto funzionamento, da correnti elettriche o da campi elettromagnetici e le apparecchiature di generazione, trasferimento e misurazione di queste correnti e campi e progettate per essere usate con una tensione non superiore a 1.000 volt per la corrente alternata e a 1.500 volt per la corrente continua”.</w:t>
      </w:r>
      <w:r w:rsidR="00D77144">
        <w:rPr>
          <w:sz w:val="18"/>
          <w:szCs w:val="18"/>
        </w:rPr>
        <w:t xml:space="preserve"> A</w:t>
      </w:r>
      <w:r w:rsidR="00795BC6">
        <w:rPr>
          <w:sz w:val="18"/>
          <w:szCs w:val="18"/>
        </w:rPr>
        <w:t xml:space="preserve">ll’allegato </w:t>
      </w:r>
      <w:r w:rsidR="00795BC6" w:rsidRPr="00795BC6">
        <w:rPr>
          <w:sz w:val="18"/>
          <w:szCs w:val="18"/>
        </w:rPr>
        <w:t xml:space="preserve">III </w:t>
      </w:r>
      <w:r w:rsidR="00795BC6">
        <w:rPr>
          <w:sz w:val="18"/>
          <w:szCs w:val="18"/>
        </w:rPr>
        <w:t>identifica</w:t>
      </w:r>
      <w:r w:rsidR="00D77144">
        <w:rPr>
          <w:sz w:val="18"/>
          <w:szCs w:val="18"/>
        </w:rPr>
        <w:t xml:space="preserve"> dello stesso decreto sono identificate inoltre </w:t>
      </w:r>
      <w:r w:rsidR="00795BC6">
        <w:rPr>
          <w:sz w:val="18"/>
          <w:szCs w:val="18"/>
        </w:rPr>
        <w:t xml:space="preserve">le seguenti 6 categorie di </w:t>
      </w:r>
      <w:r w:rsidR="00795BC6" w:rsidRPr="00B629FF">
        <w:rPr>
          <w:sz w:val="18"/>
          <w:szCs w:val="18"/>
        </w:rPr>
        <w:t>prodotti: 1. Apparecchiature per lo scambio di temperatura; 2. Schermi, monitor ed apparecchiature dotate di schermi con una superficie superiore a 100 cm2; 3. Lampade; 4. Apparecchiature di grandi dimensioni (con almeno una dimensione esterna superiore a 50 cm), compresi, ma non solo: elettrodomestici; apparecchiature informatiche e per telecomunicazioni; apparecchiature di consumo; lampadari; apparecchiature per riprodurre suoni o immagini, apparecchiature musicali; strumenti elettrici ed elettronici; giocattoli e apparecchiature per il tempo libero e lo sport; dispositivi medici; strumenti di monitoraggio e di controllo; distributori automatici; apparecchiature per la generazione di corrente elettrica. Questa categoria non include le apparecchiature appartenenti alle categorie 1, 2 e 3; 5. Apparecchiature di piccole dimensioni (con nessuna dimensione esterna superiore a 50 cm), compresi, ma non solo: elettrodomestici; apparecchiature di consumo; lampadari; apparecchiature per riprodurre suoni o immagini, apparecchiature musicali; strumenti elettrici ed elettronici; giocattoli e apparecchiature per il tempo libero e lo sport; dispositivi medici; strumenti di monitoraggio</w:t>
      </w:r>
      <w:r w:rsidR="00795BC6">
        <w:t xml:space="preserve"> </w:t>
      </w:r>
      <w:r w:rsidR="00795BC6" w:rsidRPr="00B629FF">
        <w:rPr>
          <w:sz w:val="18"/>
        </w:rPr>
        <w:t xml:space="preserve">e di controllo; distributori automatici; apparecchiature per la generazione di corrente elettrica. Questa categoria non include le apparecchiature appartenenti alle categorie 1, 2, 3 e 6; 6. Piccole apparecchiature informatiche e per telecomunicazioni (con nessuna dimensione esterna superiore a 50 cm). A titolo esemplificativo è possibile consultare anche l’allegato IV del decreto che contiene una </w:t>
      </w:r>
      <w:r w:rsidR="00795BC6" w:rsidRPr="00B629FF">
        <w:rPr>
          <w:sz w:val="18"/>
          <w:szCs w:val="18"/>
        </w:rPr>
        <w:t>lista non esaustiva di prodotti.</w:t>
      </w:r>
    </w:p>
  </w:footnote>
  <w:footnote w:id="3">
    <w:p w14:paraId="4FD33D6B" w14:textId="67B62A59" w:rsidR="002D412A" w:rsidRPr="000B6500" w:rsidRDefault="002D412A">
      <w:pPr>
        <w:pStyle w:val="Testonotaapidipagina"/>
      </w:pPr>
      <w:r w:rsidRPr="000B6500">
        <w:rPr>
          <w:rStyle w:val="Rimandonotaapidipagina"/>
        </w:rPr>
        <w:footnoteRef/>
      </w:r>
      <w:r w:rsidR="008855B0" w:rsidRPr="000B6500">
        <w:t>È</w:t>
      </w:r>
      <w:r w:rsidRPr="000B6500">
        <w:t xml:space="preserve"> possibile </w:t>
      </w:r>
      <w:r w:rsidR="007A0309" w:rsidRPr="000B6500">
        <w:t>presentare un’unica attestazione relativamente a beni uguali acquisiti in unità superiore a uno.</w:t>
      </w:r>
    </w:p>
  </w:footnote>
  <w:footnote w:id="4">
    <w:p w14:paraId="10E9C9C0" w14:textId="17BBE895" w:rsidR="00153ADC" w:rsidRDefault="00153ADC">
      <w:pPr>
        <w:pStyle w:val="Testonotaapidipagina"/>
      </w:pPr>
      <w:r w:rsidRPr="000B6500">
        <w:rPr>
          <w:rStyle w:val="Rimandonotaapidipagina"/>
        </w:rPr>
        <w:footnoteRef/>
      </w:r>
      <w:r w:rsidRPr="000B6500">
        <w:t xml:space="preserve"> </w:t>
      </w:r>
      <w:bookmarkStart w:id="2" w:name="_Hlk193790340"/>
      <w:r w:rsidRPr="000B6500">
        <w:t xml:space="preserve">In caso di bene acquisito in unità superiori a uno inserire </w:t>
      </w:r>
      <w:r w:rsidR="007A0309" w:rsidRPr="000B6500">
        <w:t xml:space="preserve">tutti </w:t>
      </w:r>
      <w:r w:rsidRPr="000B6500">
        <w:t>i numeri identificativi</w:t>
      </w:r>
      <w:bookmarkEnd w:id="2"/>
    </w:p>
  </w:footnote>
  <w:footnote w:id="5">
    <w:p w14:paraId="157E47E5" w14:textId="2BEF5D50" w:rsidR="00D85AF9" w:rsidRPr="00B629FF" w:rsidRDefault="00D85AF9" w:rsidP="00EA667D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629FF">
        <w:rPr>
          <w:sz w:val="18"/>
          <w:szCs w:val="18"/>
        </w:rPr>
        <w:t xml:space="preserve">Per consultare i </w:t>
      </w:r>
      <w:r w:rsidRPr="00B629FF">
        <w:rPr>
          <w:rFonts w:eastAsia="Times New Roman" w:cs="Times New Roman"/>
          <w:sz w:val="18"/>
          <w:szCs w:val="18"/>
        </w:rPr>
        <w:t xml:space="preserve">criteri Green Public Procurement (GGP) UE </w:t>
      </w:r>
      <w:r w:rsidRPr="00B629FF">
        <w:rPr>
          <w:sz w:val="18"/>
          <w:szCs w:val="18"/>
        </w:rPr>
        <w:t xml:space="preserve">  EU GPP e i relativi allegati per la </w:t>
      </w:r>
      <w:r w:rsidR="001C633B" w:rsidRPr="00B629FF">
        <w:rPr>
          <w:sz w:val="18"/>
          <w:szCs w:val="18"/>
        </w:rPr>
        <w:t>categoria “</w:t>
      </w:r>
      <w:r w:rsidRPr="00B629FF">
        <w:rPr>
          <w:sz w:val="18"/>
          <w:szCs w:val="18"/>
        </w:rPr>
        <w:t>Computers, monitors, tablets and smartphones”, cfr.:  https://circabc.europa.eu/ui/group/44278090-3fae-4515-bcc2-44fd57c1d0d1/library/d1a14c90-63cb-43e1-851b-30e428674d73/details</w:t>
      </w:r>
    </w:p>
  </w:footnote>
  <w:footnote w:id="6">
    <w:p w14:paraId="1C8BE33B" w14:textId="3A7E6A84" w:rsidR="00D85AF9" w:rsidRPr="00B629FF" w:rsidRDefault="00D85AF9" w:rsidP="00B629FF">
      <w:pPr>
        <w:pStyle w:val="Testonotaapidipagina"/>
        <w:jc w:val="both"/>
        <w:rPr>
          <w:sz w:val="18"/>
          <w:szCs w:val="18"/>
        </w:rPr>
      </w:pPr>
      <w:r w:rsidRPr="00B629FF">
        <w:rPr>
          <w:rStyle w:val="Rimandonotaapidipagina"/>
          <w:sz w:val="18"/>
          <w:szCs w:val="18"/>
        </w:rPr>
        <w:footnoteRef/>
      </w:r>
      <w:r w:rsidRPr="00B629FF">
        <w:rPr>
          <w:sz w:val="18"/>
          <w:szCs w:val="18"/>
        </w:rPr>
        <w:t xml:space="preserve"> Sono AEE soggetti ad etichettatura energetica: lampade e lampadine, apparecchi per il riscaldamento, frigoriferi e congelatori, lavatrici e asciugabiancheria, condizionatori d'aria e ventilatori, display elettronici, compresi i televisori, elettrodomestici da cucina. Per consultare le categorie di prodotti soggetti a etichettatura energetica e </w:t>
      </w:r>
      <w:r w:rsidR="001C633B" w:rsidRPr="00B629FF">
        <w:rPr>
          <w:sz w:val="18"/>
          <w:szCs w:val="18"/>
        </w:rPr>
        <w:t>i relativi</w:t>
      </w:r>
      <w:r w:rsidRPr="00B629FF">
        <w:rPr>
          <w:sz w:val="18"/>
          <w:szCs w:val="18"/>
        </w:rPr>
        <w:t xml:space="preserve"> riferimenti normativi, cfr.: https://europa.eu/youreurope/business/product-requirements/labels-markings/energy-labels/index_it.htm</w:t>
      </w:r>
    </w:p>
  </w:footnote>
  <w:footnote w:id="7">
    <w:p w14:paraId="3B3FDF51" w14:textId="47AE69B0" w:rsidR="00D85AF9" w:rsidRPr="00B629FF" w:rsidRDefault="00D85AF9" w:rsidP="00EA667D">
      <w:pPr>
        <w:pStyle w:val="Testonotaapidipagina"/>
        <w:jc w:val="both"/>
        <w:rPr>
          <w:sz w:val="18"/>
          <w:szCs w:val="18"/>
        </w:rPr>
      </w:pPr>
      <w:r w:rsidRPr="00B629FF">
        <w:rPr>
          <w:rStyle w:val="Rimandonotaapidipagina"/>
          <w:sz w:val="18"/>
          <w:szCs w:val="18"/>
        </w:rPr>
        <w:footnoteRef/>
      </w:r>
      <w:r w:rsidRPr="00B629F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B629FF">
        <w:rPr>
          <w:sz w:val="18"/>
          <w:szCs w:val="18"/>
        </w:rPr>
        <w:t xml:space="preserve">er verificare l’etichetta energetica di un </w:t>
      </w:r>
      <w:r w:rsidRPr="00026CB1">
        <w:rPr>
          <w:sz w:val="18"/>
          <w:szCs w:val="18"/>
        </w:rPr>
        <w:t>prodotto è possibile</w:t>
      </w:r>
      <w:r w:rsidRPr="00B629FF">
        <w:rPr>
          <w:sz w:val="18"/>
          <w:szCs w:val="18"/>
        </w:rPr>
        <w:t xml:space="preserve"> consultare la banca dati </w:t>
      </w:r>
      <w:r w:rsidRPr="00B629FF">
        <w:rPr>
          <w:rFonts w:cs="Arial"/>
          <w:sz w:val="18"/>
          <w:szCs w:val="18"/>
          <w:bdr w:val="none" w:sz="0" w:space="0" w:color="auto" w:frame="1"/>
          <w:shd w:val="clear" w:color="auto" w:fill="FFFFFF"/>
        </w:rPr>
        <w:t xml:space="preserve">EPREL, cfr.: </w:t>
      </w:r>
      <w:r w:rsidRPr="00B629FF">
        <w:rPr>
          <w:sz w:val="18"/>
          <w:szCs w:val="18"/>
        </w:rPr>
        <w:t>https://eprel.ec.europa.eu/screen/home)</w:t>
      </w:r>
    </w:p>
  </w:footnote>
  <w:footnote w:id="8">
    <w:p w14:paraId="28F4F3C1" w14:textId="77777777" w:rsidR="00CA18EA" w:rsidRDefault="00CA0BDA" w:rsidP="004B05BD">
      <w:pPr>
        <w:pStyle w:val="Testonotaapidipagina"/>
        <w:jc w:val="both"/>
        <w:rPr>
          <w:lang w:val="en-GB"/>
        </w:rPr>
      </w:pPr>
      <w:r>
        <w:rPr>
          <w:rStyle w:val="Rimandonotaapidipagina"/>
        </w:rPr>
        <w:footnoteRef/>
      </w:r>
      <w:r>
        <w:t xml:space="preserve"> Le categorie di esclusione di cui all’art.3 del D.lgs. n.49/2014 includono: </w:t>
      </w:r>
      <w:r>
        <w:t xml:space="preserve">a) apparecchi militari/per la tutela della sicurezza nazionale; b) le apparecchiature progettate e installate specificamente come parte di un'altra apparecchiatura che è esclusa o che non rientra nell'ambito di applicazione del presente decreto legislativo, purché possano svolgere la propria funzione solo in quanto parti di tale apparecchiatura; c) lampade a incandescenza; d) le apparecchiature destinate ad essere inviate nello spazio; e) Gli utensili industriali fissi di grandi dimensioni; f) Le installazioni fisse di grandi dimensioni;  g) i mezzi di trasporto di persone o di merci, esclusi i veicoli elettrici a due ruote non omologati; h) </w:t>
      </w:r>
      <w:r>
        <w:tab/>
        <w:t xml:space="preserve"> le macchine mobili non stradali destinate ad esclusivo uso professionale; i) le apparecchiature appositamente concepite a fini di ricerca e sviluppo, disponibili unicamente nell'ambito di rapporti tra imprese; h)</w:t>
      </w:r>
      <w:r w:rsidRPr="00B629FF">
        <w:t xml:space="preserve"> i dispositivi medici ed i dispositivi medico-diagnostici in vitro qualora vi sia il rischio che tali dispositivi siano infetti</w:t>
      </w:r>
      <w:r>
        <w:t>. Per chiarimenti è possibile fare riferimento al documento del MASE “</w:t>
      </w:r>
      <w:r w:rsidRPr="00B629FF">
        <w:t xml:space="preserve">Indicazioni operative sull'ambito di applicazione "aperto" del </w:t>
      </w:r>
      <w:r>
        <w:t>D.</w:t>
      </w:r>
      <w:r w:rsidRPr="00B629FF">
        <w:t xml:space="preserve">lgs. </w:t>
      </w:r>
      <w:r w:rsidRPr="00B629FF">
        <w:rPr>
          <w:lang w:val="en-GB"/>
        </w:rPr>
        <w:t>49_2014”, cfr.:</w:t>
      </w:r>
    </w:p>
    <w:p w14:paraId="61283B3F" w14:textId="5837FD71" w:rsidR="00CA0BDA" w:rsidRPr="00B629FF" w:rsidRDefault="00CA0BDA" w:rsidP="004B05BD">
      <w:pPr>
        <w:pStyle w:val="Testonotaapidipagina"/>
        <w:jc w:val="both"/>
        <w:rPr>
          <w:lang w:val="en-GB"/>
        </w:rPr>
      </w:pPr>
      <w:r w:rsidRPr="00B629FF">
        <w:rPr>
          <w:lang w:val="en-GB"/>
        </w:rPr>
        <w:t>https://www.registroaee.it/Download/1566/Indicazioni%20operative%20ambito%20applicazione%2049_2014-%20A5.pdf</w:t>
      </w:r>
    </w:p>
  </w:footnote>
  <w:footnote w:id="9">
    <w:p w14:paraId="00F5E562" w14:textId="77777777" w:rsidR="00CA0BDA" w:rsidRDefault="00CA0BDA" w:rsidP="00D85AF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0E78">
        <w:t>La Direttiva 2009/125/CE relativa all’istituzione di un quadro per l’elaborazione di specifiche per la progettazione ecocompatibile dei prodotti connessi all’energia, anche nota come direttiva ecodesign o direttiva ERP (energy related product), trova attuazione mediante atti di esecuzione (per lo più regolamenti) che fissano specifiche tecniche e requisiti minimi armonizzati per l’immissione in commercio di numerose categorie di prodotti legati all’energia, AEE e non solo. La direttiva2009/125/CE, recepita in Italia tramite il D.lgs 15/2011, è stata abrogata dal regolamento (UE) 2024/1781, tuttavia, alcune norme restano in vigore per consentire l’adozione di misure che erano in fase di sviluppo (fino al 2026) o per modificare quelle già in vigore (fino al 2030</w:t>
      </w:r>
      <w:r w:rsidRPr="00026CB1">
        <w:t>). Il rispetto del requisito è garantito dalla marcatura CE la cui presenza è indispensabile per altri obiettivi per cui è considerato automaticamente presente.</w:t>
      </w:r>
    </w:p>
  </w:footnote>
  <w:footnote w:id="10">
    <w:p w14:paraId="54A2FB76" w14:textId="77777777" w:rsidR="00CA0BDA" w:rsidRDefault="00CA0BDA" w:rsidP="00D90E7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Si evidenzia che ai sensi del</w:t>
      </w:r>
      <w:r w:rsidRPr="00E528E9">
        <w:t xml:space="preserve"> </w:t>
      </w:r>
      <w:r w:rsidRPr="00381633">
        <w:t>regolamento (CE) n. 765/2008</w:t>
      </w:r>
      <w:r>
        <w:t>, l</w:t>
      </w:r>
      <w:r w:rsidRPr="00E528E9">
        <w:t>e Apparecchiature Elettriche ed Elettroniche (AEE)</w:t>
      </w:r>
      <w:r>
        <w:t xml:space="preserve"> – insieme ad altre categorie di prodotti - </w:t>
      </w:r>
      <w:r w:rsidRPr="00E528E9">
        <w:t xml:space="preserve"> sono soggette all’obbligo della Marcatura CE per poter essere legalmente commercializ</w:t>
      </w:r>
      <w:r>
        <w:t>zate e che tale obbligo implica che il f</w:t>
      </w:r>
      <w:r w:rsidRPr="00E528E9">
        <w:t>abbricante fornisca documentazione tecnica (fascicolo tecnico) che documenti il rispetto del prodotto alle Direttive e Norme Armonizzate applicabili, dichiarazione di conformità CE, istruzioni e informazioni sulla sicurezza.</w:t>
      </w:r>
    </w:p>
  </w:footnote>
  <w:footnote w:id="11">
    <w:p w14:paraId="5CCF2C65" w14:textId="77777777" w:rsidR="00381633" w:rsidRDefault="00381633" w:rsidP="003816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F0E8B">
        <w:rPr>
          <w:bCs/>
          <w:color w:val="525252" w:themeColor="accent3" w:themeShade="80"/>
        </w:rPr>
        <w:t xml:space="preserve">I monitor per computer sono disciplinati dal Regolamento sulla progettazione ecocompatibile </w:t>
      </w:r>
      <w:r w:rsidRPr="006F0E8B">
        <w:rPr>
          <w:b/>
          <w:color w:val="525252" w:themeColor="accent3" w:themeShade="80"/>
        </w:rPr>
        <w:t>(UE) 2019/2021</w:t>
      </w:r>
      <w:r w:rsidRPr="006F0E8B">
        <w:rPr>
          <w:bCs/>
          <w:color w:val="525252" w:themeColor="accent3" w:themeShade="80"/>
        </w:rPr>
        <w:t xml:space="preserve"> e dal Regolamento sull'etichettatura </w:t>
      </w:r>
      <w:r w:rsidRPr="006F0E8B">
        <w:rPr>
          <w:b/>
          <w:color w:val="525252" w:themeColor="accent3" w:themeShade="80"/>
        </w:rPr>
        <w:t>(UE) 2019/2013.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40"/>
    <w:multiLevelType w:val="multilevel"/>
    <w:tmpl w:val="6AF0D37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663588"/>
    <w:multiLevelType w:val="hybridMultilevel"/>
    <w:tmpl w:val="B264493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D0E96"/>
    <w:multiLevelType w:val="hybridMultilevel"/>
    <w:tmpl w:val="A2C04CBE"/>
    <w:lvl w:ilvl="0" w:tplc="BEDEC2A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25D3D"/>
    <w:multiLevelType w:val="hybridMultilevel"/>
    <w:tmpl w:val="579A1856"/>
    <w:lvl w:ilvl="0" w:tplc="E0B4EE1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A5C7E"/>
    <w:multiLevelType w:val="hybridMultilevel"/>
    <w:tmpl w:val="4E72D224"/>
    <w:lvl w:ilvl="0" w:tplc="94E8F21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42089"/>
    <w:multiLevelType w:val="hybridMultilevel"/>
    <w:tmpl w:val="9AA2AE16"/>
    <w:lvl w:ilvl="0" w:tplc="BEDEC2A0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8E7F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3AE8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6E6F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96E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34C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DC23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6842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A98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6D75CC2"/>
    <w:multiLevelType w:val="hybridMultilevel"/>
    <w:tmpl w:val="A4CEF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1EA"/>
    <w:multiLevelType w:val="hybridMultilevel"/>
    <w:tmpl w:val="EA984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44B9A"/>
    <w:multiLevelType w:val="hybridMultilevel"/>
    <w:tmpl w:val="1F4618CE"/>
    <w:lvl w:ilvl="0" w:tplc="0BDC37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8E7F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3AE8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6E6F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96E7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34C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1DC23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6842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87A98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3AE655CE"/>
    <w:multiLevelType w:val="hybridMultilevel"/>
    <w:tmpl w:val="1FA8F8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B21A2"/>
    <w:multiLevelType w:val="hybridMultilevel"/>
    <w:tmpl w:val="F514C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6D17"/>
    <w:multiLevelType w:val="hybridMultilevel"/>
    <w:tmpl w:val="D6DE82D4"/>
    <w:lvl w:ilvl="0" w:tplc="1DEAEA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C79B3"/>
    <w:multiLevelType w:val="hybridMultilevel"/>
    <w:tmpl w:val="81E84018"/>
    <w:lvl w:ilvl="0" w:tplc="BEDEC2A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BEDEC2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806446">
    <w:abstractNumId w:val="0"/>
  </w:num>
  <w:num w:numId="2" w16cid:durableId="1245533720">
    <w:abstractNumId w:val="7"/>
  </w:num>
  <w:num w:numId="3" w16cid:durableId="1355381631">
    <w:abstractNumId w:val="11"/>
  </w:num>
  <w:num w:numId="4" w16cid:durableId="1801260829">
    <w:abstractNumId w:val="12"/>
  </w:num>
  <w:num w:numId="5" w16cid:durableId="958418856">
    <w:abstractNumId w:val="1"/>
  </w:num>
  <w:num w:numId="6" w16cid:durableId="122307938">
    <w:abstractNumId w:val="4"/>
  </w:num>
  <w:num w:numId="7" w16cid:durableId="2124957146">
    <w:abstractNumId w:val="9"/>
  </w:num>
  <w:num w:numId="8" w16cid:durableId="1454523733">
    <w:abstractNumId w:val="10"/>
  </w:num>
  <w:num w:numId="9" w16cid:durableId="926965195">
    <w:abstractNumId w:val="8"/>
  </w:num>
  <w:num w:numId="10" w16cid:durableId="1217475554">
    <w:abstractNumId w:val="6"/>
  </w:num>
  <w:num w:numId="11" w16cid:durableId="558442939">
    <w:abstractNumId w:val="3"/>
  </w:num>
  <w:num w:numId="12" w16cid:durableId="1260943251">
    <w:abstractNumId w:val="5"/>
  </w:num>
  <w:num w:numId="13" w16cid:durableId="49140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abx3Mx1Y3XiwTZspmC3vliCnkWxAkLXn5PybMGNJjl57X4xHstWxQc5AWcFrG+1t5j753ofdH0SLwXl9eZv8g==" w:salt="uR5QSkN1Z9oKoOissFPHrA==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56"/>
    <w:rsid w:val="000036D5"/>
    <w:rsid w:val="00013973"/>
    <w:rsid w:val="000239F3"/>
    <w:rsid w:val="00026CB1"/>
    <w:rsid w:val="00027252"/>
    <w:rsid w:val="00041EBD"/>
    <w:rsid w:val="00051FE5"/>
    <w:rsid w:val="000557B0"/>
    <w:rsid w:val="00064C88"/>
    <w:rsid w:val="000700C0"/>
    <w:rsid w:val="000720B6"/>
    <w:rsid w:val="00077D06"/>
    <w:rsid w:val="000807FF"/>
    <w:rsid w:val="00082BAD"/>
    <w:rsid w:val="000A2622"/>
    <w:rsid w:val="000A2E21"/>
    <w:rsid w:val="000B6500"/>
    <w:rsid w:val="000B7163"/>
    <w:rsid w:val="000C5546"/>
    <w:rsid w:val="000C7131"/>
    <w:rsid w:val="000D0EB5"/>
    <w:rsid w:val="000D26DA"/>
    <w:rsid w:val="000F4BED"/>
    <w:rsid w:val="000F7FD1"/>
    <w:rsid w:val="0011011E"/>
    <w:rsid w:val="001111BC"/>
    <w:rsid w:val="00120B60"/>
    <w:rsid w:val="00120E9F"/>
    <w:rsid w:val="0012248D"/>
    <w:rsid w:val="00124FCD"/>
    <w:rsid w:val="001345CE"/>
    <w:rsid w:val="00143BDA"/>
    <w:rsid w:val="00153ADC"/>
    <w:rsid w:val="0015483C"/>
    <w:rsid w:val="00175683"/>
    <w:rsid w:val="00176452"/>
    <w:rsid w:val="00181EB9"/>
    <w:rsid w:val="00184DE8"/>
    <w:rsid w:val="00191D52"/>
    <w:rsid w:val="00192B21"/>
    <w:rsid w:val="00195A1D"/>
    <w:rsid w:val="001A1EE0"/>
    <w:rsid w:val="001B2A66"/>
    <w:rsid w:val="001B7ACF"/>
    <w:rsid w:val="001C274B"/>
    <w:rsid w:val="001C633B"/>
    <w:rsid w:val="001D5156"/>
    <w:rsid w:val="001D5789"/>
    <w:rsid w:val="001F4E56"/>
    <w:rsid w:val="00220E20"/>
    <w:rsid w:val="002327CC"/>
    <w:rsid w:val="002378B4"/>
    <w:rsid w:val="00241AD3"/>
    <w:rsid w:val="002434D7"/>
    <w:rsid w:val="002509CC"/>
    <w:rsid w:val="0025157C"/>
    <w:rsid w:val="00267E3B"/>
    <w:rsid w:val="00285B11"/>
    <w:rsid w:val="0029269A"/>
    <w:rsid w:val="002A585F"/>
    <w:rsid w:val="002A597C"/>
    <w:rsid w:val="002A6399"/>
    <w:rsid w:val="002A7136"/>
    <w:rsid w:val="002B4586"/>
    <w:rsid w:val="002C4E71"/>
    <w:rsid w:val="002D18BE"/>
    <w:rsid w:val="002D412A"/>
    <w:rsid w:val="002E0E0A"/>
    <w:rsid w:val="002E7D2B"/>
    <w:rsid w:val="002F0371"/>
    <w:rsid w:val="002F0578"/>
    <w:rsid w:val="002F2798"/>
    <w:rsid w:val="002F3587"/>
    <w:rsid w:val="002F46AD"/>
    <w:rsid w:val="00300E86"/>
    <w:rsid w:val="00302734"/>
    <w:rsid w:val="00306A8F"/>
    <w:rsid w:val="00315AFB"/>
    <w:rsid w:val="003200F6"/>
    <w:rsid w:val="00341CAD"/>
    <w:rsid w:val="00343C1D"/>
    <w:rsid w:val="003460CC"/>
    <w:rsid w:val="00352E30"/>
    <w:rsid w:val="00357595"/>
    <w:rsid w:val="00362496"/>
    <w:rsid w:val="003644AB"/>
    <w:rsid w:val="003652F3"/>
    <w:rsid w:val="00366628"/>
    <w:rsid w:val="00372451"/>
    <w:rsid w:val="00381633"/>
    <w:rsid w:val="0039677F"/>
    <w:rsid w:val="003A6093"/>
    <w:rsid w:val="003A662D"/>
    <w:rsid w:val="003B4A49"/>
    <w:rsid w:val="003B4BB5"/>
    <w:rsid w:val="003C60EA"/>
    <w:rsid w:val="003C7AE4"/>
    <w:rsid w:val="003D2ACE"/>
    <w:rsid w:val="003D3B02"/>
    <w:rsid w:val="0040260A"/>
    <w:rsid w:val="004050C2"/>
    <w:rsid w:val="00405E23"/>
    <w:rsid w:val="00422A35"/>
    <w:rsid w:val="00432949"/>
    <w:rsid w:val="00432B37"/>
    <w:rsid w:val="00434BE5"/>
    <w:rsid w:val="00434F9F"/>
    <w:rsid w:val="00441CA7"/>
    <w:rsid w:val="004442D5"/>
    <w:rsid w:val="00445D99"/>
    <w:rsid w:val="00451777"/>
    <w:rsid w:val="0045392A"/>
    <w:rsid w:val="004634F8"/>
    <w:rsid w:val="00467FED"/>
    <w:rsid w:val="00487950"/>
    <w:rsid w:val="00491FF8"/>
    <w:rsid w:val="00492FD8"/>
    <w:rsid w:val="0049407E"/>
    <w:rsid w:val="004B05BD"/>
    <w:rsid w:val="004C1F45"/>
    <w:rsid w:val="004D1E80"/>
    <w:rsid w:val="004E424A"/>
    <w:rsid w:val="004E56D1"/>
    <w:rsid w:val="004E6A98"/>
    <w:rsid w:val="004F3BF7"/>
    <w:rsid w:val="00500499"/>
    <w:rsid w:val="005014FF"/>
    <w:rsid w:val="00537BC1"/>
    <w:rsid w:val="0054145B"/>
    <w:rsid w:val="00555EA5"/>
    <w:rsid w:val="00556058"/>
    <w:rsid w:val="00557EC9"/>
    <w:rsid w:val="00561331"/>
    <w:rsid w:val="00576EE0"/>
    <w:rsid w:val="005818E3"/>
    <w:rsid w:val="0059233E"/>
    <w:rsid w:val="005A25D6"/>
    <w:rsid w:val="005A43D4"/>
    <w:rsid w:val="005B2D79"/>
    <w:rsid w:val="005B4146"/>
    <w:rsid w:val="005B5BDC"/>
    <w:rsid w:val="005C0F48"/>
    <w:rsid w:val="005C4AC0"/>
    <w:rsid w:val="005C4DE2"/>
    <w:rsid w:val="00603986"/>
    <w:rsid w:val="00604BBC"/>
    <w:rsid w:val="00611361"/>
    <w:rsid w:val="00612360"/>
    <w:rsid w:val="006253CD"/>
    <w:rsid w:val="006269BF"/>
    <w:rsid w:val="006341AF"/>
    <w:rsid w:val="00640EFB"/>
    <w:rsid w:val="006510FE"/>
    <w:rsid w:val="006620B6"/>
    <w:rsid w:val="006657E0"/>
    <w:rsid w:val="00666E2E"/>
    <w:rsid w:val="0066740C"/>
    <w:rsid w:val="0066744B"/>
    <w:rsid w:val="0067451F"/>
    <w:rsid w:val="006857A6"/>
    <w:rsid w:val="006A17C7"/>
    <w:rsid w:val="006A4710"/>
    <w:rsid w:val="006B4868"/>
    <w:rsid w:val="006B70E7"/>
    <w:rsid w:val="006C4F98"/>
    <w:rsid w:val="006C693E"/>
    <w:rsid w:val="006D50FE"/>
    <w:rsid w:val="006D7018"/>
    <w:rsid w:val="006E3B34"/>
    <w:rsid w:val="006E66A4"/>
    <w:rsid w:val="006F357F"/>
    <w:rsid w:val="0070627D"/>
    <w:rsid w:val="007069E0"/>
    <w:rsid w:val="00710921"/>
    <w:rsid w:val="00730091"/>
    <w:rsid w:val="007375C9"/>
    <w:rsid w:val="00743EAF"/>
    <w:rsid w:val="00744A0A"/>
    <w:rsid w:val="00755250"/>
    <w:rsid w:val="00755D4F"/>
    <w:rsid w:val="00755E1B"/>
    <w:rsid w:val="00760FD7"/>
    <w:rsid w:val="007656D3"/>
    <w:rsid w:val="00772AF7"/>
    <w:rsid w:val="007742E2"/>
    <w:rsid w:val="00784647"/>
    <w:rsid w:val="0078767A"/>
    <w:rsid w:val="00795BC6"/>
    <w:rsid w:val="007A0309"/>
    <w:rsid w:val="007A55AF"/>
    <w:rsid w:val="007B1C2F"/>
    <w:rsid w:val="007C094A"/>
    <w:rsid w:val="007C4503"/>
    <w:rsid w:val="007C71F3"/>
    <w:rsid w:val="007C79AA"/>
    <w:rsid w:val="007F01DD"/>
    <w:rsid w:val="008002CD"/>
    <w:rsid w:val="00802DD4"/>
    <w:rsid w:val="00803EC4"/>
    <w:rsid w:val="00811240"/>
    <w:rsid w:val="008138C2"/>
    <w:rsid w:val="0082724F"/>
    <w:rsid w:val="00830B49"/>
    <w:rsid w:val="00835F47"/>
    <w:rsid w:val="00844AAB"/>
    <w:rsid w:val="00850B53"/>
    <w:rsid w:val="008535D9"/>
    <w:rsid w:val="008538C9"/>
    <w:rsid w:val="008549A3"/>
    <w:rsid w:val="00856470"/>
    <w:rsid w:val="00861AD3"/>
    <w:rsid w:val="00864998"/>
    <w:rsid w:val="00877537"/>
    <w:rsid w:val="00885319"/>
    <w:rsid w:val="008855B0"/>
    <w:rsid w:val="008D4077"/>
    <w:rsid w:val="008D48FE"/>
    <w:rsid w:val="008D65C3"/>
    <w:rsid w:val="008E0DB9"/>
    <w:rsid w:val="008E2ADA"/>
    <w:rsid w:val="008E6CDE"/>
    <w:rsid w:val="008F619E"/>
    <w:rsid w:val="0090347C"/>
    <w:rsid w:val="009069B7"/>
    <w:rsid w:val="00912A4C"/>
    <w:rsid w:val="0091439E"/>
    <w:rsid w:val="00937A5B"/>
    <w:rsid w:val="00947E17"/>
    <w:rsid w:val="009666CF"/>
    <w:rsid w:val="00970D59"/>
    <w:rsid w:val="009755CA"/>
    <w:rsid w:val="00976B18"/>
    <w:rsid w:val="00977282"/>
    <w:rsid w:val="009804F6"/>
    <w:rsid w:val="009A2475"/>
    <w:rsid w:val="009A35ED"/>
    <w:rsid w:val="009A439F"/>
    <w:rsid w:val="009C4BBD"/>
    <w:rsid w:val="009E096F"/>
    <w:rsid w:val="009E4BA1"/>
    <w:rsid w:val="00A00326"/>
    <w:rsid w:val="00A103A7"/>
    <w:rsid w:val="00A10EF4"/>
    <w:rsid w:val="00A2604E"/>
    <w:rsid w:val="00A34330"/>
    <w:rsid w:val="00A35E76"/>
    <w:rsid w:val="00A4388B"/>
    <w:rsid w:val="00A465C3"/>
    <w:rsid w:val="00A72B4C"/>
    <w:rsid w:val="00A845C8"/>
    <w:rsid w:val="00A8467F"/>
    <w:rsid w:val="00A923ED"/>
    <w:rsid w:val="00AA10A2"/>
    <w:rsid w:val="00AA13FF"/>
    <w:rsid w:val="00AA31CB"/>
    <w:rsid w:val="00AB0FAA"/>
    <w:rsid w:val="00AB7B22"/>
    <w:rsid w:val="00AC45C7"/>
    <w:rsid w:val="00AE082D"/>
    <w:rsid w:val="00AE216E"/>
    <w:rsid w:val="00AF6681"/>
    <w:rsid w:val="00B022C4"/>
    <w:rsid w:val="00B03008"/>
    <w:rsid w:val="00B13CA1"/>
    <w:rsid w:val="00B47A7E"/>
    <w:rsid w:val="00B56A2A"/>
    <w:rsid w:val="00B57C88"/>
    <w:rsid w:val="00B629FF"/>
    <w:rsid w:val="00B66697"/>
    <w:rsid w:val="00B67492"/>
    <w:rsid w:val="00B709DB"/>
    <w:rsid w:val="00B72CC4"/>
    <w:rsid w:val="00B82B4E"/>
    <w:rsid w:val="00B82C17"/>
    <w:rsid w:val="00B864F8"/>
    <w:rsid w:val="00B92B4A"/>
    <w:rsid w:val="00B971EE"/>
    <w:rsid w:val="00B97553"/>
    <w:rsid w:val="00BA3D30"/>
    <w:rsid w:val="00BB0CC7"/>
    <w:rsid w:val="00BB593F"/>
    <w:rsid w:val="00BB6D79"/>
    <w:rsid w:val="00BC0087"/>
    <w:rsid w:val="00BC1DEB"/>
    <w:rsid w:val="00BD2439"/>
    <w:rsid w:val="00BE158E"/>
    <w:rsid w:val="00BE2BEA"/>
    <w:rsid w:val="00C17386"/>
    <w:rsid w:val="00C17D7E"/>
    <w:rsid w:val="00C33A45"/>
    <w:rsid w:val="00C4493D"/>
    <w:rsid w:val="00C552D5"/>
    <w:rsid w:val="00C71D4C"/>
    <w:rsid w:val="00C74694"/>
    <w:rsid w:val="00C82B51"/>
    <w:rsid w:val="00CA05D4"/>
    <w:rsid w:val="00CA0BDA"/>
    <w:rsid w:val="00CA18EA"/>
    <w:rsid w:val="00CB2EF7"/>
    <w:rsid w:val="00CC45A4"/>
    <w:rsid w:val="00CC792A"/>
    <w:rsid w:val="00CD0A57"/>
    <w:rsid w:val="00CD1518"/>
    <w:rsid w:val="00CD6447"/>
    <w:rsid w:val="00CD6D11"/>
    <w:rsid w:val="00CE3596"/>
    <w:rsid w:val="00CE40A2"/>
    <w:rsid w:val="00CE6CC7"/>
    <w:rsid w:val="00CE6EB6"/>
    <w:rsid w:val="00CF027C"/>
    <w:rsid w:val="00CF0A54"/>
    <w:rsid w:val="00CF3FF8"/>
    <w:rsid w:val="00D00C9A"/>
    <w:rsid w:val="00D00FBB"/>
    <w:rsid w:val="00D06691"/>
    <w:rsid w:val="00D27F5E"/>
    <w:rsid w:val="00D32539"/>
    <w:rsid w:val="00D330E9"/>
    <w:rsid w:val="00D567F9"/>
    <w:rsid w:val="00D56DDF"/>
    <w:rsid w:val="00D63D35"/>
    <w:rsid w:val="00D729F7"/>
    <w:rsid w:val="00D77144"/>
    <w:rsid w:val="00D84ABB"/>
    <w:rsid w:val="00D85AF9"/>
    <w:rsid w:val="00D86E23"/>
    <w:rsid w:val="00D875A2"/>
    <w:rsid w:val="00D90E78"/>
    <w:rsid w:val="00D918D5"/>
    <w:rsid w:val="00D95BA4"/>
    <w:rsid w:val="00D96F4A"/>
    <w:rsid w:val="00DA6743"/>
    <w:rsid w:val="00DA7FCC"/>
    <w:rsid w:val="00DB7028"/>
    <w:rsid w:val="00DC4181"/>
    <w:rsid w:val="00DD0D78"/>
    <w:rsid w:val="00DD39A9"/>
    <w:rsid w:val="00DD6BB6"/>
    <w:rsid w:val="00DE2C0D"/>
    <w:rsid w:val="00DE598C"/>
    <w:rsid w:val="00DF2934"/>
    <w:rsid w:val="00DF5728"/>
    <w:rsid w:val="00DF7C76"/>
    <w:rsid w:val="00E109A5"/>
    <w:rsid w:val="00E11F49"/>
    <w:rsid w:val="00E1690E"/>
    <w:rsid w:val="00E201F0"/>
    <w:rsid w:val="00E20B75"/>
    <w:rsid w:val="00E23252"/>
    <w:rsid w:val="00E24836"/>
    <w:rsid w:val="00E25003"/>
    <w:rsid w:val="00E458AA"/>
    <w:rsid w:val="00E528E9"/>
    <w:rsid w:val="00E57473"/>
    <w:rsid w:val="00E7058D"/>
    <w:rsid w:val="00EA667D"/>
    <w:rsid w:val="00EA7316"/>
    <w:rsid w:val="00EB15F8"/>
    <w:rsid w:val="00EB7DC5"/>
    <w:rsid w:val="00EC574B"/>
    <w:rsid w:val="00EC6424"/>
    <w:rsid w:val="00EC754B"/>
    <w:rsid w:val="00EE330B"/>
    <w:rsid w:val="00EF14E7"/>
    <w:rsid w:val="00F130B9"/>
    <w:rsid w:val="00F2051F"/>
    <w:rsid w:val="00F51271"/>
    <w:rsid w:val="00F55FD1"/>
    <w:rsid w:val="00F71B34"/>
    <w:rsid w:val="00F83003"/>
    <w:rsid w:val="00F86FA8"/>
    <w:rsid w:val="00F96E94"/>
    <w:rsid w:val="00F971DC"/>
    <w:rsid w:val="00FA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191D4"/>
  <w15:chartTrackingRefBased/>
  <w15:docId w15:val="{9396D147-B1B5-4F9D-B7E3-DFDFC190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0E7"/>
    <w:rPr>
      <w:rFonts w:ascii="DecimaWE Rg" w:hAnsi="DecimaWE Rg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7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5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156"/>
  </w:style>
  <w:style w:type="paragraph" w:styleId="Pidipagina">
    <w:name w:val="footer"/>
    <w:basedOn w:val="Normale"/>
    <w:link w:val="PidipaginaCarattere"/>
    <w:uiPriority w:val="99"/>
    <w:unhideWhenUsed/>
    <w:rsid w:val="001D5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156"/>
  </w:style>
  <w:style w:type="table" w:styleId="Grigliatabella">
    <w:name w:val="Table Grid"/>
    <w:basedOn w:val="Tabellanormale"/>
    <w:uiPriority w:val="39"/>
    <w:rsid w:val="001D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802DD4"/>
    <w:pPr>
      <w:spacing w:after="0" w:line="240" w:lineRule="auto"/>
    </w:pPr>
    <w:rPr>
      <w:rFonts w:ascii="Calibri" w:eastAsia="Times New Roman" w:hAnsi="Calibri" w:cs="Times New Roman"/>
      <w:lang w:val="en-US" w:eastAsia="it-IT"/>
    </w:rPr>
  </w:style>
  <w:style w:type="character" w:customStyle="1" w:styleId="NessunaspaziaturaCarattere">
    <w:name w:val="Nessuna spaziatura Carattere"/>
    <w:link w:val="Nessunaspaziatura"/>
    <w:uiPriority w:val="1"/>
    <w:rsid w:val="00802DD4"/>
    <w:rPr>
      <w:rFonts w:ascii="Calibri" w:eastAsia="Times New Roman" w:hAnsi="Calibri" w:cs="Times New Roman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02D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2D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2DD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2D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2DD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DD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6740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24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2439"/>
    <w:rPr>
      <w:rFonts w:ascii="DecimaWE Rg" w:hAnsi="DecimaWE Rg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243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D243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D2439"/>
    <w:rPr>
      <w:rFonts w:ascii="DecimaWE Rg" w:hAnsi="DecimaWE Rg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D243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17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7D7E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7D7E"/>
    <w:rPr>
      <w:rFonts w:eastAsiaTheme="minorEastAsia"/>
      <w:color w:val="5A5A5A" w:themeColor="text1" w:themeTint="A5"/>
      <w:spacing w:val="15"/>
    </w:rPr>
  </w:style>
  <w:style w:type="table" w:styleId="Tabellagriglia1chiara-colore3">
    <w:name w:val="Grid Table 1 Light Accent 3"/>
    <w:basedOn w:val="Tabellanormale"/>
    <w:uiPriority w:val="46"/>
    <w:rsid w:val="00A923E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4">
    <w:name w:val="Plain Table 4"/>
    <w:basedOn w:val="Tabellanormale"/>
    <w:uiPriority w:val="44"/>
    <w:rsid w:val="002F35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2F35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6acolori-colore3">
    <w:name w:val="Grid Table 6 Colorful Accent 3"/>
    <w:basedOn w:val="Tabellanormale"/>
    <w:uiPriority w:val="51"/>
    <w:rsid w:val="002F35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2F35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gliatabellachiara">
    <w:name w:val="Grid Table Light"/>
    <w:basedOn w:val="Tabellanormale"/>
    <w:uiPriority w:val="40"/>
    <w:rsid w:val="00E20B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3">
    <w:name w:val="Plain Table 3"/>
    <w:basedOn w:val="Tabellanormale"/>
    <w:uiPriority w:val="43"/>
    <w:rsid w:val="00E20B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1">
    <w:name w:val="Plain Table 1"/>
    <w:basedOn w:val="Tabellanormale"/>
    <w:uiPriority w:val="41"/>
    <w:rsid w:val="00E20B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45392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39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D6BB6"/>
    <w:rPr>
      <w:color w:val="954F72" w:themeColor="followedHyperlink"/>
      <w:u w:val="single"/>
    </w:rPr>
  </w:style>
  <w:style w:type="character" w:customStyle="1" w:styleId="comma-num-akn">
    <w:name w:val="comma-num-akn"/>
    <w:basedOn w:val="Carpredefinitoparagrafo"/>
    <w:rsid w:val="0090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globalelectronicscouncil.org/wp-content/uploads/EPEAT_CCM_2023.pdf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eur-lex.europa.eu/legal-content/EN/TXT/?uri=CELEX:32012L0019" TargetMode="External"/><Relationship Id="rId21" Type="http://schemas.openxmlformats.org/officeDocument/2006/relationships/hyperlink" Target="https://tcocertified.com/it/product-finder/" TargetMode="External"/><Relationship Id="rId34" Type="http://schemas.openxmlformats.org/officeDocument/2006/relationships/image" Target="media/image9.png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lauer-engel.de/en/companies/basic-award-criteria" TargetMode="External"/><Relationship Id="rId20" Type="http://schemas.openxmlformats.org/officeDocument/2006/relationships/hyperlink" Target="https://it.wikipedia.org/wiki/Monitor_(computer)" TargetMode="External"/><Relationship Id="rId29" Type="http://schemas.openxmlformats.org/officeDocument/2006/relationships/hyperlink" Target="https://it.wikipedia.org/wiki/Direttiva_comunitaria" TargetMode="External"/><Relationship Id="rId41" Type="http://schemas.openxmlformats.org/officeDocument/2006/relationships/hyperlink" Target="https://gpp.mase.gov.it/CAM-vigent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hyperlink" Target="https://it.wikipedia.org/wiki/Sicurezza" TargetMode="External"/><Relationship Id="rId37" Type="http://schemas.openxmlformats.org/officeDocument/2006/relationships/hyperlink" Target="https://eur-lex.europa.eu/legal-content/IT/TXT/PDF/?uri=CELEX:32006R1907R(01)" TargetMode="External"/><Relationship Id="rId40" Type="http://schemas.openxmlformats.org/officeDocument/2006/relationships/hyperlink" Target="https://circabc.europa.eu/ui/group/44278090-3fae-4515-bcc2-44fd57c1d0d1/library/f69e60f9-9dc6-4345-aa18-b9a4b6dfdbf0?p=1&amp;n=10&amp;sort=modified_DESC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nordic-swan-ecolabel.org/criteria/" TargetMode="External"/><Relationship Id="rId28" Type="http://schemas.openxmlformats.org/officeDocument/2006/relationships/hyperlink" Target="https://it.wikipedia.org/wiki/Unione_europea" TargetMode="External"/><Relationship Id="rId36" Type="http://schemas.openxmlformats.org/officeDocument/2006/relationships/hyperlink" Target="https://eur-lex.europa.eu/legal-content/IT/ALL/?uri=CELEX%3A32014L0030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yperlink" Target="https://it.wikipedia.org/wiki/Dichiarazione_di_conformit%C3%A0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vironment.ec.europa.eu/topics/circular-economy/eu-ecolabel/product-groups-and-criteria_en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it.wikipedia.org/wiki/Prodotto_(economia)" TargetMode="External"/><Relationship Id="rId30" Type="http://schemas.openxmlformats.org/officeDocument/2006/relationships/hyperlink" Target="https://it.wikipedia.org/wiki/Regolamento_dell%27Unione_europea" TargetMode="External"/><Relationship Id="rId35" Type="http://schemas.openxmlformats.org/officeDocument/2006/relationships/hyperlink" Target="https://eur-lex.europa.eu/legal-content/IT/TXT/PDF/?uri=CELEX:32019R0424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nergystar.gov/partner-resources/products_partner_resources/most-efficient-criteria-archive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certipedia.com/search?locale=en&amp;q=green+product" TargetMode="External"/><Relationship Id="rId33" Type="http://schemas.openxmlformats.org/officeDocument/2006/relationships/hyperlink" Target="https://europa.eu/youreurope/business/product-requirements/labels-markings/ce-marking/index_it.htm" TargetMode="External"/><Relationship Id="rId38" Type="http://schemas.openxmlformats.org/officeDocument/2006/relationships/hyperlink" Target="https://eur-lex.europa.eu/legal-content/IT/ALL/?uri=celex:32011L006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341A7A8061845AC743281E9C1A813" ma:contentTypeVersion="0" ma:contentTypeDescription="Creare un nuovo documento." ma:contentTypeScope="" ma:versionID="676f14920e9537073e21a3e2fe1c62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0B60-0864-43F0-88F7-2E3A5346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B206C-6FB9-4024-9FB8-F34F02DBA8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43579E-60B2-4B2B-BDFA-A7CAFD3F8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7367F-25FF-4028-AED9-D32A8982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LC</cp:lastModifiedBy>
  <cp:revision>7</cp:revision>
  <cp:lastPrinted>2024-11-27T10:24:00Z</cp:lastPrinted>
  <dcterms:created xsi:type="dcterms:W3CDTF">2025-04-09T12:40:00Z</dcterms:created>
  <dcterms:modified xsi:type="dcterms:W3CDTF">2025-04-09T12:44:00Z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0x0101001AC341A7A8061845AC743281E9C1A813</vt:lpwstr>
  </property>
</Properties>
</file>