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279D" w14:textId="77777777" w:rsidR="00BB33CA" w:rsidRPr="00786882" w:rsidRDefault="00BB33CA" w:rsidP="00BB33CA">
      <w:pPr>
        <w:rPr>
          <w:rFonts w:ascii="DecimaWE Rg" w:hAnsi="DecimaWE Rg"/>
          <w:sz w:val="18"/>
          <w:szCs w:val="1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B33CA" w:rsidRPr="0061755C" w14:paraId="70695F94" w14:textId="77777777" w:rsidTr="00BD41DA">
        <w:tc>
          <w:tcPr>
            <w:tcW w:w="9497" w:type="dxa"/>
            <w:shd w:val="clear" w:color="auto" w:fill="auto"/>
          </w:tcPr>
          <w:p w14:paraId="7AA0A6D8" w14:textId="77777777" w:rsidR="00BB33CA" w:rsidRPr="0061755C" w:rsidRDefault="00BB33CA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14:paraId="002DB37E" w14:textId="77777777" w:rsidR="00BB33CA" w:rsidRPr="002965F3" w:rsidRDefault="00BB33CA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  <w:sz w:val="32"/>
                <w:szCs w:val="32"/>
              </w:rPr>
            </w:pPr>
            <w:r w:rsidRPr="002965F3">
              <w:rPr>
                <w:rFonts w:ascii="DecimaWE Rg" w:hAnsi="DecimaWE Rg"/>
                <w:b/>
                <w:sz w:val="28"/>
                <w:szCs w:val="28"/>
              </w:rPr>
              <w:t xml:space="preserve">ALLEGATO / </w:t>
            </w:r>
            <w:r w:rsidRPr="002965F3">
              <w:rPr>
                <w:rFonts w:ascii="DecimaWE Rg" w:hAnsi="DecimaWE Rg"/>
                <w:b/>
                <w:i/>
                <w:sz w:val="28"/>
                <w:szCs w:val="28"/>
              </w:rPr>
              <w:t>PRILOGA</w:t>
            </w:r>
            <w:r w:rsidRPr="002965F3">
              <w:rPr>
                <w:rFonts w:ascii="DecimaWE Rg" w:hAnsi="DecimaWE Rg"/>
                <w:b/>
              </w:rPr>
              <w:t xml:space="preserve"> </w:t>
            </w:r>
            <w:r w:rsidRPr="002965F3">
              <w:rPr>
                <w:rFonts w:ascii="DecimaWE Rg" w:hAnsi="DecimaWE Rg"/>
                <w:b/>
                <w:sz w:val="32"/>
                <w:szCs w:val="32"/>
              </w:rPr>
              <w:t>A1</w:t>
            </w:r>
          </w:p>
          <w:p w14:paraId="744BA889" w14:textId="77777777" w:rsidR="002C463C" w:rsidRPr="00F3638F" w:rsidRDefault="002C463C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  <w:sz w:val="20"/>
                <w:szCs w:val="20"/>
              </w:rPr>
            </w:pPr>
          </w:p>
          <w:p w14:paraId="158D7FB7" w14:textId="07DF2C3E" w:rsidR="00BB33CA" w:rsidRPr="003566F8" w:rsidRDefault="002C463C" w:rsidP="00FE13E0">
            <w:pPr>
              <w:pStyle w:val="Paragrafoelenco"/>
              <w:ind w:left="0"/>
              <w:jc w:val="center"/>
              <w:rPr>
                <w:rFonts w:ascii="DecimaWE Rg" w:hAnsi="DecimaWE Rg"/>
                <w:b/>
                <w:sz w:val="20"/>
              </w:rPr>
            </w:pPr>
            <w:r w:rsidRPr="00F3638F">
              <w:rPr>
                <w:rFonts w:ascii="DecimaWE Rg" w:hAnsi="DecimaWE Rg"/>
                <w:sz w:val="20"/>
                <w:szCs w:val="20"/>
                <w:lang w:val="sl-SI"/>
              </w:rPr>
              <w:t>D</w:t>
            </w:r>
            <w:r w:rsidRPr="00F3638F">
              <w:rPr>
                <w:rFonts w:ascii="DecimaWE Rg" w:hAnsi="DecimaWE Rg"/>
                <w:sz w:val="20"/>
                <w:szCs w:val="20"/>
              </w:rPr>
              <w:t>a compilare a cura del</w:t>
            </w:r>
            <w:r w:rsidR="00F0553D" w:rsidRPr="00F3638F">
              <w:rPr>
                <w:rFonts w:ascii="DecimaWE Rg" w:hAnsi="DecimaWE Rg"/>
                <w:sz w:val="20"/>
                <w:szCs w:val="20"/>
              </w:rPr>
              <w:t xml:space="preserve"> beneficiario</w:t>
            </w:r>
            <w:r w:rsidR="002965F3" w:rsidRPr="00F3638F">
              <w:rPr>
                <w:rFonts w:ascii="DecimaWE Rg" w:hAnsi="DecimaWE Rg"/>
                <w:sz w:val="20"/>
                <w:szCs w:val="20"/>
              </w:rPr>
              <w:t xml:space="preserve"> / </w:t>
            </w:r>
            <w:proofErr w:type="spellStart"/>
            <w:r w:rsidR="002965F3" w:rsidRPr="00F3638F">
              <w:rPr>
                <w:rFonts w:ascii="DecimaWE Rg" w:hAnsi="DecimaWE Rg"/>
                <w:sz w:val="20"/>
                <w:szCs w:val="20"/>
              </w:rPr>
              <w:t>Obrazec</w:t>
            </w:r>
            <w:proofErr w:type="spellEnd"/>
            <w:r w:rsidR="002965F3" w:rsidRPr="00F3638F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="002965F3" w:rsidRPr="00F3638F">
              <w:rPr>
                <w:rFonts w:ascii="DecimaWE Rg" w:hAnsi="DecimaWE Rg"/>
                <w:sz w:val="20"/>
                <w:szCs w:val="20"/>
              </w:rPr>
              <w:t>izpolni</w:t>
            </w:r>
            <w:proofErr w:type="spellEnd"/>
            <w:r w:rsidR="002965F3" w:rsidRPr="00F3638F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="002965F3" w:rsidRPr="00F3638F">
              <w:rPr>
                <w:rFonts w:ascii="DecimaWE Rg" w:hAnsi="DecimaWE Rg"/>
                <w:sz w:val="20"/>
                <w:szCs w:val="20"/>
              </w:rPr>
              <w:t>prejemnik</w:t>
            </w:r>
            <w:proofErr w:type="spellEnd"/>
            <w:r w:rsidR="002965F3" w:rsidRPr="00F3638F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="002965F3" w:rsidRPr="00F3638F">
              <w:rPr>
                <w:rFonts w:ascii="DecimaWE Rg" w:hAnsi="DecimaWE Rg"/>
                <w:sz w:val="20"/>
                <w:szCs w:val="20"/>
              </w:rPr>
              <w:t>finančnega</w:t>
            </w:r>
            <w:proofErr w:type="spellEnd"/>
            <w:r w:rsidR="002965F3" w:rsidRPr="00F3638F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="002965F3" w:rsidRPr="00F3638F">
              <w:rPr>
                <w:rFonts w:ascii="DecimaWE Rg" w:hAnsi="DecimaWE Rg"/>
                <w:sz w:val="20"/>
                <w:szCs w:val="20"/>
              </w:rPr>
              <w:t>prispevka</w:t>
            </w:r>
            <w:proofErr w:type="spellEnd"/>
          </w:p>
        </w:tc>
      </w:tr>
    </w:tbl>
    <w:tbl>
      <w:tblPr>
        <w:tblStyle w:val="Grigliatabella"/>
        <w:tblpPr w:leftFromText="141" w:rightFromText="141" w:vertAnchor="text" w:horzAnchor="margin" w:tblpX="137" w:tblpY="123"/>
        <w:tblW w:w="9493" w:type="dxa"/>
        <w:tblLook w:val="04A0" w:firstRow="1" w:lastRow="0" w:firstColumn="1" w:lastColumn="0" w:noHBand="0" w:noVBand="1"/>
      </w:tblPr>
      <w:tblGrid>
        <w:gridCol w:w="4817"/>
        <w:gridCol w:w="4676"/>
      </w:tblGrid>
      <w:tr w:rsidR="00757F83" w14:paraId="5C599FD7" w14:textId="77777777" w:rsidTr="00BD41DA">
        <w:tc>
          <w:tcPr>
            <w:tcW w:w="4817" w:type="dxa"/>
          </w:tcPr>
          <w:p w14:paraId="15849147" w14:textId="77777777" w:rsidR="00757F83" w:rsidRPr="00F3638F" w:rsidRDefault="00757F83" w:rsidP="00BD41DA">
            <w:pPr>
              <w:spacing w:before="60"/>
              <w:jc w:val="both"/>
              <w:rPr>
                <w:rFonts w:ascii="DecimaWE Rg" w:hAnsi="DecimaWE Rg"/>
                <w:b/>
                <w:color w:val="000000"/>
                <w:sz w:val="18"/>
                <w:szCs w:val="18"/>
              </w:rPr>
            </w:pPr>
            <w:r w:rsidRPr="00F3638F">
              <w:rPr>
                <w:rFonts w:ascii="DecimaWE Rg" w:hAnsi="DecimaWE Rg"/>
                <w:b/>
                <w:color w:val="000000"/>
                <w:sz w:val="18"/>
                <w:szCs w:val="18"/>
              </w:rPr>
              <w:t>Riferimento normativo</w:t>
            </w:r>
          </w:p>
        </w:tc>
        <w:tc>
          <w:tcPr>
            <w:tcW w:w="4676" w:type="dxa"/>
          </w:tcPr>
          <w:p w14:paraId="19C60279" w14:textId="77777777" w:rsidR="00757F83" w:rsidRPr="00F3638F" w:rsidRDefault="00757F83" w:rsidP="00BD41DA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8"/>
                <w:szCs w:val="18"/>
                <w:lang w:val="sl-SI"/>
              </w:rPr>
            </w:pPr>
            <w:r w:rsidRPr="00F3638F">
              <w:rPr>
                <w:rFonts w:ascii="DecimaWE Rg" w:hAnsi="DecimaWE Rg"/>
                <w:b/>
                <w:i/>
                <w:color w:val="000000"/>
                <w:sz w:val="18"/>
                <w:szCs w:val="18"/>
                <w:lang w:val="sl-SI"/>
              </w:rPr>
              <w:t>Pravna podlaga</w:t>
            </w:r>
            <w:r w:rsidRPr="00F3638F">
              <w:rPr>
                <w:rFonts w:ascii="DecimaWE Rg" w:hAnsi="DecimaWE Rg"/>
                <w:b/>
                <w:color w:val="000000"/>
                <w:sz w:val="18"/>
                <w:szCs w:val="18"/>
                <w:lang w:val="sl-SI"/>
              </w:rPr>
              <w:t>:</w:t>
            </w:r>
          </w:p>
        </w:tc>
      </w:tr>
      <w:tr w:rsidR="00757F83" w14:paraId="5AC15D2C" w14:textId="77777777" w:rsidTr="00BD41DA">
        <w:tc>
          <w:tcPr>
            <w:tcW w:w="4817" w:type="dxa"/>
          </w:tcPr>
          <w:p w14:paraId="7555EAAC" w14:textId="1913D5CB" w:rsidR="00757F83" w:rsidRPr="00F3638F" w:rsidRDefault="007259C1" w:rsidP="00BD41DA">
            <w:pPr>
              <w:spacing w:before="60"/>
              <w:jc w:val="both"/>
              <w:rPr>
                <w:rFonts w:ascii="DecimaWE Rg" w:hAnsi="DecimaWE Rg"/>
                <w:color w:val="000000"/>
                <w:sz w:val="18"/>
                <w:szCs w:val="18"/>
              </w:rPr>
            </w:pPr>
            <w:r w:rsidRPr="00F3638F">
              <w:rPr>
                <w:rFonts w:ascii="DecimaWE Rg" w:hAnsi="DecimaWE Rg"/>
                <w:bCs/>
                <w:color w:val="000000"/>
                <w:sz w:val="18"/>
                <w:szCs w:val="18"/>
              </w:rPr>
              <w:t xml:space="preserve">Legge regionale 16 novembre 2007, n. 26, recante “Norme regionali per la tutela della minoranza linguistica slovena” ed in particolare </w:t>
            </w:r>
            <w:r w:rsidR="003457A7" w:rsidRPr="00F3638F">
              <w:rPr>
                <w:rFonts w:ascii="DecimaWE Rg" w:hAnsi="DecimaWE Rg"/>
                <w:bCs/>
                <w:color w:val="000000"/>
                <w:sz w:val="18"/>
                <w:szCs w:val="18"/>
              </w:rPr>
              <w:t>l’articolo</w:t>
            </w:r>
            <w:r w:rsidRPr="00F3638F">
              <w:rPr>
                <w:rFonts w:ascii="DecimaWE Rg" w:hAnsi="DecimaWE Rg"/>
                <w:bCs/>
                <w:color w:val="000000"/>
                <w:sz w:val="18"/>
                <w:szCs w:val="18"/>
              </w:rPr>
              <w:t xml:space="preserve"> 19 che disciplina l’utilizzo dei contributi annui statali per l’uso della lingua slovena nella pubblica amministrazione di cui all’articolo 8 della legge 23 febbraio 2001, n. 38.</w:t>
            </w:r>
          </w:p>
        </w:tc>
        <w:tc>
          <w:tcPr>
            <w:tcW w:w="4676" w:type="dxa"/>
          </w:tcPr>
          <w:p w14:paraId="7C18B414" w14:textId="7DCA79FC" w:rsidR="00757F83" w:rsidRPr="00F3638F" w:rsidRDefault="004205EA" w:rsidP="00BD41DA">
            <w:pPr>
              <w:spacing w:before="60"/>
              <w:jc w:val="both"/>
              <w:rPr>
                <w:rFonts w:ascii="DecimaWE Rg" w:hAnsi="DecimaWE Rg"/>
                <w:color w:val="000000"/>
                <w:sz w:val="18"/>
                <w:szCs w:val="18"/>
                <w:lang w:val="sl-SI"/>
              </w:rPr>
            </w:pPr>
            <w:r w:rsidRPr="00F3638F">
              <w:rPr>
                <w:rFonts w:ascii="DecimaWE Rg" w:hAnsi="DecimaWE Rg"/>
                <w:i/>
                <w:color w:val="000000"/>
                <w:sz w:val="18"/>
                <w:szCs w:val="18"/>
                <w:lang w:val="sl-SI"/>
              </w:rPr>
              <w:t xml:space="preserve">Deželni zakon št. 26 z dne 16. novembra 2007 o </w:t>
            </w:r>
            <w:r w:rsidR="003132EF" w:rsidRPr="00F3638F">
              <w:rPr>
                <w:rFonts w:ascii="DecimaWE Rg" w:hAnsi="DecimaWE Rg"/>
                <w:i/>
                <w:color w:val="000000"/>
                <w:sz w:val="18"/>
                <w:szCs w:val="18"/>
                <w:lang w:val="sl-SI"/>
              </w:rPr>
              <w:t>»</w:t>
            </w:r>
            <w:r w:rsidRPr="00F3638F">
              <w:rPr>
                <w:rFonts w:ascii="DecimaWE Rg" w:hAnsi="DecimaWE Rg"/>
                <w:i/>
                <w:color w:val="000000"/>
                <w:sz w:val="18"/>
                <w:szCs w:val="18"/>
                <w:lang w:val="sl-SI"/>
              </w:rPr>
              <w:t>Deželnih predpisih o zaščiti slovenske jezikovne manjšine</w:t>
            </w:r>
            <w:r w:rsidR="003132EF" w:rsidRPr="00F3638F">
              <w:rPr>
                <w:rFonts w:ascii="DecimaWE Rg" w:hAnsi="DecimaWE Rg"/>
                <w:i/>
                <w:color w:val="000000"/>
                <w:sz w:val="18"/>
                <w:szCs w:val="18"/>
                <w:lang w:val="sl-SI"/>
              </w:rPr>
              <w:t>«</w:t>
            </w:r>
            <w:r w:rsidRPr="00F3638F">
              <w:rPr>
                <w:rFonts w:ascii="DecimaWE Rg" w:hAnsi="DecimaWE Rg"/>
                <w:i/>
                <w:color w:val="000000"/>
                <w:sz w:val="18"/>
                <w:szCs w:val="18"/>
                <w:lang w:val="sl-SI"/>
              </w:rPr>
              <w:t>, zlasti člen</w:t>
            </w:r>
            <w:r w:rsidR="003457A7" w:rsidRPr="00F3638F">
              <w:rPr>
                <w:rFonts w:ascii="DecimaWE Rg" w:hAnsi="DecimaWE Rg"/>
                <w:i/>
                <w:color w:val="000000"/>
                <w:sz w:val="18"/>
                <w:szCs w:val="18"/>
                <w:lang w:val="sl-SI"/>
              </w:rPr>
              <w:t xml:space="preserve"> 19</w:t>
            </w:r>
            <w:r w:rsidRPr="00F3638F">
              <w:rPr>
                <w:rFonts w:ascii="DecimaWE Rg" w:hAnsi="DecimaWE Rg"/>
                <w:i/>
                <w:color w:val="000000"/>
                <w:sz w:val="18"/>
                <w:szCs w:val="18"/>
                <w:lang w:val="sl-SI"/>
              </w:rPr>
              <w:t>, ki ureja uporabo letnih državnih sredstev za rabo slovenskega jezika v javni upravi iz 8. člena Zakona št. 38 z dne 23. februarja 2001</w:t>
            </w:r>
            <w:r w:rsidRPr="00F3638F">
              <w:rPr>
                <w:rFonts w:ascii="DecimaWE Rg" w:hAnsi="DecimaWE Rg"/>
                <w:color w:val="000000"/>
                <w:sz w:val="18"/>
                <w:szCs w:val="18"/>
                <w:lang w:val="sl-SI"/>
              </w:rPr>
              <w:t>.</w:t>
            </w:r>
          </w:p>
        </w:tc>
      </w:tr>
    </w:tbl>
    <w:p w14:paraId="3D8B5F26" w14:textId="77777777" w:rsidR="00850C15" w:rsidRDefault="00850C15" w:rsidP="00BB33CA">
      <w:pPr>
        <w:pStyle w:val="Paragrafoelenco"/>
        <w:jc w:val="center"/>
        <w:rPr>
          <w:rFonts w:ascii="DecimaWE Rg" w:hAnsi="DecimaWE Rg"/>
          <w:b/>
        </w:rPr>
      </w:pPr>
    </w:p>
    <w:p w14:paraId="6BA55191" w14:textId="77777777" w:rsidR="00E779F7" w:rsidRDefault="00E779F7" w:rsidP="00C074B1">
      <w:pPr>
        <w:pStyle w:val="Paragrafoelenco"/>
        <w:ind w:left="0"/>
        <w:jc w:val="center"/>
        <w:rPr>
          <w:rFonts w:ascii="DecimaWE Rg" w:hAnsi="DecimaWE Rg"/>
          <w:b/>
          <w:sz w:val="32"/>
          <w:szCs w:val="32"/>
        </w:rPr>
      </w:pPr>
    </w:p>
    <w:p w14:paraId="26CE05CE" w14:textId="2BD37E69" w:rsidR="00BB33CA" w:rsidRDefault="002E22E5" w:rsidP="00C074B1">
      <w:pPr>
        <w:pStyle w:val="Paragrafoelenco"/>
        <w:ind w:left="0"/>
        <w:jc w:val="center"/>
        <w:rPr>
          <w:rFonts w:ascii="DecimaWE Rg" w:hAnsi="DecimaWE Rg"/>
          <w:b/>
          <w:sz w:val="32"/>
          <w:szCs w:val="32"/>
        </w:rPr>
      </w:pPr>
      <w:r w:rsidRPr="002965F3">
        <w:rPr>
          <w:rFonts w:ascii="DecimaWE Rg" w:hAnsi="DecimaWE Rg"/>
          <w:b/>
          <w:sz w:val="32"/>
          <w:szCs w:val="32"/>
        </w:rPr>
        <w:t xml:space="preserve">RELAZIONE </w:t>
      </w:r>
      <w:r w:rsidR="00AD05AB" w:rsidRPr="002965F3">
        <w:rPr>
          <w:rFonts w:ascii="DecimaWE Rg" w:hAnsi="DecimaWE Rg"/>
          <w:b/>
          <w:sz w:val="32"/>
          <w:szCs w:val="32"/>
        </w:rPr>
        <w:t xml:space="preserve">DETTAGLIATA </w:t>
      </w:r>
      <w:r w:rsidR="005D0B2A" w:rsidRPr="002965F3">
        <w:rPr>
          <w:rFonts w:ascii="DecimaWE Rg" w:hAnsi="DecimaWE Rg"/>
          <w:b/>
          <w:sz w:val="32"/>
          <w:szCs w:val="32"/>
        </w:rPr>
        <w:t>DE</w:t>
      </w:r>
      <w:r w:rsidR="00F0553D" w:rsidRPr="002965F3">
        <w:rPr>
          <w:rFonts w:ascii="DecimaWE Rg" w:hAnsi="DecimaWE Rg"/>
          <w:b/>
          <w:sz w:val="32"/>
          <w:szCs w:val="32"/>
        </w:rPr>
        <w:t>L PROGETTO</w:t>
      </w:r>
    </w:p>
    <w:p w14:paraId="0CBF8BD8" w14:textId="1101D9A9" w:rsidR="002965F3" w:rsidRPr="00084410" w:rsidRDefault="002965F3" w:rsidP="00C074B1">
      <w:pPr>
        <w:pStyle w:val="Paragrafoelenco"/>
        <w:ind w:left="0"/>
        <w:jc w:val="center"/>
        <w:rPr>
          <w:rFonts w:ascii="DecimaWE Rg" w:hAnsi="DecimaWE Rg"/>
          <w:b/>
          <w:i/>
          <w:sz w:val="32"/>
          <w:szCs w:val="32"/>
          <w:lang w:val="sl-SI"/>
        </w:rPr>
      </w:pPr>
      <w:r>
        <w:rPr>
          <w:rFonts w:ascii="DecimaWE Rg" w:hAnsi="DecimaWE Rg"/>
          <w:b/>
          <w:sz w:val="32"/>
          <w:szCs w:val="32"/>
        </w:rPr>
        <w:t>PODROBNO POROČILO O PROJEKTU</w:t>
      </w:r>
    </w:p>
    <w:p w14:paraId="40140E54" w14:textId="40371632" w:rsidR="005A3DEA" w:rsidRDefault="005A3DEA" w:rsidP="00084410">
      <w:pPr>
        <w:spacing w:before="60"/>
        <w:jc w:val="both"/>
        <w:rPr>
          <w:rFonts w:ascii="DecimaWE Rg" w:hAnsi="DecimaWE Rg"/>
          <w:sz w:val="16"/>
          <w:szCs w:val="16"/>
        </w:rPr>
      </w:pPr>
    </w:p>
    <w:p w14:paraId="1C5B5302" w14:textId="77777777" w:rsidR="00E779F7" w:rsidRDefault="00E779F7" w:rsidP="00084410">
      <w:pPr>
        <w:spacing w:before="60"/>
        <w:jc w:val="both"/>
        <w:rPr>
          <w:rFonts w:ascii="DecimaWE Rg" w:hAnsi="DecimaWE Rg"/>
          <w:sz w:val="16"/>
          <w:szCs w:val="16"/>
        </w:rPr>
      </w:pPr>
    </w:p>
    <w:p w14:paraId="34460A02" w14:textId="7DFAABA4" w:rsidR="00F0553D" w:rsidRDefault="00F0553D" w:rsidP="00084410">
      <w:pPr>
        <w:pStyle w:val="Standard"/>
        <w:ind w:left="0" w:right="-54"/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</w:pPr>
    </w:p>
    <w:p w14:paraId="0A6E5782" w14:textId="29FB05E4" w:rsidR="00F0553D" w:rsidRPr="00373FCD" w:rsidRDefault="00AD05AB" w:rsidP="00FE13E0">
      <w:pPr>
        <w:pStyle w:val="Standard"/>
        <w:numPr>
          <w:ilvl w:val="0"/>
          <w:numId w:val="4"/>
        </w:numPr>
        <w:ind w:left="426" w:right="-54"/>
        <w:rPr>
          <w:rFonts w:ascii="DecimaWE Rg" w:eastAsia="Times New Roman" w:hAnsi="DecimaWE Rg" w:cs="Times New Roman"/>
          <w:b/>
          <w:kern w:val="0"/>
          <w:sz w:val="16"/>
          <w:szCs w:val="16"/>
          <w:lang w:val="it-IT" w:eastAsia="it-IT" w:bidi="ar-SA"/>
        </w:rPr>
      </w:pPr>
      <w:r w:rsidRPr="00AD05AB">
        <w:rPr>
          <w:rFonts w:ascii="DecimaWE Rg" w:eastAsia="Times New Roman" w:hAnsi="DecimaWE Rg" w:cs="Times New Roman"/>
          <w:b/>
          <w:kern w:val="0"/>
          <w:sz w:val="22"/>
          <w:szCs w:val="16"/>
          <w:lang w:val="it-IT" w:eastAsia="it-IT" w:bidi="ar-SA"/>
        </w:rPr>
        <w:t>OBIETTIVI RAGGIUNTI</w:t>
      </w:r>
      <w:r w:rsidR="00B578C9">
        <w:rPr>
          <w:rFonts w:ascii="DecimaWE Rg" w:eastAsia="Times New Roman" w:hAnsi="DecimaWE Rg" w:cs="Times New Roman"/>
          <w:b/>
          <w:kern w:val="0"/>
          <w:sz w:val="22"/>
          <w:szCs w:val="16"/>
          <w:lang w:val="it-IT" w:eastAsia="it-IT" w:bidi="ar-SA"/>
        </w:rPr>
        <w:t xml:space="preserve"> / DOSEŽENI CILJI</w:t>
      </w:r>
      <w:r w:rsidR="00F0553D" w:rsidRPr="00373FCD">
        <w:rPr>
          <w:rFonts w:ascii="DecimaWE Rg" w:eastAsia="Times New Roman" w:hAnsi="DecimaWE Rg" w:cs="Times New Roman"/>
          <w:b/>
          <w:kern w:val="0"/>
          <w:sz w:val="16"/>
          <w:szCs w:val="16"/>
          <w:lang w:val="it-IT" w:eastAsia="it-IT" w:bidi="ar-SA"/>
        </w:rPr>
        <w:t xml:space="preserve"> </w:t>
      </w:r>
      <w:r w:rsidR="00E23BD2">
        <w:rPr>
          <w:rFonts w:ascii="DecimaWE Rg" w:eastAsia="Times New Roman" w:hAnsi="DecimaWE Rg" w:cs="Times New Roman"/>
          <w:b/>
          <w:kern w:val="0"/>
          <w:sz w:val="16"/>
          <w:szCs w:val="16"/>
          <w:lang w:val="it-IT" w:eastAsia="it-IT" w:bidi="ar-SA"/>
        </w:rPr>
        <w:t xml:space="preserve"> </w:t>
      </w:r>
    </w:p>
    <w:p w14:paraId="7785BBCD" w14:textId="6082A7AD" w:rsidR="00F0553D" w:rsidRDefault="00F0553D" w:rsidP="00F0553D">
      <w:pPr>
        <w:pStyle w:val="Standard"/>
        <w:ind w:left="720" w:right="-54"/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0553D" w14:paraId="578C4344" w14:textId="77777777" w:rsidTr="00FE13E0">
        <w:trPr>
          <w:trHeight w:val="1441"/>
        </w:trPr>
        <w:tc>
          <w:tcPr>
            <w:tcW w:w="9639" w:type="dxa"/>
          </w:tcPr>
          <w:p w14:paraId="25ADC202" w14:textId="77777777" w:rsidR="00F0553D" w:rsidRDefault="00F0553D" w:rsidP="00F0553D">
            <w:pPr>
              <w:pStyle w:val="Standard"/>
              <w:ind w:left="0" w:right="-54"/>
              <w:rPr>
                <w:rFonts w:ascii="DecimaWE Rg" w:eastAsia="Times New Roman" w:hAnsi="DecimaWE Rg" w:cs="Times New Roman"/>
                <w:kern w:val="0"/>
                <w:sz w:val="16"/>
                <w:szCs w:val="16"/>
                <w:lang w:val="it-IT" w:eastAsia="it-IT" w:bidi="ar-SA"/>
              </w:rPr>
            </w:pPr>
          </w:p>
          <w:p w14:paraId="78948D23" w14:textId="0370F884" w:rsidR="00F0553D" w:rsidRPr="00F3638F" w:rsidRDefault="00F0553D" w:rsidP="00F0553D">
            <w:pPr>
              <w:pStyle w:val="Standard"/>
              <w:ind w:left="0" w:right="-54"/>
              <w:rPr>
                <w:rFonts w:ascii="DecimaWE Rg" w:eastAsia="Times New Roman" w:hAnsi="DecimaWE Rg" w:cs="Times New Roman"/>
                <w:i/>
                <w:color w:val="808080" w:themeColor="background1" w:themeShade="80"/>
                <w:kern w:val="0"/>
                <w:sz w:val="18"/>
                <w:szCs w:val="18"/>
                <w:lang w:val="it-IT" w:eastAsia="it-IT" w:bidi="ar-SA"/>
              </w:rPr>
            </w:pPr>
            <w:r w:rsidRPr="00F3638F">
              <w:rPr>
                <w:rFonts w:ascii="DecimaWE Rg" w:eastAsia="Times New Roman" w:hAnsi="DecimaWE Rg" w:cs="Times New Roman"/>
                <w:i/>
                <w:color w:val="808080" w:themeColor="background1" w:themeShade="80"/>
                <w:kern w:val="0"/>
                <w:sz w:val="18"/>
                <w:szCs w:val="18"/>
                <w:lang w:val="it-IT" w:eastAsia="it-IT" w:bidi="ar-SA"/>
              </w:rPr>
              <w:t>la descrizione non deve superare i 500 caratteri spazi inclusi</w:t>
            </w:r>
            <w:r w:rsidR="00B578C9" w:rsidRPr="00F3638F">
              <w:rPr>
                <w:rFonts w:ascii="DecimaWE Rg" w:eastAsia="Times New Roman" w:hAnsi="DecimaWE Rg" w:cs="Times New Roman"/>
                <w:i/>
                <w:color w:val="808080" w:themeColor="background1" w:themeShade="80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 w:rsidR="00B578C9" w:rsidRPr="00F3638F">
              <w:rPr>
                <w:rFonts w:ascii="DecimaWE Rg" w:eastAsia="Times New Roman" w:hAnsi="DecimaWE Rg" w:cs="Times New Roman"/>
                <w:i/>
                <w:color w:val="808080" w:themeColor="background1" w:themeShade="80"/>
                <w:kern w:val="0"/>
                <w:sz w:val="18"/>
                <w:szCs w:val="18"/>
                <w:lang w:eastAsia="it-IT" w:bidi="ar-SA"/>
              </w:rPr>
              <w:t>/ opis naj ne presega 500 znakov vključno s presledki</w:t>
            </w:r>
          </w:p>
          <w:p w14:paraId="30A3B0D9" w14:textId="77777777" w:rsidR="00F0553D" w:rsidRDefault="00F0553D" w:rsidP="00F0553D">
            <w:pPr>
              <w:pStyle w:val="Standard"/>
              <w:ind w:left="0" w:right="-54"/>
              <w:rPr>
                <w:rFonts w:ascii="DecimaWE Rg" w:eastAsia="Times New Roman" w:hAnsi="DecimaWE Rg" w:cs="Times New Roman"/>
                <w:kern w:val="0"/>
                <w:sz w:val="16"/>
                <w:szCs w:val="16"/>
                <w:lang w:val="it-IT" w:eastAsia="it-IT" w:bidi="ar-SA"/>
              </w:rPr>
            </w:pPr>
          </w:p>
          <w:p w14:paraId="0DE306FD" w14:textId="77777777" w:rsidR="00F0553D" w:rsidRDefault="00F0553D" w:rsidP="00F0553D">
            <w:pPr>
              <w:pStyle w:val="Standard"/>
              <w:ind w:left="0" w:right="-54"/>
              <w:rPr>
                <w:rFonts w:ascii="DecimaWE Rg" w:eastAsia="Times New Roman" w:hAnsi="DecimaWE Rg" w:cs="Times New Roman"/>
                <w:kern w:val="0"/>
                <w:sz w:val="16"/>
                <w:szCs w:val="16"/>
                <w:lang w:val="it-IT" w:eastAsia="it-IT" w:bidi="ar-SA"/>
              </w:rPr>
            </w:pPr>
          </w:p>
          <w:p w14:paraId="10A3CC5B" w14:textId="77777777" w:rsidR="00F0553D" w:rsidRDefault="00F0553D" w:rsidP="00F0553D">
            <w:pPr>
              <w:pStyle w:val="Standard"/>
              <w:ind w:left="0" w:right="-54"/>
              <w:rPr>
                <w:rFonts w:ascii="DecimaWE Rg" w:eastAsia="Times New Roman" w:hAnsi="DecimaWE Rg" w:cs="Times New Roman"/>
                <w:kern w:val="0"/>
                <w:sz w:val="16"/>
                <w:szCs w:val="16"/>
                <w:lang w:val="it-IT" w:eastAsia="it-IT" w:bidi="ar-SA"/>
              </w:rPr>
            </w:pPr>
          </w:p>
          <w:p w14:paraId="19150C79" w14:textId="283C0D72" w:rsidR="00F0553D" w:rsidRDefault="00F0553D" w:rsidP="00F0553D">
            <w:pPr>
              <w:pStyle w:val="Standard"/>
              <w:ind w:left="0" w:right="-54"/>
              <w:rPr>
                <w:rFonts w:ascii="DecimaWE Rg" w:eastAsia="Times New Roman" w:hAnsi="DecimaWE Rg" w:cs="Times New Roman"/>
                <w:kern w:val="0"/>
                <w:sz w:val="16"/>
                <w:szCs w:val="16"/>
                <w:lang w:val="it-IT" w:eastAsia="it-IT" w:bidi="ar-SA"/>
              </w:rPr>
            </w:pPr>
          </w:p>
        </w:tc>
      </w:tr>
    </w:tbl>
    <w:p w14:paraId="0F678087" w14:textId="6F562243" w:rsidR="00F0553D" w:rsidRDefault="00F0553D" w:rsidP="00E779F7">
      <w:pPr>
        <w:pStyle w:val="Standard"/>
        <w:ind w:left="0" w:right="-54"/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</w:pPr>
    </w:p>
    <w:p w14:paraId="566D4718" w14:textId="77777777" w:rsidR="00E779F7" w:rsidRDefault="00E779F7" w:rsidP="00B512A3">
      <w:pPr>
        <w:pStyle w:val="Standard"/>
        <w:ind w:left="0" w:right="-54"/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</w:pPr>
    </w:p>
    <w:p w14:paraId="1E79C6BD" w14:textId="35956C4B" w:rsidR="00F0553D" w:rsidRDefault="00AD05AB" w:rsidP="00FE13E0">
      <w:pPr>
        <w:pStyle w:val="Standard"/>
        <w:numPr>
          <w:ilvl w:val="0"/>
          <w:numId w:val="4"/>
        </w:numPr>
        <w:ind w:left="426" w:right="-54"/>
        <w:rPr>
          <w:rFonts w:ascii="DecimaWE Rg" w:eastAsia="Times New Roman" w:hAnsi="DecimaWE Rg" w:cs="Times New Roman"/>
          <w:b/>
          <w:kern w:val="0"/>
          <w:sz w:val="16"/>
          <w:szCs w:val="16"/>
          <w:lang w:val="it-IT" w:eastAsia="it-IT" w:bidi="ar-SA"/>
        </w:rPr>
      </w:pPr>
      <w:r w:rsidRPr="00AD05AB">
        <w:rPr>
          <w:rFonts w:ascii="DecimaWE Rg" w:eastAsia="Times New Roman" w:hAnsi="DecimaWE Rg" w:cs="Times New Roman"/>
          <w:b/>
          <w:kern w:val="0"/>
          <w:sz w:val="22"/>
          <w:szCs w:val="16"/>
          <w:lang w:val="it-IT" w:eastAsia="it-IT" w:bidi="ar-SA"/>
        </w:rPr>
        <w:t xml:space="preserve">ATTIVITÀ SVOLTE E MATERIALE PRODOTTO </w:t>
      </w:r>
      <w:r w:rsidR="00FE13E0">
        <w:rPr>
          <w:rFonts w:ascii="DecimaWE Rg" w:eastAsia="Times New Roman" w:hAnsi="DecimaWE Rg" w:cs="Times New Roman"/>
          <w:b/>
          <w:kern w:val="0"/>
          <w:sz w:val="22"/>
          <w:szCs w:val="16"/>
          <w:lang w:val="it-IT" w:eastAsia="it-IT" w:bidi="ar-SA"/>
        </w:rPr>
        <w:t>/ OPRAVLJENE DEJAVNOSTI IN IZDELANO GRADIVO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D05AB" w14:paraId="474A68C4" w14:textId="77777777" w:rsidTr="00AD05AB">
        <w:tc>
          <w:tcPr>
            <w:tcW w:w="9670" w:type="dxa"/>
          </w:tcPr>
          <w:p w14:paraId="02A88F56" w14:textId="77777777" w:rsidR="00AD05AB" w:rsidRDefault="00AD05AB" w:rsidP="00AD05AB">
            <w:pPr>
              <w:pStyle w:val="Standard"/>
              <w:ind w:left="34" w:right="-54"/>
              <w:rPr>
                <w:rFonts w:ascii="DecimaWE Rg" w:eastAsia="Times New Roman" w:hAnsi="DecimaWE Rg" w:cs="Times New Roman"/>
                <w:i/>
                <w:color w:val="808080" w:themeColor="background1" w:themeShade="80"/>
                <w:kern w:val="0"/>
                <w:sz w:val="16"/>
                <w:szCs w:val="16"/>
                <w:lang w:val="it-IT" w:eastAsia="it-IT" w:bidi="ar-SA"/>
              </w:rPr>
            </w:pPr>
          </w:p>
          <w:p w14:paraId="33EFF304" w14:textId="756C60AD" w:rsidR="00AD05AB" w:rsidRPr="00F3638F" w:rsidRDefault="00AD05AB" w:rsidP="00AD05AB">
            <w:pPr>
              <w:pStyle w:val="Standard"/>
              <w:ind w:left="34" w:right="-54"/>
              <w:rPr>
                <w:rFonts w:ascii="DecimaWE Rg" w:eastAsia="Times New Roman" w:hAnsi="DecimaWE Rg" w:cs="Times New Roman"/>
                <w:i/>
                <w:color w:val="808080" w:themeColor="background1" w:themeShade="80"/>
                <w:kern w:val="0"/>
                <w:sz w:val="18"/>
                <w:szCs w:val="18"/>
                <w:lang w:val="it-IT" w:eastAsia="it-IT" w:bidi="ar-SA"/>
              </w:rPr>
            </w:pPr>
            <w:r w:rsidRPr="00F3638F">
              <w:rPr>
                <w:rFonts w:ascii="DecimaWE Rg" w:eastAsia="Times New Roman" w:hAnsi="DecimaWE Rg" w:cs="Times New Roman"/>
                <w:i/>
                <w:color w:val="808080" w:themeColor="background1" w:themeShade="80"/>
                <w:kern w:val="0"/>
                <w:sz w:val="18"/>
                <w:szCs w:val="18"/>
                <w:lang w:val="it-IT" w:eastAsia="it-IT" w:bidi="ar-SA"/>
              </w:rPr>
              <w:t>la descrizione non deve superare i 500 caratteri spazi inclusi</w:t>
            </w:r>
            <w:r w:rsidR="00FE13E0" w:rsidRPr="00F3638F">
              <w:rPr>
                <w:rFonts w:ascii="DecimaWE Rg" w:eastAsia="Times New Roman" w:hAnsi="DecimaWE Rg" w:cs="Times New Roman"/>
                <w:i/>
                <w:color w:val="808080" w:themeColor="background1" w:themeShade="80"/>
                <w:kern w:val="0"/>
                <w:sz w:val="18"/>
                <w:szCs w:val="18"/>
                <w:lang w:val="it-IT" w:eastAsia="it-IT" w:bidi="ar-SA"/>
              </w:rPr>
              <w:t xml:space="preserve"> / </w:t>
            </w:r>
            <w:r w:rsidR="00FE13E0" w:rsidRPr="00F3638F">
              <w:rPr>
                <w:rFonts w:ascii="DecimaWE Rg" w:eastAsia="Times New Roman" w:hAnsi="DecimaWE Rg" w:cs="Times New Roman"/>
                <w:i/>
                <w:color w:val="808080" w:themeColor="background1" w:themeShade="80"/>
                <w:kern w:val="0"/>
                <w:sz w:val="18"/>
                <w:szCs w:val="18"/>
                <w:lang w:eastAsia="it-IT" w:bidi="ar-SA"/>
              </w:rPr>
              <w:t>opis naj ne presega 500 znakov vključno s presledki</w:t>
            </w:r>
          </w:p>
          <w:p w14:paraId="2849E763" w14:textId="77777777" w:rsidR="00AD05AB" w:rsidRDefault="00AD05AB" w:rsidP="00AD05AB">
            <w:pPr>
              <w:pStyle w:val="Standard"/>
              <w:ind w:left="720" w:right="-54"/>
              <w:rPr>
                <w:rFonts w:ascii="DecimaWE Rg" w:eastAsia="Times New Roman" w:hAnsi="DecimaWE Rg" w:cs="Times New Roman"/>
                <w:i/>
                <w:color w:val="808080" w:themeColor="background1" w:themeShade="80"/>
                <w:kern w:val="0"/>
                <w:sz w:val="16"/>
                <w:szCs w:val="16"/>
                <w:lang w:val="it-IT" w:eastAsia="it-IT" w:bidi="ar-SA"/>
              </w:rPr>
            </w:pPr>
          </w:p>
          <w:p w14:paraId="1716CCEE" w14:textId="77777777" w:rsidR="00AD05AB" w:rsidRDefault="00AD05AB" w:rsidP="00AD05AB">
            <w:pPr>
              <w:pStyle w:val="Standard"/>
              <w:ind w:left="720" w:right="-54"/>
              <w:rPr>
                <w:rFonts w:ascii="DecimaWE Rg" w:eastAsia="Times New Roman" w:hAnsi="DecimaWE Rg" w:cs="Times New Roman"/>
                <w:i/>
                <w:color w:val="808080" w:themeColor="background1" w:themeShade="80"/>
                <w:kern w:val="0"/>
                <w:sz w:val="16"/>
                <w:szCs w:val="16"/>
                <w:lang w:val="it-IT" w:eastAsia="it-IT" w:bidi="ar-SA"/>
              </w:rPr>
            </w:pPr>
          </w:p>
          <w:p w14:paraId="545A6F1E" w14:textId="77777777" w:rsidR="00AD05AB" w:rsidRDefault="00AD05AB" w:rsidP="00AD05AB">
            <w:pPr>
              <w:pStyle w:val="Standard"/>
              <w:ind w:left="720" w:right="-54"/>
              <w:rPr>
                <w:rFonts w:ascii="DecimaWE Rg" w:eastAsia="Times New Roman" w:hAnsi="DecimaWE Rg" w:cs="Times New Roman"/>
                <w:i/>
                <w:color w:val="808080" w:themeColor="background1" w:themeShade="80"/>
                <w:kern w:val="0"/>
                <w:sz w:val="16"/>
                <w:szCs w:val="16"/>
                <w:lang w:val="it-IT" w:eastAsia="it-IT" w:bidi="ar-SA"/>
              </w:rPr>
            </w:pPr>
          </w:p>
          <w:p w14:paraId="4D86CBEF" w14:textId="60C0827A" w:rsidR="00AD05AB" w:rsidRDefault="00AD05AB" w:rsidP="00AD05AB">
            <w:pPr>
              <w:pStyle w:val="Standard"/>
              <w:ind w:left="720" w:right="-54"/>
              <w:rPr>
                <w:rFonts w:ascii="DecimaWE Rg" w:eastAsia="Times New Roman" w:hAnsi="DecimaWE Rg" w:cs="Times New Roman"/>
                <w:kern w:val="0"/>
                <w:sz w:val="16"/>
                <w:szCs w:val="16"/>
                <w:lang w:val="it-IT" w:eastAsia="it-IT" w:bidi="ar-SA"/>
              </w:rPr>
            </w:pPr>
          </w:p>
        </w:tc>
      </w:tr>
    </w:tbl>
    <w:p w14:paraId="430E495C" w14:textId="77777777" w:rsidR="00AD05AB" w:rsidRDefault="00AD05AB" w:rsidP="00AD05AB">
      <w:pPr>
        <w:pStyle w:val="Standard"/>
        <w:ind w:left="0" w:right="-54"/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</w:pPr>
    </w:p>
    <w:p w14:paraId="65954DB8" w14:textId="77777777" w:rsidR="00E779F7" w:rsidRDefault="00E779F7" w:rsidP="00F3638F">
      <w:pPr>
        <w:pStyle w:val="Standard"/>
        <w:ind w:left="142" w:right="-1"/>
        <w:rPr>
          <w:rFonts w:asciiTheme="minorHAnsi" w:eastAsia="Times New Roman" w:hAnsiTheme="minorHAnsi" w:cstheme="minorHAnsi"/>
          <w:kern w:val="0"/>
          <w:sz w:val="20"/>
          <w:szCs w:val="20"/>
          <w:lang w:val="it-IT" w:eastAsia="it-IT" w:bidi="ar-SA"/>
        </w:rPr>
      </w:pPr>
    </w:p>
    <w:p w14:paraId="512B5479" w14:textId="394D4D25" w:rsidR="00AD05AB" w:rsidRPr="00F3638F" w:rsidRDefault="00AD05AB" w:rsidP="00F3638F">
      <w:pPr>
        <w:pStyle w:val="Standard"/>
        <w:ind w:left="142" w:right="-1"/>
        <w:rPr>
          <w:rFonts w:asciiTheme="minorHAnsi" w:eastAsia="Times New Roman" w:hAnsiTheme="minorHAnsi" w:cstheme="minorHAnsi"/>
          <w:kern w:val="0"/>
          <w:sz w:val="20"/>
          <w:szCs w:val="20"/>
          <w:lang w:val="it-IT" w:eastAsia="it-IT" w:bidi="ar-SA"/>
        </w:rPr>
      </w:pPr>
      <w:r w:rsidRPr="00F3638F">
        <w:rPr>
          <w:rFonts w:asciiTheme="minorHAnsi" w:eastAsia="Times New Roman" w:hAnsiTheme="minorHAnsi" w:cstheme="minorHAnsi"/>
          <w:kern w:val="0"/>
          <w:sz w:val="20"/>
          <w:szCs w:val="20"/>
          <w:lang w:val="it-IT" w:eastAsia="it-IT" w:bidi="ar-SA"/>
        </w:rPr>
        <w:t>Fornire nelle tabelle l</w:t>
      </w:r>
      <w:r w:rsidR="00B17279" w:rsidRPr="00F3638F">
        <w:rPr>
          <w:rFonts w:asciiTheme="minorHAnsi" w:eastAsia="Times New Roman" w:hAnsiTheme="minorHAnsi" w:cstheme="minorHAnsi"/>
          <w:kern w:val="0"/>
          <w:sz w:val="20"/>
          <w:szCs w:val="20"/>
          <w:lang w:val="it-IT" w:eastAsia="it-IT" w:bidi="ar-SA"/>
        </w:rPr>
        <w:t xml:space="preserve">e informazioni richieste sulle attività finanziate / </w:t>
      </w:r>
      <w:r w:rsidR="00B17279" w:rsidRPr="00F3638F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v razpredelnice vstavite podatke za posamezne financirane dejavnosti</w:t>
      </w:r>
    </w:p>
    <w:p w14:paraId="739A9C90" w14:textId="77777777" w:rsidR="00AD05AB" w:rsidRPr="00F3638F" w:rsidRDefault="00AD05AB" w:rsidP="00FE13E0">
      <w:pPr>
        <w:pStyle w:val="Standard"/>
        <w:ind w:left="720" w:right="-54" w:hanging="720"/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</w:pPr>
    </w:p>
    <w:p w14:paraId="0A452AA1" w14:textId="6351EF00" w:rsidR="001113B1" w:rsidRPr="00F3638F" w:rsidRDefault="00EA62B5" w:rsidP="00B512A3">
      <w:pPr>
        <w:pStyle w:val="Standard"/>
        <w:ind w:left="142" w:right="-57"/>
        <w:jc w:val="left"/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</w:pP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 xml:space="preserve">a) </w:t>
      </w:r>
      <w:r w:rsidR="00C1099A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>+</w:t>
      </w:r>
      <w:r w:rsidR="00B17279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 xml:space="preserve"> </w:t>
      </w:r>
      <w:r w:rsidR="00C1099A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>b)</w:t>
      </w:r>
      <w:r w:rsidR="006E7963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 xml:space="preserve"> sportello linguistico</w:t>
      </w:r>
      <w:r w:rsidR="001113B1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 xml:space="preserve"> </w:t>
      </w:r>
      <w:r w:rsidR="00393D09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 xml:space="preserve">/ </w:t>
      </w:r>
      <w:proofErr w:type="spellStart"/>
      <w:r w:rsidR="00393D09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>jezikovno</w:t>
      </w:r>
      <w:proofErr w:type="spellEnd"/>
      <w:r w:rsidR="00393D09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 xml:space="preserve"> okence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5238"/>
      </w:tblGrid>
      <w:tr w:rsidR="001113B1" w:rsidRPr="00F3638F" w14:paraId="3AC09EE1" w14:textId="77777777" w:rsidTr="00C52A0C">
        <w:tc>
          <w:tcPr>
            <w:tcW w:w="4282" w:type="dxa"/>
          </w:tcPr>
          <w:p w14:paraId="7CE49875" w14:textId="640112FC" w:rsidR="001113B1" w:rsidRPr="00F3638F" w:rsidRDefault="001113B1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Tipologia</w:t>
            </w:r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Vrsta</w:t>
            </w:r>
            <w:proofErr w:type="spellEnd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dejavnosti</w:t>
            </w:r>
            <w:proofErr w:type="spellEnd"/>
          </w:p>
        </w:tc>
        <w:tc>
          <w:tcPr>
            <w:tcW w:w="5238" w:type="dxa"/>
          </w:tcPr>
          <w:p w14:paraId="68B9CB7E" w14:textId="60908654" w:rsidR="001113B1" w:rsidRPr="00F3638F" w:rsidRDefault="00393D0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B</w:t>
            </w:r>
            <w:r w:rsidR="009B42F6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reve descrizione</w:t>
            </w: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krajši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opis</w:t>
            </w:r>
            <w:proofErr w:type="spellEnd"/>
          </w:p>
        </w:tc>
      </w:tr>
      <w:tr w:rsidR="001113B1" w:rsidRPr="00B512A3" w14:paraId="0368EACF" w14:textId="77777777" w:rsidTr="00C52A0C">
        <w:tc>
          <w:tcPr>
            <w:tcW w:w="4282" w:type="dxa"/>
          </w:tcPr>
          <w:p w14:paraId="0A9BEC1E" w14:textId="0E852677" w:rsidR="001113B1" w:rsidRPr="00F3638F" w:rsidRDefault="00393D0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it-IT" w:bidi="ar-SA"/>
              </w:rPr>
              <w:t>F</w:t>
            </w:r>
            <w:r w:rsidR="009B42F6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it-IT" w:bidi="ar-SA"/>
              </w:rPr>
              <w:t xml:space="preserve">ront </w:t>
            </w: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it-IT" w:bidi="ar-SA"/>
              </w:rPr>
              <w:t>/</w:t>
            </w:r>
            <w:r w:rsidR="009B42F6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it-IT" w:bidi="ar-SA"/>
              </w:rPr>
              <w:t xml:space="preserve"> back office </w:t>
            </w:r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it-IT" w:bidi="ar-SA"/>
              </w:rPr>
              <w:t xml:space="preserve">– </w:t>
            </w:r>
            <w:proofErr w:type="spellStart"/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it-IT" w:bidi="ar-SA"/>
              </w:rPr>
              <w:t>Zunanje</w:t>
            </w:r>
            <w:proofErr w:type="spellEnd"/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it-IT" w:bidi="ar-SA"/>
              </w:rPr>
              <w:t xml:space="preserve"> / </w:t>
            </w:r>
            <w:proofErr w:type="spellStart"/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it-IT" w:bidi="ar-SA"/>
              </w:rPr>
              <w:t>zaledno</w:t>
            </w:r>
            <w:proofErr w:type="spellEnd"/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it-IT" w:bidi="ar-SA"/>
              </w:rPr>
              <w:t xml:space="preserve"> </w:t>
            </w:r>
            <w:proofErr w:type="spellStart"/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it-IT" w:bidi="ar-SA"/>
              </w:rPr>
              <w:t>poslovanje</w:t>
            </w:r>
            <w:proofErr w:type="spellEnd"/>
          </w:p>
        </w:tc>
        <w:tc>
          <w:tcPr>
            <w:tcW w:w="5238" w:type="dxa"/>
          </w:tcPr>
          <w:p w14:paraId="1ABDEE3A" w14:textId="77777777" w:rsidR="001113B1" w:rsidRPr="00F3638F" w:rsidRDefault="001113B1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it-IT" w:bidi="ar-SA"/>
              </w:rPr>
            </w:pPr>
          </w:p>
        </w:tc>
      </w:tr>
      <w:tr w:rsidR="001113B1" w:rsidRPr="00F3638F" w14:paraId="288DA1EB" w14:textId="77777777" w:rsidTr="00C52A0C">
        <w:tc>
          <w:tcPr>
            <w:tcW w:w="4282" w:type="dxa"/>
          </w:tcPr>
          <w:p w14:paraId="6EB95DCE" w14:textId="7D7F8883" w:rsidR="001113B1" w:rsidRPr="00F3638F" w:rsidRDefault="009B42F6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Costi di traduzione e di interpretazione anche con ricorso a professionalità esterne</w:t>
            </w:r>
            <w:r w:rsidR="00393D09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Stroški</w:t>
            </w:r>
            <w:proofErr w:type="spellEnd"/>
            <w:r w:rsidR="00393D09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za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prevajanje</w:t>
            </w:r>
            <w:proofErr w:type="spellEnd"/>
            <w:r w:rsidR="00393D09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in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tolmačenje</w:t>
            </w:r>
            <w:proofErr w:type="spellEnd"/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tudi</w:t>
            </w:r>
            <w:proofErr w:type="spellEnd"/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s </w:t>
            </w:r>
            <w:proofErr w:type="spellStart"/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pomočjo</w:t>
            </w:r>
            <w:proofErr w:type="spellEnd"/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zunanjih</w:t>
            </w:r>
            <w:proofErr w:type="spellEnd"/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izvajalcev</w:t>
            </w:r>
            <w:proofErr w:type="spellEnd"/>
          </w:p>
        </w:tc>
        <w:tc>
          <w:tcPr>
            <w:tcW w:w="5238" w:type="dxa"/>
          </w:tcPr>
          <w:p w14:paraId="5850A318" w14:textId="77777777" w:rsidR="001113B1" w:rsidRPr="00F3638F" w:rsidRDefault="001113B1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1113B1" w:rsidRPr="00F3638F" w14:paraId="23B5B695" w14:textId="77777777" w:rsidTr="00C52A0C">
        <w:tc>
          <w:tcPr>
            <w:tcW w:w="4282" w:type="dxa"/>
          </w:tcPr>
          <w:p w14:paraId="196C9ABE" w14:textId="1FE9DFDE" w:rsidR="001113B1" w:rsidRPr="00F3638F" w:rsidRDefault="00D86F9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Altro</w:t>
            </w:r>
            <w:r w:rsidR="009B42F6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(specificare)</w:t>
            </w:r>
            <w:r w:rsidR="00393D09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Drugo</w:t>
            </w:r>
            <w:proofErr w:type="spellEnd"/>
            <w:r w:rsidR="00393D09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(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opišite</w:t>
            </w:r>
            <w:proofErr w:type="spellEnd"/>
            <w:r w:rsidR="00393D09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)</w:t>
            </w:r>
          </w:p>
        </w:tc>
        <w:tc>
          <w:tcPr>
            <w:tcW w:w="5238" w:type="dxa"/>
          </w:tcPr>
          <w:p w14:paraId="76793A12" w14:textId="77777777" w:rsidR="001113B1" w:rsidRPr="00F3638F" w:rsidRDefault="001113B1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</w:tbl>
    <w:p w14:paraId="708C9C8A" w14:textId="77777777" w:rsidR="001113B1" w:rsidRPr="00F3638F" w:rsidRDefault="001113B1" w:rsidP="00F3638F">
      <w:pPr>
        <w:pStyle w:val="Standard"/>
        <w:ind w:left="720" w:right="-54"/>
        <w:rPr>
          <w:rFonts w:asciiTheme="minorHAnsi" w:eastAsia="Times New Roman" w:hAnsiTheme="minorHAnsi" w:cstheme="minorHAnsi"/>
          <w:kern w:val="0"/>
          <w:sz w:val="20"/>
          <w:szCs w:val="20"/>
          <w:highlight w:val="yellow"/>
          <w:lang w:val="it-IT" w:eastAsia="it-IT" w:bidi="ar-SA"/>
        </w:rPr>
      </w:pPr>
    </w:p>
    <w:p w14:paraId="303D7031" w14:textId="39385E13" w:rsidR="001113B1" w:rsidRPr="00F3638F" w:rsidRDefault="00C1099A" w:rsidP="00B512A3">
      <w:pPr>
        <w:pStyle w:val="Standard"/>
        <w:ind w:left="142" w:right="-54"/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</w:pPr>
      <w:r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>c)</w:t>
      </w:r>
      <w:r w:rsidR="006E7963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 xml:space="preserve"> traduzioni di atti complessi e corposi </w:t>
      </w:r>
      <w:r w:rsidR="007C581E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 xml:space="preserve">/ </w:t>
      </w:r>
      <w:proofErr w:type="spellStart"/>
      <w:r w:rsidR="007C581E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>prevod</w:t>
      </w:r>
      <w:proofErr w:type="spellEnd"/>
      <w:r w:rsidR="007C581E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 xml:space="preserve"> </w:t>
      </w:r>
      <w:proofErr w:type="spellStart"/>
      <w:r w:rsidR="007C581E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>zahtevnejših</w:t>
      </w:r>
      <w:proofErr w:type="spellEnd"/>
      <w:r w:rsidR="007C581E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 xml:space="preserve"> in </w:t>
      </w:r>
      <w:proofErr w:type="spellStart"/>
      <w:r w:rsidR="007C581E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>daljših</w:t>
      </w:r>
      <w:proofErr w:type="spellEnd"/>
      <w:r w:rsidR="007C581E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 xml:space="preserve"> </w:t>
      </w:r>
      <w:proofErr w:type="spellStart"/>
      <w:r w:rsidR="007C581E" w:rsidRPr="00F3638F">
        <w:rPr>
          <w:rFonts w:asciiTheme="minorHAnsi" w:eastAsia="Times New Roman" w:hAnsiTheme="minorHAnsi" w:cstheme="minorHAnsi"/>
          <w:b/>
          <w:kern w:val="0"/>
          <w:sz w:val="20"/>
          <w:szCs w:val="20"/>
          <w:lang w:val="it-IT" w:eastAsia="it-IT" w:bidi="ar-SA"/>
        </w:rPr>
        <w:t>besedil</w:t>
      </w:r>
      <w:proofErr w:type="spellEnd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5238"/>
      </w:tblGrid>
      <w:tr w:rsidR="00D86F99" w:rsidRPr="00F3638F" w14:paraId="2A31A9F9" w14:textId="77777777" w:rsidTr="00C52A0C">
        <w:tc>
          <w:tcPr>
            <w:tcW w:w="4282" w:type="dxa"/>
          </w:tcPr>
          <w:p w14:paraId="00FC9F2A" w14:textId="64639777" w:rsidR="00D86F99" w:rsidRPr="00F3638F" w:rsidRDefault="00D86F99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Tipologia</w:t>
            </w:r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Vrsta</w:t>
            </w:r>
            <w:proofErr w:type="spellEnd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dejavnosti</w:t>
            </w:r>
            <w:proofErr w:type="spellEnd"/>
          </w:p>
        </w:tc>
        <w:tc>
          <w:tcPr>
            <w:tcW w:w="5238" w:type="dxa"/>
          </w:tcPr>
          <w:p w14:paraId="7672B90A" w14:textId="556CFA76" w:rsidR="00D86F99" w:rsidRPr="00F3638F" w:rsidRDefault="00393D09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B</w:t>
            </w:r>
            <w:r w:rsidR="003627A6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reve descrizione</w:t>
            </w: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krajši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opis</w:t>
            </w:r>
            <w:proofErr w:type="spellEnd"/>
          </w:p>
        </w:tc>
      </w:tr>
      <w:tr w:rsidR="00D86F99" w:rsidRPr="00F3638F" w14:paraId="0AF1398B" w14:textId="77777777" w:rsidTr="00C52A0C">
        <w:tc>
          <w:tcPr>
            <w:tcW w:w="4282" w:type="dxa"/>
          </w:tcPr>
          <w:p w14:paraId="4E5285B4" w14:textId="754CC57F" w:rsidR="00D86F99" w:rsidRPr="00F3638F" w:rsidRDefault="00D86F9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Statuto</w:t>
            </w:r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Statut</w:t>
            </w:r>
            <w:proofErr w:type="spellEnd"/>
          </w:p>
        </w:tc>
        <w:tc>
          <w:tcPr>
            <w:tcW w:w="5238" w:type="dxa"/>
          </w:tcPr>
          <w:p w14:paraId="4EE038D6" w14:textId="77777777" w:rsidR="00D86F99" w:rsidRPr="00F3638F" w:rsidRDefault="00D86F9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D86F99" w:rsidRPr="00F3638F" w14:paraId="7F8CFA56" w14:textId="77777777" w:rsidTr="00C52A0C">
        <w:tc>
          <w:tcPr>
            <w:tcW w:w="4282" w:type="dxa"/>
          </w:tcPr>
          <w:p w14:paraId="63394E21" w14:textId="2F5C6040" w:rsidR="00D86F99" w:rsidRPr="00F3638F" w:rsidRDefault="00D86F9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Banc</w:t>
            </w:r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he</w:t>
            </w: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dati</w:t>
            </w:r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Podatkovne</w:t>
            </w:r>
            <w:proofErr w:type="spellEnd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baze</w:t>
            </w:r>
            <w:proofErr w:type="spellEnd"/>
          </w:p>
        </w:tc>
        <w:tc>
          <w:tcPr>
            <w:tcW w:w="5238" w:type="dxa"/>
          </w:tcPr>
          <w:p w14:paraId="28773084" w14:textId="77777777" w:rsidR="00D86F99" w:rsidRPr="00F3638F" w:rsidRDefault="00D86F9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D86F99" w:rsidRPr="00F3638F" w14:paraId="2FDAFCF9" w14:textId="77777777" w:rsidTr="00C52A0C">
        <w:tc>
          <w:tcPr>
            <w:tcW w:w="4282" w:type="dxa"/>
          </w:tcPr>
          <w:p w14:paraId="5E6CB2E5" w14:textId="4556FFB7" w:rsidR="00D86F99" w:rsidRPr="00F3638F" w:rsidRDefault="00D86F9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Testi normativi</w:t>
            </w:r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Zakonska</w:t>
            </w:r>
            <w:proofErr w:type="spellEnd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besedila</w:t>
            </w:r>
            <w:proofErr w:type="spellEnd"/>
          </w:p>
        </w:tc>
        <w:tc>
          <w:tcPr>
            <w:tcW w:w="5238" w:type="dxa"/>
          </w:tcPr>
          <w:p w14:paraId="0B17EC90" w14:textId="77777777" w:rsidR="00D86F99" w:rsidRPr="00F3638F" w:rsidRDefault="00D86F9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D86F99" w:rsidRPr="00F3638F" w14:paraId="34155553" w14:textId="77777777" w:rsidTr="00C52A0C">
        <w:tc>
          <w:tcPr>
            <w:tcW w:w="4282" w:type="dxa"/>
          </w:tcPr>
          <w:p w14:paraId="475E885C" w14:textId="5AADDB2B" w:rsidR="00D86F99" w:rsidRPr="00F3638F" w:rsidRDefault="00393D0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Altro (specificare)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Drugo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(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opišite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)</w:t>
            </w:r>
          </w:p>
        </w:tc>
        <w:tc>
          <w:tcPr>
            <w:tcW w:w="5238" w:type="dxa"/>
          </w:tcPr>
          <w:p w14:paraId="10A20E90" w14:textId="77777777" w:rsidR="00D86F99" w:rsidRPr="00F3638F" w:rsidRDefault="00D86F9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</w:tbl>
    <w:p w14:paraId="3664FF19" w14:textId="77777777" w:rsidR="00D86F99" w:rsidRPr="00F3638F" w:rsidRDefault="00D86F99" w:rsidP="00F3638F">
      <w:pPr>
        <w:pStyle w:val="Standard"/>
        <w:ind w:left="709" w:right="-54"/>
        <w:rPr>
          <w:rFonts w:asciiTheme="minorHAnsi" w:eastAsia="Times New Roman" w:hAnsiTheme="minorHAnsi" w:cstheme="minorHAnsi"/>
          <w:kern w:val="0"/>
          <w:sz w:val="20"/>
          <w:szCs w:val="20"/>
          <w:highlight w:val="yellow"/>
          <w:lang w:val="it-IT" w:eastAsia="it-IT" w:bidi="ar-SA"/>
        </w:rPr>
      </w:pPr>
    </w:p>
    <w:p w14:paraId="7CC84507" w14:textId="77777777" w:rsidR="00E779F7" w:rsidRDefault="00E779F7" w:rsidP="00EA62B5">
      <w:pPr>
        <w:pStyle w:val="Standard"/>
        <w:ind w:left="142" w:right="-1"/>
        <w:rPr>
          <w:rFonts w:asciiTheme="minorHAnsi" w:hAnsiTheme="minorHAnsi" w:cstheme="minorHAnsi"/>
          <w:b/>
          <w:sz w:val="20"/>
          <w:szCs w:val="20"/>
        </w:rPr>
      </w:pPr>
    </w:p>
    <w:p w14:paraId="560125B3" w14:textId="77777777" w:rsidR="00E779F7" w:rsidRDefault="00E779F7" w:rsidP="00EA62B5">
      <w:pPr>
        <w:pStyle w:val="Standard"/>
        <w:ind w:left="142" w:right="-1"/>
        <w:rPr>
          <w:rFonts w:asciiTheme="minorHAnsi" w:hAnsiTheme="minorHAnsi" w:cstheme="minorHAnsi"/>
          <w:b/>
          <w:sz w:val="20"/>
          <w:szCs w:val="20"/>
        </w:rPr>
      </w:pPr>
    </w:p>
    <w:p w14:paraId="7A77F2D2" w14:textId="2A0D2996" w:rsidR="00F0553D" w:rsidRPr="00F3638F" w:rsidRDefault="00C1099A" w:rsidP="00B512A3">
      <w:pPr>
        <w:pStyle w:val="Standard"/>
        <w:ind w:left="142" w:right="-1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3638F">
        <w:rPr>
          <w:rFonts w:asciiTheme="minorHAnsi" w:hAnsiTheme="minorHAnsi" w:cstheme="minorHAnsi"/>
          <w:b/>
          <w:sz w:val="20"/>
          <w:szCs w:val="20"/>
        </w:rPr>
        <w:lastRenderedPageBreak/>
        <w:t>d)</w:t>
      </w:r>
      <w:r w:rsidR="006E7963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7963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interventi di digitalizzazione dei procedimenti amministrativi in lingua slovena </w:t>
      </w:r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/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digitalizacija</w:t>
      </w:r>
      <w:proofErr w:type="spellEnd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upravnih</w:t>
      </w:r>
      <w:proofErr w:type="spellEnd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postopkov</w:t>
      </w:r>
      <w:proofErr w:type="spellEnd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v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slovenskem</w:t>
      </w:r>
      <w:proofErr w:type="spellEnd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jeziku</w:t>
      </w:r>
      <w:proofErr w:type="spellEnd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5238"/>
      </w:tblGrid>
      <w:tr w:rsidR="00393D09" w:rsidRPr="00F3638F" w14:paraId="1F444006" w14:textId="77777777" w:rsidTr="00C52A0C">
        <w:tc>
          <w:tcPr>
            <w:tcW w:w="4282" w:type="dxa"/>
          </w:tcPr>
          <w:p w14:paraId="69F9AF76" w14:textId="076828DC" w:rsidR="00393D09" w:rsidRPr="00F3638F" w:rsidRDefault="00393D0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Tipologia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Vrsta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dejavnosti</w:t>
            </w:r>
            <w:proofErr w:type="spellEnd"/>
          </w:p>
        </w:tc>
        <w:tc>
          <w:tcPr>
            <w:tcW w:w="5238" w:type="dxa"/>
          </w:tcPr>
          <w:p w14:paraId="2ACD4106" w14:textId="743AB86F" w:rsidR="00393D09" w:rsidRPr="00F3638F" w:rsidRDefault="00393D0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Breve descrizione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krajši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opis</w:t>
            </w:r>
            <w:proofErr w:type="spellEnd"/>
          </w:p>
        </w:tc>
      </w:tr>
      <w:tr w:rsidR="00393D09" w:rsidRPr="00F3638F" w14:paraId="45F0B63A" w14:textId="77777777" w:rsidTr="00C52A0C">
        <w:tc>
          <w:tcPr>
            <w:tcW w:w="4282" w:type="dxa"/>
          </w:tcPr>
          <w:p w14:paraId="1858EC8A" w14:textId="11D82AC6" w:rsidR="00393D09" w:rsidRPr="00F3638F" w:rsidRDefault="00393D0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Traduzione di software</w:t>
            </w:r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Prevod</w:t>
            </w:r>
            <w:proofErr w:type="spellEnd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programske</w:t>
            </w:r>
            <w:proofErr w:type="spellEnd"/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E0DA2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opreme</w:t>
            </w:r>
            <w:proofErr w:type="spellEnd"/>
          </w:p>
        </w:tc>
        <w:tc>
          <w:tcPr>
            <w:tcW w:w="5238" w:type="dxa"/>
          </w:tcPr>
          <w:p w14:paraId="2677331D" w14:textId="77777777" w:rsidR="00393D09" w:rsidRPr="00F3638F" w:rsidRDefault="00393D0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393D09" w:rsidRPr="00F3638F" w14:paraId="044EB1F7" w14:textId="77777777" w:rsidTr="00C52A0C">
        <w:tc>
          <w:tcPr>
            <w:tcW w:w="4282" w:type="dxa"/>
          </w:tcPr>
          <w:p w14:paraId="3E8BAEFB" w14:textId="362D23BC" w:rsidR="00393D09" w:rsidRPr="00F3638F" w:rsidRDefault="00393D0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Predisposizione di sistemi digitali di interazione con gli utenti</w:t>
            </w:r>
            <w:r w:rsidR="00BD41DA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–</w:t>
            </w:r>
            <w:proofErr w:type="spellStart"/>
            <w:r w:rsidR="00925423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Razvoj</w:t>
            </w:r>
            <w:proofErr w:type="spellEnd"/>
            <w:r w:rsidR="00925423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925423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digitalnih</w:t>
            </w:r>
            <w:proofErr w:type="spellEnd"/>
            <w:r w:rsidR="00925423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925423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orodij</w:t>
            </w:r>
            <w:proofErr w:type="spellEnd"/>
            <w:r w:rsidR="00925423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za </w:t>
            </w:r>
            <w:proofErr w:type="spellStart"/>
            <w:r w:rsidR="00925423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interakcijo</w:t>
            </w:r>
            <w:proofErr w:type="spellEnd"/>
            <w:r w:rsidR="00BD41DA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z </w:t>
            </w:r>
            <w:proofErr w:type="spellStart"/>
            <w:r w:rsidR="00BD41DA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uporabniki</w:t>
            </w:r>
            <w:proofErr w:type="spellEnd"/>
          </w:p>
        </w:tc>
        <w:tc>
          <w:tcPr>
            <w:tcW w:w="5238" w:type="dxa"/>
          </w:tcPr>
          <w:p w14:paraId="0FC499D8" w14:textId="77777777" w:rsidR="00393D09" w:rsidRPr="00F3638F" w:rsidRDefault="00393D0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393D09" w:rsidRPr="00F3638F" w14:paraId="05F2BFB0" w14:textId="77777777" w:rsidTr="00C52A0C">
        <w:tc>
          <w:tcPr>
            <w:tcW w:w="4282" w:type="dxa"/>
          </w:tcPr>
          <w:p w14:paraId="349426D0" w14:textId="439A6E33" w:rsidR="00393D09" w:rsidRPr="00F3638F" w:rsidRDefault="00393D0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Altro (specificare)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Drugo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(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opišite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)</w:t>
            </w:r>
          </w:p>
        </w:tc>
        <w:tc>
          <w:tcPr>
            <w:tcW w:w="5238" w:type="dxa"/>
          </w:tcPr>
          <w:p w14:paraId="32A1D846" w14:textId="77777777" w:rsidR="00393D09" w:rsidRPr="00F3638F" w:rsidRDefault="00393D0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</w:tbl>
    <w:p w14:paraId="392CC055" w14:textId="77777777" w:rsidR="00D86F99" w:rsidRPr="00F3638F" w:rsidRDefault="00D86F99" w:rsidP="00F3638F">
      <w:pPr>
        <w:pStyle w:val="Standard"/>
        <w:ind w:left="709" w:right="-54"/>
        <w:rPr>
          <w:rFonts w:asciiTheme="minorHAnsi" w:eastAsia="Times New Roman" w:hAnsiTheme="minorHAnsi" w:cstheme="minorHAnsi"/>
          <w:b/>
          <w:kern w:val="0"/>
          <w:sz w:val="20"/>
          <w:szCs w:val="20"/>
          <w:highlight w:val="yellow"/>
          <w:lang w:eastAsia="it-IT" w:bidi="ar-SA"/>
        </w:rPr>
      </w:pPr>
    </w:p>
    <w:p w14:paraId="31B11975" w14:textId="1E55B79D" w:rsidR="00D86F99" w:rsidRPr="00F3638F" w:rsidRDefault="00C1099A" w:rsidP="00B512A3">
      <w:pPr>
        <w:pStyle w:val="Standard"/>
        <w:ind w:left="142" w:right="-1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3638F">
        <w:rPr>
          <w:rFonts w:asciiTheme="minorHAnsi" w:hAnsiTheme="minorHAnsi" w:cstheme="minorHAnsi"/>
          <w:b/>
          <w:sz w:val="20"/>
          <w:szCs w:val="20"/>
          <w:lang w:val="it-IT"/>
        </w:rPr>
        <w:t>e)</w:t>
      </w:r>
      <w:r w:rsidR="00B17279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creazione, gestione e potenziamento dei siti web istituzionali in lingua slovena </w:t>
      </w:r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/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oblikovanje</w:t>
      </w:r>
      <w:proofErr w:type="spellEnd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,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upravljanje</w:t>
      </w:r>
      <w:proofErr w:type="spellEnd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in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nadgradnja</w:t>
      </w:r>
      <w:proofErr w:type="spellEnd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uradnih</w:t>
      </w:r>
      <w:proofErr w:type="spellEnd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spletišč</w:t>
      </w:r>
      <w:proofErr w:type="spellEnd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v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slovenskem</w:t>
      </w:r>
      <w:proofErr w:type="spellEnd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jeziku</w:t>
      </w:r>
      <w:proofErr w:type="spellEnd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5238"/>
      </w:tblGrid>
      <w:tr w:rsidR="00D86F99" w:rsidRPr="00F3638F" w14:paraId="76901072" w14:textId="77777777" w:rsidTr="00C52A0C">
        <w:tc>
          <w:tcPr>
            <w:tcW w:w="4282" w:type="dxa"/>
          </w:tcPr>
          <w:p w14:paraId="658563B5" w14:textId="37ACED86" w:rsidR="00D86F99" w:rsidRPr="00F3638F" w:rsidRDefault="00D86F99" w:rsidP="00B512A3">
            <w:pPr>
              <w:pStyle w:val="Standard"/>
              <w:ind w:left="0"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Link al sito web</w:t>
            </w:r>
            <w:r w:rsidR="007C581E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/ </w:t>
            </w:r>
            <w:proofErr w:type="spellStart"/>
            <w:r w:rsidR="00BD41DA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</w:t>
            </w:r>
            <w:r w:rsidR="007C581E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ovezava</w:t>
            </w:r>
            <w:proofErr w:type="spellEnd"/>
            <w:r w:rsidR="007C581E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C581E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na</w:t>
            </w:r>
            <w:proofErr w:type="spellEnd"/>
            <w:r w:rsidR="007C581E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C581E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spletno</w:t>
            </w:r>
            <w:proofErr w:type="spellEnd"/>
            <w:r w:rsidR="007C581E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C581E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stran</w:t>
            </w:r>
            <w:proofErr w:type="spellEnd"/>
          </w:p>
        </w:tc>
        <w:tc>
          <w:tcPr>
            <w:tcW w:w="5238" w:type="dxa"/>
          </w:tcPr>
          <w:p w14:paraId="494EFEC1" w14:textId="77777777" w:rsidR="00D86F99" w:rsidRPr="00F3638F" w:rsidRDefault="00D86F99" w:rsidP="00B512A3">
            <w:pPr>
              <w:pStyle w:val="Standard"/>
              <w:ind w:left="0" w:right="-1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</w:tbl>
    <w:p w14:paraId="4B51C5DD" w14:textId="77777777" w:rsidR="00D86F99" w:rsidRPr="00F3638F" w:rsidRDefault="00D86F99" w:rsidP="00F3638F">
      <w:pPr>
        <w:pStyle w:val="Standard"/>
        <w:ind w:left="709" w:right="-1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306ADA9C" w14:textId="67722E6B" w:rsidR="007C581E" w:rsidRPr="00F3638F" w:rsidRDefault="00C1099A" w:rsidP="00B512A3">
      <w:pPr>
        <w:pStyle w:val="Standard"/>
        <w:ind w:left="142" w:right="-1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3638F">
        <w:rPr>
          <w:rFonts w:asciiTheme="minorHAnsi" w:hAnsiTheme="minorHAnsi" w:cstheme="minorHAnsi"/>
          <w:b/>
          <w:sz w:val="20"/>
          <w:szCs w:val="20"/>
          <w:lang w:val="it-IT"/>
        </w:rPr>
        <w:t>f)</w:t>
      </w:r>
      <w:r w:rsidR="006E7963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interventi di </w:t>
      </w:r>
      <w:r w:rsidR="00B17279" w:rsidRPr="00F3638F">
        <w:rPr>
          <w:rFonts w:asciiTheme="minorHAnsi" w:hAnsiTheme="minorHAnsi" w:cstheme="minorHAnsi"/>
          <w:b/>
          <w:sz w:val="20"/>
          <w:szCs w:val="20"/>
          <w:lang w:val="it-IT"/>
        </w:rPr>
        <w:t>uniformazione linguistica</w:t>
      </w:r>
      <w:r w:rsidR="00B801BC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="00B17279" w:rsidRPr="00F3638F">
        <w:rPr>
          <w:rFonts w:asciiTheme="minorHAnsi" w:hAnsiTheme="minorHAnsi" w:cstheme="minorHAnsi"/>
          <w:b/>
          <w:sz w:val="20"/>
          <w:szCs w:val="20"/>
          <w:lang w:val="it-IT"/>
        </w:rPr>
        <w:t>dei siti web istituzionali in lingua slovena</w:t>
      </w:r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/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jezikovno</w:t>
      </w:r>
      <w:proofErr w:type="spellEnd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poenotenje</w:t>
      </w:r>
      <w:proofErr w:type="spellEnd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uradnih</w:t>
      </w:r>
      <w:proofErr w:type="spellEnd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spletišč</w:t>
      </w:r>
      <w:proofErr w:type="spellEnd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v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slovenskem</w:t>
      </w:r>
      <w:proofErr w:type="spellEnd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proofErr w:type="spellStart"/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>jeziku</w:t>
      </w:r>
      <w:proofErr w:type="spellEnd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5238"/>
      </w:tblGrid>
      <w:tr w:rsidR="00B801BC" w:rsidRPr="00F3638F" w14:paraId="47F30A66" w14:textId="77777777" w:rsidTr="00C52A0C">
        <w:tc>
          <w:tcPr>
            <w:tcW w:w="4282" w:type="dxa"/>
          </w:tcPr>
          <w:p w14:paraId="1B11E8AD" w14:textId="0C220266" w:rsidR="00B801BC" w:rsidRPr="00F3638F" w:rsidRDefault="00B801BC" w:rsidP="00B512A3">
            <w:pPr>
              <w:pStyle w:val="Standard"/>
              <w:ind w:left="0"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Link al sito web</w:t>
            </w:r>
            <w:r w:rsidR="007C581E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/ </w:t>
            </w:r>
            <w:proofErr w:type="spellStart"/>
            <w:r w:rsidR="00BD41DA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</w:t>
            </w:r>
            <w:r w:rsidR="007C581E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ovezava</w:t>
            </w:r>
            <w:proofErr w:type="spellEnd"/>
            <w:r w:rsidR="007C581E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C581E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na</w:t>
            </w:r>
            <w:proofErr w:type="spellEnd"/>
            <w:r w:rsidR="007C581E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C581E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spletno</w:t>
            </w:r>
            <w:proofErr w:type="spellEnd"/>
            <w:r w:rsidR="007C581E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C581E" w:rsidRPr="00F363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stran</w:t>
            </w:r>
            <w:proofErr w:type="spellEnd"/>
          </w:p>
        </w:tc>
        <w:tc>
          <w:tcPr>
            <w:tcW w:w="5238" w:type="dxa"/>
          </w:tcPr>
          <w:p w14:paraId="1917FA89" w14:textId="77777777" w:rsidR="00B801BC" w:rsidRPr="00F3638F" w:rsidRDefault="00B801BC" w:rsidP="00B512A3">
            <w:pPr>
              <w:pStyle w:val="Standard"/>
              <w:ind w:left="0" w:right="-1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</w:tbl>
    <w:p w14:paraId="7E05D55F" w14:textId="77777777" w:rsidR="00B801BC" w:rsidRPr="00F3638F" w:rsidRDefault="00B801BC" w:rsidP="00F3638F">
      <w:pPr>
        <w:pStyle w:val="Standard"/>
        <w:ind w:left="0" w:right="-1"/>
        <w:rPr>
          <w:rFonts w:asciiTheme="minorHAnsi" w:hAnsiTheme="minorHAnsi" w:cstheme="minorHAnsi"/>
          <w:b/>
          <w:sz w:val="20"/>
          <w:szCs w:val="20"/>
          <w:highlight w:val="yellow"/>
          <w:lang w:val="it-IT"/>
        </w:rPr>
      </w:pPr>
    </w:p>
    <w:p w14:paraId="3AC5A736" w14:textId="7631DEFC" w:rsidR="00F0553D" w:rsidRPr="00F3638F" w:rsidRDefault="00C1099A" w:rsidP="00B512A3">
      <w:pPr>
        <w:pStyle w:val="Standard"/>
        <w:ind w:left="142" w:right="-1"/>
        <w:rPr>
          <w:rFonts w:asciiTheme="minorHAnsi" w:hAnsiTheme="minorHAnsi" w:cstheme="minorHAnsi"/>
          <w:b/>
          <w:sz w:val="20"/>
          <w:szCs w:val="20"/>
        </w:rPr>
      </w:pPr>
      <w:r w:rsidRPr="00F3638F">
        <w:rPr>
          <w:rFonts w:asciiTheme="minorHAnsi" w:hAnsiTheme="minorHAnsi" w:cstheme="minorHAnsi"/>
          <w:b/>
          <w:sz w:val="20"/>
          <w:szCs w:val="20"/>
          <w:lang w:val="it-IT"/>
        </w:rPr>
        <w:t>g)</w:t>
      </w:r>
      <w:r w:rsidR="006E7963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interventi di revisione linguistica</w:t>
      </w:r>
      <w:r w:rsidR="00D86F99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, </w:t>
      </w:r>
      <w:r w:rsidR="006E7963" w:rsidRPr="00F3638F">
        <w:rPr>
          <w:rFonts w:asciiTheme="minorHAnsi" w:hAnsiTheme="minorHAnsi" w:cstheme="minorHAnsi"/>
          <w:b/>
          <w:sz w:val="20"/>
          <w:szCs w:val="20"/>
          <w:lang w:val="it-IT"/>
        </w:rPr>
        <w:t>aggiornamento</w:t>
      </w:r>
      <w:r w:rsidR="00D86F99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, </w:t>
      </w:r>
      <w:r w:rsidR="006E7963" w:rsidRPr="00F3638F">
        <w:rPr>
          <w:rFonts w:asciiTheme="minorHAnsi" w:hAnsiTheme="minorHAnsi" w:cstheme="minorHAnsi"/>
          <w:b/>
          <w:sz w:val="20"/>
          <w:szCs w:val="20"/>
          <w:lang w:val="it-IT"/>
        </w:rPr>
        <w:t>uniformazione e standardizzazione di materiale linguistico sloveno già esistente</w:t>
      </w:r>
      <w:r w:rsidR="007C581E" w:rsidRPr="00F3638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/ </w:t>
      </w:r>
      <w:r w:rsidR="007C581E" w:rsidRPr="00F3638F">
        <w:rPr>
          <w:rFonts w:asciiTheme="minorHAnsi" w:hAnsiTheme="minorHAnsi" w:cstheme="minorHAnsi"/>
          <w:b/>
          <w:sz w:val="20"/>
          <w:szCs w:val="20"/>
        </w:rPr>
        <w:t xml:space="preserve">lektoriranje, posodabljanje, poenotenje in standardizacija </w:t>
      </w:r>
      <w:r w:rsidR="002935F8" w:rsidRPr="00F3638F">
        <w:rPr>
          <w:rFonts w:asciiTheme="minorHAnsi" w:hAnsiTheme="minorHAnsi" w:cstheme="minorHAnsi"/>
          <w:b/>
          <w:sz w:val="20"/>
          <w:szCs w:val="20"/>
        </w:rPr>
        <w:t>že obstoječega jezikovnega gradiva v slovenskem jeziku</w:t>
      </w:r>
    </w:p>
    <w:tbl>
      <w:tblPr>
        <w:tblStyle w:val="Grigliatabella"/>
        <w:tblW w:w="9526" w:type="dxa"/>
        <w:tblInd w:w="108" w:type="dxa"/>
        <w:tblLook w:val="04A0" w:firstRow="1" w:lastRow="0" w:firstColumn="1" w:lastColumn="0" w:noHBand="0" w:noVBand="1"/>
      </w:tblPr>
      <w:tblGrid>
        <w:gridCol w:w="4282"/>
        <w:gridCol w:w="5244"/>
      </w:tblGrid>
      <w:tr w:rsidR="00D86F99" w:rsidRPr="00F3638F" w14:paraId="347F319F" w14:textId="77777777" w:rsidTr="00C52A0C">
        <w:tc>
          <w:tcPr>
            <w:tcW w:w="4282" w:type="dxa"/>
          </w:tcPr>
          <w:p w14:paraId="206D2BD3" w14:textId="4E1D1BFB" w:rsidR="00D86F99" w:rsidRPr="00F3638F" w:rsidRDefault="00D86F99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Tipologia</w:t>
            </w:r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Vrsta</w:t>
            </w:r>
            <w:proofErr w:type="spellEnd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dejavnosti</w:t>
            </w:r>
            <w:proofErr w:type="spellEnd"/>
          </w:p>
        </w:tc>
        <w:tc>
          <w:tcPr>
            <w:tcW w:w="5244" w:type="dxa"/>
          </w:tcPr>
          <w:p w14:paraId="1737031D" w14:textId="003A03DF" w:rsidR="00D86F99" w:rsidRPr="00F3638F" w:rsidRDefault="00393D09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Breve descrizione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krajši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opis</w:t>
            </w:r>
            <w:proofErr w:type="spellEnd"/>
          </w:p>
        </w:tc>
      </w:tr>
      <w:tr w:rsidR="00D86F99" w:rsidRPr="00F3638F" w14:paraId="329D5A33" w14:textId="77777777" w:rsidTr="00C52A0C">
        <w:tc>
          <w:tcPr>
            <w:tcW w:w="4282" w:type="dxa"/>
          </w:tcPr>
          <w:p w14:paraId="0E9F828C" w14:textId="559578B8" w:rsidR="00D86F99" w:rsidRPr="00F3638F" w:rsidRDefault="00D86F99" w:rsidP="00F3638F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Glossari</w:t>
            </w:r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Glosarji</w:t>
            </w:r>
            <w:proofErr w:type="spellEnd"/>
          </w:p>
        </w:tc>
        <w:tc>
          <w:tcPr>
            <w:tcW w:w="5244" w:type="dxa"/>
          </w:tcPr>
          <w:p w14:paraId="185FE9E9" w14:textId="77777777" w:rsidR="00D86F99" w:rsidRPr="00F3638F" w:rsidRDefault="00D86F99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D86F99" w:rsidRPr="00F3638F" w14:paraId="6E0D41A8" w14:textId="77777777" w:rsidTr="00C52A0C">
        <w:tc>
          <w:tcPr>
            <w:tcW w:w="4282" w:type="dxa"/>
          </w:tcPr>
          <w:p w14:paraId="599A261A" w14:textId="34E609AA" w:rsidR="00D86F99" w:rsidRPr="00F3638F" w:rsidRDefault="00D86F99" w:rsidP="00F3638F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Banche dati</w:t>
            </w:r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Podatkovne</w:t>
            </w:r>
            <w:proofErr w:type="spellEnd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baze</w:t>
            </w:r>
            <w:proofErr w:type="spellEnd"/>
          </w:p>
        </w:tc>
        <w:tc>
          <w:tcPr>
            <w:tcW w:w="5244" w:type="dxa"/>
          </w:tcPr>
          <w:p w14:paraId="09B4898B" w14:textId="77777777" w:rsidR="00D86F99" w:rsidRPr="00F3638F" w:rsidRDefault="00D86F99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D86F99" w:rsidRPr="00F3638F" w14:paraId="106A5C9C" w14:textId="77777777" w:rsidTr="00C52A0C">
        <w:tc>
          <w:tcPr>
            <w:tcW w:w="4282" w:type="dxa"/>
          </w:tcPr>
          <w:p w14:paraId="4C2FB628" w14:textId="2494B8E2" w:rsidR="00D86F99" w:rsidRPr="00F3638F" w:rsidRDefault="00393D09" w:rsidP="00F3638F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Altro (specificare)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Drugo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(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opišite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)</w:t>
            </w:r>
          </w:p>
        </w:tc>
        <w:tc>
          <w:tcPr>
            <w:tcW w:w="5244" w:type="dxa"/>
          </w:tcPr>
          <w:p w14:paraId="5D6BECDA" w14:textId="77777777" w:rsidR="00D86F99" w:rsidRPr="00F3638F" w:rsidRDefault="00D86F99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</w:tbl>
    <w:p w14:paraId="4CFDF506" w14:textId="77777777" w:rsidR="00D86F99" w:rsidRPr="00F3638F" w:rsidRDefault="00D86F99" w:rsidP="00F3638F">
      <w:pPr>
        <w:pStyle w:val="Standard"/>
        <w:ind w:left="709" w:right="-1"/>
        <w:rPr>
          <w:rFonts w:asciiTheme="minorHAnsi" w:eastAsia="Times New Roman" w:hAnsiTheme="minorHAnsi" w:cstheme="minorHAnsi"/>
          <w:b/>
          <w:kern w:val="0"/>
          <w:sz w:val="20"/>
          <w:szCs w:val="20"/>
          <w:highlight w:val="yellow"/>
          <w:lang w:val="it-IT" w:eastAsia="it-IT" w:bidi="ar-SA"/>
        </w:rPr>
      </w:pPr>
    </w:p>
    <w:p w14:paraId="43ECB2FA" w14:textId="6A286F31" w:rsidR="00D86F99" w:rsidRPr="00F3638F" w:rsidRDefault="00C1099A" w:rsidP="00B512A3">
      <w:pPr>
        <w:spacing w:line="276" w:lineRule="auto"/>
        <w:ind w:left="142"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638F">
        <w:rPr>
          <w:rFonts w:asciiTheme="minorHAnsi" w:hAnsiTheme="minorHAnsi" w:cstheme="minorHAnsi"/>
          <w:b/>
          <w:sz w:val="20"/>
          <w:szCs w:val="20"/>
        </w:rPr>
        <w:t>h)</w:t>
      </w:r>
      <w:r w:rsidR="006E7963" w:rsidRPr="00F3638F">
        <w:rPr>
          <w:rFonts w:asciiTheme="minorHAnsi" w:hAnsiTheme="minorHAnsi" w:cstheme="minorHAnsi"/>
          <w:b/>
          <w:sz w:val="20"/>
          <w:szCs w:val="20"/>
        </w:rPr>
        <w:t xml:space="preserve"> istituzione e/o aggiornamento della segnaletica istituzionale bilingue</w:t>
      </w:r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/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namestitev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in/ali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posodobitev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dvojezičnih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uradnih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napisov</w:t>
      </w:r>
      <w:proofErr w:type="spellEnd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5238"/>
      </w:tblGrid>
      <w:tr w:rsidR="00D86F99" w:rsidRPr="00F3638F" w14:paraId="78E0FB56" w14:textId="77777777" w:rsidTr="00C52A0C">
        <w:tc>
          <w:tcPr>
            <w:tcW w:w="4282" w:type="dxa"/>
          </w:tcPr>
          <w:p w14:paraId="64CBC12F" w14:textId="6FA8536E" w:rsidR="00D86F99" w:rsidRPr="00F3638F" w:rsidRDefault="00D86F99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Tipologia</w:t>
            </w:r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Vrsta</w:t>
            </w:r>
            <w:proofErr w:type="spellEnd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dejavnosti</w:t>
            </w:r>
            <w:proofErr w:type="spellEnd"/>
          </w:p>
        </w:tc>
        <w:tc>
          <w:tcPr>
            <w:tcW w:w="5238" w:type="dxa"/>
          </w:tcPr>
          <w:p w14:paraId="77BF16F7" w14:textId="13374127" w:rsidR="00D86F99" w:rsidRPr="00F3638F" w:rsidRDefault="00393D09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Breve descrizione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krajši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opis</w:t>
            </w:r>
            <w:proofErr w:type="spellEnd"/>
          </w:p>
        </w:tc>
      </w:tr>
      <w:tr w:rsidR="00D86F99" w:rsidRPr="00F3638F" w14:paraId="406E7545" w14:textId="77777777" w:rsidTr="00C52A0C">
        <w:tc>
          <w:tcPr>
            <w:tcW w:w="4282" w:type="dxa"/>
          </w:tcPr>
          <w:p w14:paraId="1F76BD71" w14:textId="67B25247" w:rsidR="00D86F99" w:rsidRPr="00F3638F" w:rsidRDefault="00E860F4" w:rsidP="00F3638F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Cartelli di localizzazione turistica</w:t>
            </w:r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Turistični</w:t>
            </w:r>
            <w:proofErr w:type="spellEnd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smerokazi</w:t>
            </w:r>
            <w:proofErr w:type="spellEnd"/>
          </w:p>
        </w:tc>
        <w:tc>
          <w:tcPr>
            <w:tcW w:w="5238" w:type="dxa"/>
          </w:tcPr>
          <w:p w14:paraId="294E6B13" w14:textId="77777777" w:rsidR="00D86F99" w:rsidRPr="00F3638F" w:rsidRDefault="00D86F99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E860F4" w:rsidRPr="00F3638F" w14:paraId="48CAFB20" w14:textId="77777777" w:rsidTr="00C52A0C">
        <w:tc>
          <w:tcPr>
            <w:tcW w:w="4282" w:type="dxa"/>
          </w:tcPr>
          <w:p w14:paraId="7F821F74" w14:textId="7CFE9FBF" w:rsidR="00E860F4" w:rsidRPr="00F3638F" w:rsidRDefault="00E860F4" w:rsidP="00F3638F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Segnaletica istituzionale interna (non stradale)</w:t>
            </w:r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Uradni</w:t>
            </w:r>
            <w:proofErr w:type="spellEnd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napisi</w:t>
            </w:r>
            <w:proofErr w:type="spellEnd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</w:p>
        </w:tc>
        <w:tc>
          <w:tcPr>
            <w:tcW w:w="5238" w:type="dxa"/>
          </w:tcPr>
          <w:p w14:paraId="3DFDB30E" w14:textId="77777777" w:rsidR="00E860F4" w:rsidRPr="00F3638F" w:rsidRDefault="00E860F4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D86F99" w:rsidRPr="00F3638F" w14:paraId="39F2691B" w14:textId="77777777" w:rsidTr="00C52A0C">
        <w:tc>
          <w:tcPr>
            <w:tcW w:w="4282" w:type="dxa"/>
          </w:tcPr>
          <w:p w14:paraId="473D0C99" w14:textId="67253259" w:rsidR="00D86F99" w:rsidRPr="00F3638F" w:rsidRDefault="00393D09" w:rsidP="00F3638F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Altro (specificare)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Drugo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(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opišite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)</w:t>
            </w:r>
          </w:p>
        </w:tc>
        <w:tc>
          <w:tcPr>
            <w:tcW w:w="5238" w:type="dxa"/>
          </w:tcPr>
          <w:p w14:paraId="0C191976" w14:textId="77777777" w:rsidR="00D86F99" w:rsidRPr="00F3638F" w:rsidRDefault="00D86F99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</w:tbl>
    <w:p w14:paraId="1276B1DB" w14:textId="77777777" w:rsidR="00C1099A" w:rsidRPr="00F3638F" w:rsidRDefault="00C1099A" w:rsidP="00B512A3">
      <w:pPr>
        <w:spacing w:line="276" w:lineRule="auto"/>
        <w:ind w:left="709" w:right="-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48ED94" w14:textId="61CA2CB2" w:rsidR="00C1099A" w:rsidRPr="00F3638F" w:rsidRDefault="00E779F7" w:rsidP="00B512A3">
      <w:pPr>
        <w:pStyle w:val="Paragrafoelenco"/>
        <w:spacing w:line="276" w:lineRule="auto"/>
        <w:ind w:left="142"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i) </w:t>
      </w:r>
      <w:r w:rsidR="006E7963" w:rsidRPr="00F3638F">
        <w:rPr>
          <w:rFonts w:asciiTheme="minorHAnsi" w:hAnsiTheme="minorHAnsi" w:cstheme="minorHAnsi"/>
          <w:b/>
          <w:sz w:val="20"/>
          <w:szCs w:val="20"/>
        </w:rPr>
        <w:t>pubblicazione sulla stampa periodica in lingua slovena di informazioni istituzionali e promozionali</w:t>
      </w:r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/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obajava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uradnih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in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promocijskih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besedil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v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slovenskem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jeziku</w:t>
      </w:r>
      <w:proofErr w:type="spellEnd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5238"/>
      </w:tblGrid>
      <w:tr w:rsidR="00C1099A" w:rsidRPr="00F3638F" w14:paraId="70CFCB28" w14:textId="77777777" w:rsidTr="00C52A0C">
        <w:tc>
          <w:tcPr>
            <w:tcW w:w="4282" w:type="dxa"/>
          </w:tcPr>
          <w:p w14:paraId="07CF0F13" w14:textId="2E6B646E" w:rsidR="00C1099A" w:rsidRPr="00F3638F" w:rsidRDefault="00C1099A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Tipologia</w:t>
            </w:r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Vrsta</w:t>
            </w:r>
            <w:proofErr w:type="spellEnd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dejavnosti</w:t>
            </w:r>
            <w:proofErr w:type="spellEnd"/>
          </w:p>
        </w:tc>
        <w:tc>
          <w:tcPr>
            <w:tcW w:w="5238" w:type="dxa"/>
          </w:tcPr>
          <w:p w14:paraId="2D820A3E" w14:textId="15752A7E" w:rsidR="00C1099A" w:rsidRPr="00F3638F" w:rsidRDefault="00393D09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Breve descrizione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krajši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opis</w:t>
            </w:r>
            <w:proofErr w:type="spellEnd"/>
          </w:p>
        </w:tc>
      </w:tr>
      <w:tr w:rsidR="00C1099A" w:rsidRPr="00F3638F" w14:paraId="0AF59037" w14:textId="77777777" w:rsidTr="00C52A0C">
        <w:tc>
          <w:tcPr>
            <w:tcW w:w="4282" w:type="dxa"/>
          </w:tcPr>
          <w:p w14:paraId="6EB1A72D" w14:textId="1A2DB420" w:rsidR="00C1099A" w:rsidRPr="00F3638F" w:rsidRDefault="00C52A0C" w:rsidP="00F3638F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Informazioni istituzionali</w:t>
            </w:r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Uradne</w:t>
            </w:r>
            <w:proofErr w:type="spellEnd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informacije</w:t>
            </w:r>
            <w:proofErr w:type="spellEnd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</w:p>
        </w:tc>
        <w:tc>
          <w:tcPr>
            <w:tcW w:w="5238" w:type="dxa"/>
          </w:tcPr>
          <w:p w14:paraId="30676E0C" w14:textId="77777777" w:rsidR="00C1099A" w:rsidRPr="00F3638F" w:rsidRDefault="00C1099A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C1099A" w:rsidRPr="00F3638F" w14:paraId="01580028" w14:textId="77777777" w:rsidTr="00C52A0C">
        <w:tc>
          <w:tcPr>
            <w:tcW w:w="4282" w:type="dxa"/>
          </w:tcPr>
          <w:p w14:paraId="09AA36E5" w14:textId="798F8982" w:rsidR="00C1099A" w:rsidRPr="00F3638F" w:rsidRDefault="00C52A0C" w:rsidP="00F3638F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Informazioni promozionali</w:t>
            </w:r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BD41DA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Promocija</w:t>
            </w:r>
            <w:proofErr w:type="spellEnd"/>
          </w:p>
        </w:tc>
        <w:tc>
          <w:tcPr>
            <w:tcW w:w="5238" w:type="dxa"/>
          </w:tcPr>
          <w:p w14:paraId="6208A969" w14:textId="77777777" w:rsidR="00C1099A" w:rsidRPr="00F3638F" w:rsidRDefault="00C1099A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C1099A" w:rsidRPr="00F3638F" w14:paraId="2CDCCB9F" w14:textId="77777777" w:rsidTr="00C52A0C">
        <w:tc>
          <w:tcPr>
            <w:tcW w:w="4282" w:type="dxa"/>
          </w:tcPr>
          <w:p w14:paraId="6CEC6F29" w14:textId="36014CF5" w:rsidR="00C1099A" w:rsidRPr="00F3638F" w:rsidRDefault="00393D09" w:rsidP="00F3638F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Altro (specificare)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Drugo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(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opišite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)</w:t>
            </w:r>
          </w:p>
        </w:tc>
        <w:tc>
          <w:tcPr>
            <w:tcW w:w="5238" w:type="dxa"/>
          </w:tcPr>
          <w:p w14:paraId="45717686" w14:textId="77777777" w:rsidR="00C1099A" w:rsidRPr="00F3638F" w:rsidRDefault="00C1099A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</w:tbl>
    <w:p w14:paraId="5BE9E601" w14:textId="77777777" w:rsidR="006E7963" w:rsidRPr="00F3638F" w:rsidRDefault="006E7963" w:rsidP="00B512A3">
      <w:pPr>
        <w:spacing w:line="276" w:lineRule="auto"/>
        <w:ind w:left="709" w:right="-1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39CFDDAD" w14:textId="65DCCE09" w:rsidR="00C1099A" w:rsidRPr="00F3638F" w:rsidRDefault="00C1099A" w:rsidP="00B512A3">
      <w:pPr>
        <w:spacing w:line="276" w:lineRule="auto"/>
        <w:ind w:left="142"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638F">
        <w:rPr>
          <w:rFonts w:asciiTheme="minorHAnsi" w:hAnsiTheme="minorHAnsi" w:cstheme="minorHAnsi"/>
          <w:b/>
          <w:sz w:val="20"/>
          <w:szCs w:val="20"/>
        </w:rPr>
        <w:t>j)</w:t>
      </w:r>
      <w:r w:rsidR="006E7963" w:rsidRPr="00F3638F">
        <w:rPr>
          <w:rFonts w:asciiTheme="minorHAnsi" w:hAnsiTheme="minorHAnsi" w:cstheme="minorHAnsi"/>
          <w:b/>
          <w:sz w:val="20"/>
          <w:szCs w:val="20"/>
        </w:rPr>
        <w:t xml:space="preserve"> produzioni editoriali</w:t>
      </w:r>
      <w:r w:rsidR="00997D95" w:rsidRPr="00F3638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E7963" w:rsidRPr="00F3638F">
        <w:rPr>
          <w:rFonts w:asciiTheme="minorHAnsi" w:hAnsiTheme="minorHAnsi" w:cstheme="minorHAnsi"/>
          <w:b/>
          <w:sz w:val="20"/>
          <w:szCs w:val="20"/>
        </w:rPr>
        <w:t>audio</w:t>
      </w:r>
      <w:r w:rsidR="00997D95" w:rsidRPr="00F3638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E7963" w:rsidRPr="00F3638F">
        <w:rPr>
          <w:rFonts w:asciiTheme="minorHAnsi" w:hAnsiTheme="minorHAnsi" w:cstheme="minorHAnsi"/>
          <w:b/>
          <w:sz w:val="20"/>
          <w:szCs w:val="20"/>
        </w:rPr>
        <w:t>audiovisive</w:t>
      </w:r>
      <w:r w:rsidR="00997D95" w:rsidRPr="00F3638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E7963" w:rsidRPr="00F3638F">
        <w:rPr>
          <w:rFonts w:asciiTheme="minorHAnsi" w:hAnsiTheme="minorHAnsi" w:cstheme="minorHAnsi"/>
          <w:b/>
          <w:sz w:val="20"/>
          <w:szCs w:val="20"/>
        </w:rPr>
        <w:t>multimediali bilingui o esclusivamente in lingua slovena</w:t>
      </w:r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/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izdaja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dvojezikčnega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ali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izključno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slovenskega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knjižnega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zvočnega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avdiovizualnega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in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multimedijskega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gradiva 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5238"/>
      </w:tblGrid>
      <w:tr w:rsidR="00C1099A" w:rsidRPr="00F3638F" w14:paraId="4F52CD7C" w14:textId="77777777" w:rsidTr="00C52A0C">
        <w:tc>
          <w:tcPr>
            <w:tcW w:w="4282" w:type="dxa"/>
          </w:tcPr>
          <w:p w14:paraId="7677FA68" w14:textId="516C0E1F" w:rsidR="00C1099A" w:rsidRPr="00F3638F" w:rsidRDefault="00C1099A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Tipologia</w:t>
            </w:r>
            <w:r w:rsidR="009D26FD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o t</w:t>
            </w:r>
            <w:r w:rsidR="009D26FD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itolo </w:t>
            </w:r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/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Vrsta</w:t>
            </w:r>
            <w:proofErr w:type="spellEnd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oz</w:t>
            </w:r>
            <w:proofErr w:type="spellEnd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. </w:t>
            </w:r>
            <w:proofErr w:type="spellStart"/>
            <w:r w:rsidR="00393D09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naslov</w:t>
            </w:r>
            <w:proofErr w:type="spellEnd"/>
          </w:p>
        </w:tc>
        <w:tc>
          <w:tcPr>
            <w:tcW w:w="5238" w:type="dxa"/>
          </w:tcPr>
          <w:p w14:paraId="73CE6057" w14:textId="6D4F977D" w:rsidR="00C1099A" w:rsidRPr="00F3638F" w:rsidRDefault="00393D09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Breve descrizione o l</w:t>
            </w:r>
            <w:proofErr w:type="spellStart"/>
            <w:r w:rsidRPr="00F3638F">
              <w:rPr>
                <w:rFonts w:asciiTheme="minorHAnsi" w:hAnsiTheme="minorHAnsi" w:cstheme="minorHAnsi"/>
                <w:b/>
                <w:sz w:val="20"/>
                <w:szCs w:val="20"/>
              </w:rPr>
              <w:t>ink</w:t>
            </w:r>
            <w:proofErr w:type="spellEnd"/>
            <w:r w:rsidRPr="00F363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 sito </w:t>
            </w:r>
            <w:proofErr w:type="spellStart"/>
            <w:r w:rsidRPr="00F3638F">
              <w:rPr>
                <w:rFonts w:asciiTheme="minorHAnsi" w:hAnsiTheme="minorHAnsi" w:cstheme="minorHAnsi"/>
                <w:b/>
                <w:sz w:val="20"/>
                <w:szCs w:val="20"/>
              </w:rPr>
              <w:t>web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krajši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opis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ali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povezava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na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splet</w:t>
            </w:r>
            <w:proofErr w:type="spellEnd"/>
          </w:p>
        </w:tc>
      </w:tr>
      <w:tr w:rsidR="00C1099A" w:rsidRPr="00F3638F" w14:paraId="22AA81E4" w14:textId="77777777" w:rsidTr="00C52A0C">
        <w:tc>
          <w:tcPr>
            <w:tcW w:w="4282" w:type="dxa"/>
          </w:tcPr>
          <w:p w14:paraId="36A1ECD5" w14:textId="76D6FC4A" w:rsidR="00C1099A" w:rsidRPr="00F3638F" w:rsidRDefault="00C1099A" w:rsidP="00F3638F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5238" w:type="dxa"/>
          </w:tcPr>
          <w:p w14:paraId="7D077899" w14:textId="77777777" w:rsidR="00C1099A" w:rsidRPr="00F3638F" w:rsidRDefault="00C1099A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C1099A" w:rsidRPr="00F3638F" w14:paraId="2F77FFE0" w14:textId="77777777" w:rsidTr="00C52A0C">
        <w:tc>
          <w:tcPr>
            <w:tcW w:w="4282" w:type="dxa"/>
          </w:tcPr>
          <w:p w14:paraId="0245C87F" w14:textId="30999EF7" w:rsidR="00C1099A" w:rsidRPr="00F3638F" w:rsidRDefault="00C1099A" w:rsidP="00F3638F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highlight w:val="yellow"/>
                <w:lang w:val="it-IT" w:eastAsia="it-IT" w:bidi="ar-SA"/>
              </w:rPr>
            </w:pPr>
          </w:p>
        </w:tc>
        <w:tc>
          <w:tcPr>
            <w:tcW w:w="5238" w:type="dxa"/>
          </w:tcPr>
          <w:p w14:paraId="4A295A3F" w14:textId="77777777" w:rsidR="00C1099A" w:rsidRPr="00F3638F" w:rsidRDefault="00C1099A" w:rsidP="00B512A3">
            <w:pPr>
              <w:pStyle w:val="Standard"/>
              <w:ind w:left="0" w:right="-1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highlight w:val="yellow"/>
                <w:lang w:val="it-IT" w:eastAsia="it-IT" w:bidi="ar-SA"/>
              </w:rPr>
            </w:pPr>
          </w:p>
        </w:tc>
      </w:tr>
    </w:tbl>
    <w:p w14:paraId="599CD2C3" w14:textId="77777777" w:rsidR="006E7963" w:rsidRPr="00F3638F" w:rsidRDefault="006E7963" w:rsidP="00F3638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73B33824" w14:textId="7CC0B5DD" w:rsidR="00997D95" w:rsidRPr="00F3638F" w:rsidRDefault="00997D95" w:rsidP="00B512A3">
      <w:pPr>
        <w:spacing w:line="276" w:lineRule="auto"/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638F">
        <w:rPr>
          <w:rFonts w:asciiTheme="minorHAnsi" w:hAnsiTheme="minorHAnsi" w:cstheme="minorHAnsi"/>
          <w:b/>
          <w:sz w:val="20"/>
          <w:szCs w:val="20"/>
        </w:rPr>
        <w:t>k)</w:t>
      </w:r>
      <w:r w:rsidR="006E7963" w:rsidRPr="00F3638F">
        <w:rPr>
          <w:rFonts w:asciiTheme="minorHAnsi" w:hAnsiTheme="minorHAnsi" w:cstheme="minorHAnsi"/>
          <w:b/>
          <w:sz w:val="20"/>
          <w:szCs w:val="20"/>
        </w:rPr>
        <w:t xml:space="preserve"> campagne mediatiche promozionali volte a promuovere l’uso della lingua slovena nei rapporti con la pubblica amministrazione</w:t>
      </w:r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/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medijske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in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promocijske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kampanje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za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spodbujanje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rabe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slovenskega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jezika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v </w:t>
      </w:r>
      <w:proofErr w:type="spellStart"/>
      <w:r w:rsidR="003B7297" w:rsidRPr="00F3638F">
        <w:rPr>
          <w:rFonts w:asciiTheme="minorHAnsi" w:hAnsiTheme="minorHAnsi" w:cstheme="minorHAnsi"/>
          <w:b/>
          <w:sz w:val="20"/>
          <w:szCs w:val="20"/>
        </w:rPr>
        <w:t>stikih</w:t>
      </w:r>
      <w:proofErr w:type="spellEnd"/>
      <w:r w:rsidR="003B7297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z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javno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upravo</w:t>
      </w:r>
      <w:proofErr w:type="spellEnd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5238"/>
      </w:tblGrid>
      <w:tr w:rsidR="00997D95" w:rsidRPr="00F3638F" w14:paraId="6C047824" w14:textId="77777777" w:rsidTr="00C52A0C">
        <w:tc>
          <w:tcPr>
            <w:tcW w:w="4282" w:type="dxa"/>
          </w:tcPr>
          <w:p w14:paraId="3D7DAE4C" w14:textId="7677D805" w:rsidR="00997D95" w:rsidRPr="00F3638F" w:rsidRDefault="00393D09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Tipologia o titolo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Vrsta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oz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.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naslov</w:t>
            </w:r>
            <w:proofErr w:type="spellEnd"/>
          </w:p>
        </w:tc>
        <w:tc>
          <w:tcPr>
            <w:tcW w:w="5238" w:type="dxa"/>
          </w:tcPr>
          <w:p w14:paraId="19945EC5" w14:textId="673159AB" w:rsidR="00997D95" w:rsidRPr="00F3638F" w:rsidRDefault="007C581E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Breve descrizione o l</w:t>
            </w:r>
            <w:proofErr w:type="spellStart"/>
            <w:r w:rsidRPr="00F3638F">
              <w:rPr>
                <w:rFonts w:asciiTheme="minorHAnsi" w:hAnsiTheme="minorHAnsi" w:cstheme="minorHAnsi"/>
                <w:b/>
                <w:sz w:val="20"/>
                <w:szCs w:val="20"/>
              </w:rPr>
              <w:t>ink</w:t>
            </w:r>
            <w:proofErr w:type="spellEnd"/>
            <w:r w:rsidRPr="00F363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 sito </w:t>
            </w:r>
            <w:proofErr w:type="spellStart"/>
            <w:r w:rsidRPr="00F3638F">
              <w:rPr>
                <w:rFonts w:asciiTheme="minorHAnsi" w:hAnsiTheme="minorHAnsi" w:cstheme="minorHAnsi"/>
                <w:b/>
                <w:sz w:val="20"/>
                <w:szCs w:val="20"/>
              </w:rPr>
              <w:t>web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krajši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opis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ali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povezava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na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splet</w:t>
            </w:r>
            <w:proofErr w:type="spellEnd"/>
          </w:p>
        </w:tc>
      </w:tr>
      <w:tr w:rsidR="00997D95" w:rsidRPr="00F3638F" w14:paraId="0774829E" w14:textId="77777777" w:rsidTr="00C52A0C">
        <w:tc>
          <w:tcPr>
            <w:tcW w:w="4282" w:type="dxa"/>
          </w:tcPr>
          <w:p w14:paraId="0281EF59" w14:textId="0B7A13DD" w:rsidR="00997D95" w:rsidRPr="00F3638F" w:rsidRDefault="00997D95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5238" w:type="dxa"/>
          </w:tcPr>
          <w:p w14:paraId="4DC7DCF5" w14:textId="77777777" w:rsidR="00997D95" w:rsidRPr="00F3638F" w:rsidRDefault="00997D95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997D95" w:rsidRPr="00F3638F" w14:paraId="3F6987DE" w14:textId="77777777" w:rsidTr="00C52A0C">
        <w:tc>
          <w:tcPr>
            <w:tcW w:w="4282" w:type="dxa"/>
          </w:tcPr>
          <w:p w14:paraId="1BC3A930" w14:textId="6558B3AA" w:rsidR="00997D95" w:rsidRPr="00F3638F" w:rsidRDefault="00997D95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highlight w:val="yellow"/>
                <w:lang w:val="it-IT" w:eastAsia="it-IT" w:bidi="ar-SA"/>
              </w:rPr>
            </w:pPr>
          </w:p>
        </w:tc>
        <w:tc>
          <w:tcPr>
            <w:tcW w:w="5238" w:type="dxa"/>
          </w:tcPr>
          <w:p w14:paraId="3C3E5C59" w14:textId="77777777" w:rsidR="00997D95" w:rsidRPr="00F3638F" w:rsidRDefault="00997D95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highlight w:val="yellow"/>
                <w:lang w:val="it-IT" w:eastAsia="it-IT" w:bidi="ar-SA"/>
              </w:rPr>
            </w:pPr>
          </w:p>
        </w:tc>
      </w:tr>
    </w:tbl>
    <w:p w14:paraId="3B08B372" w14:textId="77777777" w:rsidR="001922BB" w:rsidRPr="00F3638F" w:rsidRDefault="001922BB" w:rsidP="00B512A3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397DAB04" w14:textId="183AC50A" w:rsidR="00997D95" w:rsidRPr="00F3638F" w:rsidRDefault="00997D95" w:rsidP="00B512A3">
      <w:pPr>
        <w:spacing w:line="276" w:lineRule="auto"/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63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l) </w:t>
      </w:r>
      <w:r w:rsidR="003B7297" w:rsidRPr="00F3638F">
        <w:rPr>
          <w:rFonts w:asciiTheme="minorHAnsi" w:hAnsiTheme="minorHAnsi" w:cstheme="minorHAnsi"/>
          <w:b/>
          <w:sz w:val="20"/>
          <w:szCs w:val="20"/>
        </w:rPr>
        <w:t>f</w:t>
      </w:r>
      <w:r w:rsidRPr="00F3638F">
        <w:rPr>
          <w:rFonts w:asciiTheme="minorHAnsi" w:hAnsiTheme="minorHAnsi" w:cstheme="minorHAnsi"/>
          <w:b/>
          <w:sz w:val="20"/>
          <w:szCs w:val="20"/>
        </w:rPr>
        <w:t>ormazione specifica in lingua slovena rivolta al personale operante</w:t>
      </w:r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/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specifično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izobraževanje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v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slovenskem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jeziku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za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uslužbence</w:t>
      </w:r>
      <w:proofErr w:type="spellEnd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5238"/>
      </w:tblGrid>
      <w:tr w:rsidR="00997D95" w:rsidRPr="00F3638F" w14:paraId="49EC0B2B" w14:textId="77777777" w:rsidTr="00C52A0C">
        <w:tc>
          <w:tcPr>
            <w:tcW w:w="4282" w:type="dxa"/>
          </w:tcPr>
          <w:p w14:paraId="25167958" w14:textId="1EDBA0ED" w:rsidR="00997D95" w:rsidRPr="00F3638F" w:rsidRDefault="00393D09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Tipologia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Vrsta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dejavnosti</w:t>
            </w:r>
            <w:proofErr w:type="spellEnd"/>
          </w:p>
        </w:tc>
        <w:tc>
          <w:tcPr>
            <w:tcW w:w="5238" w:type="dxa"/>
          </w:tcPr>
          <w:p w14:paraId="6A39E3FB" w14:textId="09FA2084" w:rsidR="00997D95" w:rsidRPr="00F3638F" w:rsidRDefault="007C581E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Breve descrizione o l</w:t>
            </w:r>
            <w:proofErr w:type="spellStart"/>
            <w:r w:rsidRPr="00F3638F">
              <w:rPr>
                <w:rFonts w:asciiTheme="minorHAnsi" w:hAnsiTheme="minorHAnsi" w:cstheme="minorHAnsi"/>
                <w:b/>
                <w:sz w:val="20"/>
                <w:szCs w:val="20"/>
              </w:rPr>
              <w:t>ink</w:t>
            </w:r>
            <w:proofErr w:type="spellEnd"/>
            <w:r w:rsidRPr="00F363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 sito </w:t>
            </w:r>
            <w:proofErr w:type="spellStart"/>
            <w:r w:rsidRPr="00F3638F">
              <w:rPr>
                <w:rFonts w:asciiTheme="minorHAnsi" w:hAnsiTheme="minorHAnsi" w:cstheme="minorHAnsi"/>
                <w:b/>
                <w:sz w:val="20"/>
                <w:szCs w:val="20"/>
              </w:rPr>
              <w:t>web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krajši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opis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ali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povezava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na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splet</w:t>
            </w:r>
            <w:proofErr w:type="spellEnd"/>
          </w:p>
        </w:tc>
      </w:tr>
      <w:tr w:rsidR="00997D95" w:rsidRPr="00F3638F" w14:paraId="13A570BF" w14:textId="77777777" w:rsidTr="00C52A0C">
        <w:tc>
          <w:tcPr>
            <w:tcW w:w="4282" w:type="dxa"/>
          </w:tcPr>
          <w:p w14:paraId="7F755B8A" w14:textId="203F4C94" w:rsidR="00997D95" w:rsidRPr="00F3638F" w:rsidRDefault="001922BB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Corso specifico</w:t>
            </w:r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Specifični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program</w:t>
            </w:r>
            <w:proofErr w:type="spellEnd"/>
          </w:p>
        </w:tc>
        <w:tc>
          <w:tcPr>
            <w:tcW w:w="5238" w:type="dxa"/>
          </w:tcPr>
          <w:p w14:paraId="5445C50D" w14:textId="77777777" w:rsidR="00997D95" w:rsidRPr="00F3638F" w:rsidRDefault="00997D95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997D95" w:rsidRPr="00F3638F" w14:paraId="1380C353" w14:textId="77777777" w:rsidTr="00C52A0C">
        <w:tc>
          <w:tcPr>
            <w:tcW w:w="4282" w:type="dxa"/>
          </w:tcPr>
          <w:p w14:paraId="4CE30DE0" w14:textId="151C994B" w:rsidR="00997D95" w:rsidRPr="00F3638F" w:rsidRDefault="001922BB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Seminari e/o conferenze</w:t>
            </w:r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Predavanja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in/ali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seminarji</w:t>
            </w:r>
            <w:proofErr w:type="spellEnd"/>
          </w:p>
        </w:tc>
        <w:tc>
          <w:tcPr>
            <w:tcW w:w="5238" w:type="dxa"/>
          </w:tcPr>
          <w:p w14:paraId="3D9836F2" w14:textId="77777777" w:rsidR="00997D95" w:rsidRPr="00F3638F" w:rsidRDefault="00997D95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997D95" w:rsidRPr="00F3638F" w14:paraId="243745EF" w14:textId="77777777" w:rsidTr="00C52A0C">
        <w:tc>
          <w:tcPr>
            <w:tcW w:w="4282" w:type="dxa"/>
          </w:tcPr>
          <w:p w14:paraId="141F5C79" w14:textId="17AF91D5" w:rsidR="00997D95" w:rsidRPr="00F3638F" w:rsidRDefault="00393D0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Altro (specificare)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Drugo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(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opišite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)</w:t>
            </w:r>
          </w:p>
        </w:tc>
        <w:tc>
          <w:tcPr>
            <w:tcW w:w="5238" w:type="dxa"/>
          </w:tcPr>
          <w:p w14:paraId="122B5A63" w14:textId="77777777" w:rsidR="00997D95" w:rsidRPr="00F3638F" w:rsidRDefault="00997D95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</w:tbl>
    <w:p w14:paraId="2C068E92" w14:textId="77777777" w:rsidR="001922BB" w:rsidRPr="00F3638F" w:rsidRDefault="001922BB" w:rsidP="00B512A3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5ABF36CA" w14:textId="2A633411" w:rsidR="00997D95" w:rsidRPr="00F3638F" w:rsidRDefault="00997D95" w:rsidP="00B512A3">
      <w:pPr>
        <w:spacing w:line="276" w:lineRule="auto"/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638F">
        <w:rPr>
          <w:rFonts w:asciiTheme="minorHAnsi" w:hAnsiTheme="minorHAnsi" w:cstheme="minorHAnsi"/>
          <w:b/>
          <w:sz w:val="20"/>
          <w:szCs w:val="20"/>
        </w:rPr>
        <w:t>m) corsi di perfezionamento linguistico sloveno per il personale dell’ente</w:t>
      </w:r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/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izpopolnjevalni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tečaji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slovenskega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jezika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za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osebje</w:t>
      </w:r>
      <w:proofErr w:type="spellEnd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5238"/>
      </w:tblGrid>
      <w:tr w:rsidR="00997D95" w:rsidRPr="00F3638F" w14:paraId="1B09FE19" w14:textId="77777777" w:rsidTr="00C52A0C">
        <w:tc>
          <w:tcPr>
            <w:tcW w:w="4282" w:type="dxa"/>
          </w:tcPr>
          <w:p w14:paraId="74A5BE45" w14:textId="6F28ACAC" w:rsidR="00997D95" w:rsidRPr="00F3638F" w:rsidRDefault="00997D95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Tipologia</w:t>
            </w:r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Vrsta</w:t>
            </w:r>
            <w:proofErr w:type="spellEnd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dejavnosti</w:t>
            </w:r>
            <w:proofErr w:type="spellEnd"/>
          </w:p>
        </w:tc>
        <w:tc>
          <w:tcPr>
            <w:tcW w:w="5238" w:type="dxa"/>
          </w:tcPr>
          <w:p w14:paraId="15814392" w14:textId="2BF8CFD8" w:rsidR="00997D95" w:rsidRPr="00F3638F" w:rsidRDefault="001922BB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Breve descrizione</w:t>
            </w:r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krajši</w:t>
            </w:r>
            <w:proofErr w:type="spellEnd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opis</w:t>
            </w:r>
            <w:proofErr w:type="spellEnd"/>
          </w:p>
        </w:tc>
      </w:tr>
      <w:tr w:rsidR="001922BB" w:rsidRPr="00F3638F" w14:paraId="1D17A777" w14:textId="77777777" w:rsidTr="00C52A0C">
        <w:tc>
          <w:tcPr>
            <w:tcW w:w="4282" w:type="dxa"/>
          </w:tcPr>
          <w:p w14:paraId="6965D88D" w14:textId="23094079" w:rsidR="001922BB" w:rsidRPr="00F3638F" w:rsidRDefault="001922BB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Corso di lingua slovena</w:t>
            </w:r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Tečaj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slovenskega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jezika</w:t>
            </w:r>
            <w:proofErr w:type="spellEnd"/>
          </w:p>
        </w:tc>
        <w:tc>
          <w:tcPr>
            <w:tcW w:w="5238" w:type="dxa"/>
          </w:tcPr>
          <w:p w14:paraId="03318067" w14:textId="77777777" w:rsidR="001922BB" w:rsidRPr="00F3638F" w:rsidRDefault="001922BB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1922BB" w:rsidRPr="00F3638F" w14:paraId="2A46E6BD" w14:textId="77777777" w:rsidTr="00C52A0C">
        <w:tc>
          <w:tcPr>
            <w:tcW w:w="4282" w:type="dxa"/>
          </w:tcPr>
          <w:p w14:paraId="2F8054FA" w14:textId="35A2D986" w:rsidR="001922BB" w:rsidRPr="00F3638F" w:rsidRDefault="001922BB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Seminari e/o conferenze</w:t>
            </w:r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Predavanja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in/ali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seminarji</w:t>
            </w:r>
            <w:proofErr w:type="spellEnd"/>
          </w:p>
        </w:tc>
        <w:tc>
          <w:tcPr>
            <w:tcW w:w="5238" w:type="dxa"/>
          </w:tcPr>
          <w:p w14:paraId="6948D601" w14:textId="77777777" w:rsidR="001922BB" w:rsidRPr="00F3638F" w:rsidRDefault="001922BB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1922BB" w:rsidRPr="00F3638F" w14:paraId="1B491077" w14:textId="77777777" w:rsidTr="00C52A0C">
        <w:tc>
          <w:tcPr>
            <w:tcW w:w="4282" w:type="dxa"/>
          </w:tcPr>
          <w:p w14:paraId="7D0EBC98" w14:textId="7EBA2DDE" w:rsidR="001922BB" w:rsidRPr="00F3638F" w:rsidRDefault="00393D09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Altro (specificare)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Drugo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(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opišite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)</w:t>
            </w:r>
          </w:p>
        </w:tc>
        <w:tc>
          <w:tcPr>
            <w:tcW w:w="5238" w:type="dxa"/>
          </w:tcPr>
          <w:p w14:paraId="39660E8D" w14:textId="77777777" w:rsidR="001922BB" w:rsidRPr="00F3638F" w:rsidRDefault="001922BB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</w:tbl>
    <w:p w14:paraId="21C6C593" w14:textId="77777777" w:rsidR="001922BB" w:rsidRPr="00F3638F" w:rsidRDefault="001922BB" w:rsidP="00B512A3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36ADFD" w14:textId="143FEA17" w:rsidR="00997D95" w:rsidRPr="00F3638F" w:rsidRDefault="00997D95" w:rsidP="00B512A3">
      <w:pPr>
        <w:spacing w:line="276" w:lineRule="auto"/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638F">
        <w:rPr>
          <w:rFonts w:asciiTheme="minorHAnsi" w:hAnsiTheme="minorHAnsi" w:cstheme="minorHAnsi"/>
          <w:b/>
          <w:sz w:val="20"/>
          <w:szCs w:val="20"/>
        </w:rPr>
        <w:t>n) interscambio di personale e collaborazione con soggetti pubblici della Rep</w:t>
      </w:r>
      <w:r w:rsidR="00906A5B" w:rsidRPr="00F3638F">
        <w:rPr>
          <w:rFonts w:asciiTheme="minorHAnsi" w:hAnsiTheme="minorHAnsi" w:cstheme="minorHAnsi"/>
          <w:b/>
          <w:sz w:val="20"/>
          <w:szCs w:val="20"/>
        </w:rPr>
        <w:t>.</w:t>
      </w:r>
      <w:r w:rsidRPr="00F3638F">
        <w:rPr>
          <w:rFonts w:asciiTheme="minorHAnsi" w:hAnsiTheme="minorHAnsi" w:cstheme="minorHAnsi"/>
          <w:b/>
          <w:sz w:val="20"/>
          <w:szCs w:val="20"/>
        </w:rPr>
        <w:t xml:space="preserve"> di Slovenia </w:t>
      </w:r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izmenjava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osebja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in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sodelovanje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javnimi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935F8" w:rsidRPr="00F3638F">
        <w:rPr>
          <w:rFonts w:asciiTheme="minorHAnsi" w:hAnsiTheme="minorHAnsi" w:cstheme="minorHAnsi"/>
          <w:b/>
          <w:sz w:val="20"/>
          <w:szCs w:val="20"/>
        </w:rPr>
        <w:t>subjekti</w:t>
      </w:r>
      <w:proofErr w:type="spellEnd"/>
      <w:r w:rsidR="002935F8" w:rsidRPr="00F3638F">
        <w:rPr>
          <w:rFonts w:asciiTheme="minorHAnsi" w:hAnsiTheme="minorHAnsi" w:cstheme="minorHAnsi"/>
          <w:b/>
          <w:sz w:val="20"/>
          <w:szCs w:val="20"/>
        </w:rPr>
        <w:t xml:space="preserve"> RS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5238"/>
      </w:tblGrid>
      <w:tr w:rsidR="00997D95" w:rsidRPr="00F3638F" w14:paraId="1CC31D45" w14:textId="77777777" w:rsidTr="00C52A0C">
        <w:tc>
          <w:tcPr>
            <w:tcW w:w="4282" w:type="dxa"/>
          </w:tcPr>
          <w:p w14:paraId="2DBDA538" w14:textId="5A66F8E0" w:rsidR="00997D95" w:rsidRPr="00F3638F" w:rsidRDefault="00997D95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Tipologia</w:t>
            </w:r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Vrsta</w:t>
            </w:r>
            <w:proofErr w:type="spellEnd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dejavnosti</w:t>
            </w:r>
            <w:proofErr w:type="spellEnd"/>
          </w:p>
        </w:tc>
        <w:tc>
          <w:tcPr>
            <w:tcW w:w="5238" w:type="dxa"/>
          </w:tcPr>
          <w:p w14:paraId="5F7814CE" w14:textId="7381106F" w:rsidR="00997D95" w:rsidRPr="00F3638F" w:rsidRDefault="001922BB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Breve descrizione</w:t>
            </w:r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krajši</w:t>
            </w:r>
            <w:proofErr w:type="spellEnd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opis</w:t>
            </w:r>
            <w:proofErr w:type="spellEnd"/>
          </w:p>
        </w:tc>
      </w:tr>
      <w:tr w:rsidR="00997D95" w:rsidRPr="00F3638F" w14:paraId="34A69B2F" w14:textId="77777777" w:rsidTr="00C52A0C">
        <w:tc>
          <w:tcPr>
            <w:tcW w:w="4282" w:type="dxa"/>
          </w:tcPr>
          <w:p w14:paraId="0446B244" w14:textId="619652B2" w:rsidR="00997D95" w:rsidRPr="00F3638F" w:rsidRDefault="00997D95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5238" w:type="dxa"/>
          </w:tcPr>
          <w:p w14:paraId="27319825" w14:textId="77777777" w:rsidR="00997D95" w:rsidRPr="00F3638F" w:rsidRDefault="00997D95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997D95" w:rsidRPr="00F3638F" w14:paraId="2E4DC868" w14:textId="77777777" w:rsidTr="00C52A0C">
        <w:tc>
          <w:tcPr>
            <w:tcW w:w="4282" w:type="dxa"/>
          </w:tcPr>
          <w:p w14:paraId="769C2872" w14:textId="5EEF5CA4" w:rsidR="00997D95" w:rsidRPr="00F3638F" w:rsidRDefault="00997D95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5238" w:type="dxa"/>
          </w:tcPr>
          <w:p w14:paraId="5FC89D77" w14:textId="77777777" w:rsidR="00997D95" w:rsidRPr="00F3638F" w:rsidRDefault="00997D95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</w:tbl>
    <w:p w14:paraId="2EBE1846" w14:textId="77777777" w:rsidR="00165BCB" w:rsidRPr="00F3638F" w:rsidRDefault="00165BCB" w:rsidP="00F3638F">
      <w:pPr>
        <w:spacing w:after="200" w:line="276" w:lineRule="auto"/>
        <w:ind w:left="709"/>
        <w:jc w:val="both"/>
        <w:rPr>
          <w:rFonts w:asciiTheme="minorHAnsi" w:hAnsiTheme="minorHAnsi" w:cstheme="minorHAnsi"/>
          <w:b/>
          <w:sz w:val="20"/>
          <w:szCs w:val="20"/>
          <w:highlight w:val="yellow"/>
          <w:lang w:val="de-DE"/>
        </w:rPr>
      </w:pPr>
    </w:p>
    <w:p w14:paraId="3DFF2E2F" w14:textId="107454D2" w:rsidR="00D86F99" w:rsidRPr="00B512A3" w:rsidRDefault="00E779F7" w:rsidP="00B512A3">
      <w:pPr>
        <w:spacing w:after="200"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2A3">
        <w:rPr>
          <w:rFonts w:asciiTheme="minorHAnsi" w:hAnsiTheme="minorHAnsi" w:cstheme="minorHAnsi"/>
          <w:b/>
          <w:sz w:val="22"/>
          <w:szCs w:val="22"/>
        </w:rPr>
        <w:t xml:space="preserve">C. </w:t>
      </w:r>
      <w:r w:rsidR="00AD05AB" w:rsidRPr="00B512A3">
        <w:rPr>
          <w:rFonts w:asciiTheme="minorHAnsi" w:hAnsiTheme="minorHAnsi" w:cstheme="minorHAnsi"/>
          <w:b/>
          <w:sz w:val="22"/>
          <w:szCs w:val="22"/>
        </w:rPr>
        <w:t>RISORSE UMANE</w:t>
      </w:r>
      <w:r w:rsidR="00906A5B" w:rsidRPr="00B512A3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524AF4" w:rsidRPr="00B512A3">
        <w:rPr>
          <w:rFonts w:asciiTheme="minorHAnsi" w:hAnsiTheme="minorHAnsi" w:cstheme="minorHAnsi"/>
          <w:b/>
          <w:sz w:val="22"/>
          <w:szCs w:val="22"/>
        </w:rPr>
        <w:t>OSEBJE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5238"/>
      </w:tblGrid>
      <w:tr w:rsidR="00373FCD" w:rsidRPr="00F3638F" w14:paraId="2ED07C63" w14:textId="77777777" w:rsidTr="00914A60">
        <w:tc>
          <w:tcPr>
            <w:tcW w:w="4282" w:type="dxa"/>
            <w:shd w:val="clear" w:color="auto" w:fill="auto"/>
          </w:tcPr>
          <w:p w14:paraId="63AFCD0E" w14:textId="7ED1AC8E" w:rsidR="00373FCD" w:rsidRPr="00F3638F" w:rsidRDefault="00373FCD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Tipologia</w:t>
            </w:r>
            <w:r w:rsidR="00524AF4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Vrsta</w:t>
            </w:r>
            <w:proofErr w:type="spellEnd"/>
          </w:p>
        </w:tc>
        <w:tc>
          <w:tcPr>
            <w:tcW w:w="5238" w:type="dxa"/>
            <w:shd w:val="clear" w:color="auto" w:fill="auto"/>
          </w:tcPr>
          <w:p w14:paraId="6A5A8C97" w14:textId="179FAEF1" w:rsidR="00373FCD" w:rsidRPr="00F3638F" w:rsidRDefault="00373FCD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Quantità</w:t>
            </w:r>
            <w:r w:rsidR="00914A60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e</w:t>
            </w:r>
            <w:r w:rsidR="00914A60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breve descrizione</w:t>
            </w:r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Število</w:t>
            </w:r>
            <w:proofErr w:type="spellEnd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in </w:t>
            </w:r>
            <w:proofErr w:type="spellStart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krajši</w:t>
            </w:r>
            <w:proofErr w:type="spellEnd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opis</w:t>
            </w:r>
            <w:proofErr w:type="spellEnd"/>
            <w:r w:rsidR="007C581E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</w:p>
        </w:tc>
      </w:tr>
      <w:tr w:rsidR="00373FCD" w:rsidRPr="00F3638F" w14:paraId="4BA19311" w14:textId="77777777" w:rsidTr="00914A60">
        <w:tc>
          <w:tcPr>
            <w:tcW w:w="4282" w:type="dxa"/>
            <w:shd w:val="clear" w:color="auto" w:fill="auto"/>
          </w:tcPr>
          <w:p w14:paraId="0F409B4A" w14:textId="6C07B8AF" w:rsidR="00373FCD" w:rsidRPr="00F3638F" w:rsidRDefault="00373FCD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Personale interno impiegato sul progetto (tempo parziale)</w:t>
            </w:r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Notranje</w:t>
            </w:r>
            <w:proofErr w:type="spellEnd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osebje</w:t>
            </w:r>
            <w:proofErr w:type="spellEnd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, </w:t>
            </w:r>
            <w:proofErr w:type="spellStart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ki</w:t>
            </w:r>
            <w:proofErr w:type="spellEnd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je del </w:t>
            </w:r>
            <w:proofErr w:type="spellStart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svojega</w:t>
            </w:r>
            <w:proofErr w:type="spellEnd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delovnega</w:t>
            </w:r>
            <w:proofErr w:type="spellEnd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časa</w:t>
            </w:r>
            <w:proofErr w:type="spellEnd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namenilo</w:t>
            </w:r>
            <w:proofErr w:type="spellEnd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izvajanju</w:t>
            </w:r>
            <w:proofErr w:type="spellEnd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projekta</w:t>
            </w:r>
            <w:proofErr w:type="spellEnd"/>
          </w:p>
        </w:tc>
        <w:tc>
          <w:tcPr>
            <w:tcW w:w="5238" w:type="dxa"/>
            <w:shd w:val="clear" w:color="auto" w:fill="auto"/>
          </w:tcPr>
          <w:p w14:paraId="3C9217A3" w14:textId="77777777" w:rsidR="00373FCD" w:rsidRPr="00F3638F" w:rsidRDefault="00373FCD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373FCD" w:rsidRPr="00F3638F" w14:paraId="3CDBAD52" w14:textId="77777777" w:rsidTr="00914A60">
        <w:tc>
          <w:tcPr>
            <w:tcW w:w="4282" w:type="dxa"/>
            <w:shd w:val="clear" w:color="auto" w:fill="auto"/>
          </w:tcPr>
          <w:p w14:paraId="1093DEA0" w14:textId="7F44F932" w:rsidR="00373FCD" w:rsidRPr="00F3638F" w:rsidRDefault="00373FCD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Personale reclutato appositamente per il progetto</w:t>
            </w:r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Osebje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, </w:t>
            </w:r>
            <w:proofErr w:type="spellStart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ki</w:t>
            </w:r>
            <w:proofErr w:type="spellEnd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je </w:t>
            </w:r>
            <w:proofErr w:type="spellStart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bilo</w:t>
            </w:r>
            <w:proofErr w:type="spellEnd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najeto</w:t>
            </w:r>
            <w:proofErr w:type="spellEnd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namenoma</w:t>
            </w:r>
            <w:proofErr w:type="spellEnd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za </w:t>
            </w:r>
            <w:proofErr w:type="spellStart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izvajanje</w:t>
            </w:r>
            <w:proofErr w:type="spellEnd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projekta</w:t>
            </w:r>
            <w:proofErr w:type="spellEnd"/>
          </w:p>
        </w:tc>
        <w:tc>
          <w:tcPr>
            <w:tcW w:w="5238" w:type="dxa"/>
            <w:shd w:val="clear" w:color="auto" w:fill="auto"/>
          </w:tcPr>
          <w:p w14:paraId="13D065BD" w14:textId="77777777" w:rsidR="00373FCD" w:rsidRPr="00F3638F" w:rsidRDefault="00373FCD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373FCD" w:rsidRPr="00F3638F" w14:paraId="13571CB9" w14:textId="77777777" w:rsidTr="00914A60">
        <w:tc>
          <w:tcPr>
            <w:tcW w:w="4282" w:type="dxa"/>
            <w:shd w:val="clear" w:color="auto" w:fill="auto"/>
          </w:tcPr>
          <w:p w14:paraId="5294FC54" w14:textId="14A4F74E" w:rsidR="00373FCD" w:rsidRPr="00F3638F" w:rsidRDefault="00373FCD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Collaboratori esterni (professionisti)</w:t>
            </w:r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Zunanji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sodelavci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(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strokovnjaki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)</w:t>
            </w:r>
          </w:p>
        </w:tc>
        <w:tc>
          <w:tcPr>
            <w:tcW w:w="5238" w:type="dxa"/>
            <w:shd w:val="clear" w:color="auto" w:fill="auto"/>
          </w:tcPr>
          <w:p w14:paraId="38A0FEAE" w14:textId="77777777" w:rsidR="00373FCD" w:rsidRPr="00F3638F" w:rsidRDefault="00373FCD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373FCD" w:rsidRPr="00F3638F" w14:paraId="60247EB7" w14:textId="77777777" w:rsidTr="00914A60">
        <w:tc>
          <w:tcPr>
            <w:tcW w:w="4282" w:type="dxa"/>
            <w:shd w:val="clear" w:color="auto" w:fill="auto"/>
          </w:tcPr>
          <w:p w14:paraId="2E820B24" w14:textId="1418FB76" w:rsidR="00373FCD" w:rsidRPr="00F3638F" w:rsidRDefault="00373FCD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Aziende specializzate (es. agenzia di traduzioni, …)</w:t>
            </w:r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3B7297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Specializirana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podjetja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(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na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primer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prevajalske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agencije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, …)</w:t>
            </w:r>
          </w:p>
        </w:tc>
        <w:tc>
          <w:tcPr>
            <w:tcW w:w="5238" w:type="dxa"/>
            <w:shd w:val="clear" w:color="auto" w:fill="auto"/>
          </w:tcPr>
          <w:p w14:paraId="4DF23693" w14:textId="77777777" w:rsidR="00373FCD" w:rsidRPr="00F3638F" w:rsidRDefault="00373FCD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373FCD" w:rsidRPr="00F3638F" w14:paraId="046AE67E" w14:textId="77777777" w:rsidTr="00914A60">
        <w:tc>
          <w:tcPr>
            <w:tcW w:w="4282" w:type="dxa"/>
            <w:shd w:val="clear" w:color="auto" w:fill="auto"/>
          </w:tcPr>
          <w:p w14:paraId="68F48359" w14:textId="76687F7A" w:rsidR="00373FCD" w:rsidRPr="00F3638F" w:rsidRDefault="00524AF4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Altro (specificare)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Drugo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(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opišite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)</w:t>
            </w:r>
          </w:p>
        </w:tc>
        <w:tc>
          <w:tcPr>
            <w:tcW w:w="5238" w:type="dxa"/>
            <w:shd w:val="clear" w:color="auto" w:fill="auto"/>
          </w:tcPr>
          <w:p w14:paraId="075FE1ED" w14:textId="77777777" w:rsidR="00373FCD" w:rsidRPr="00F3638F" w:rsidRDefault="00373FCD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</w:tbl>
    <w:p w14:paraId="09B62D2E" w14:textId="4FF65B98" w:rsidR="00373FCD" w:rsidRPr="00F3638F" w:rsidRDefault="00373FCD" w:rsidP="00F3638F">
      <w:pPr>
        <w:pStyle w:val="Paragrafoelenco"/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248A2B67" w14:textId="34018141" w:rsidR="00373FCD" w:rsidRPr="00B512A3" w:rsidRDefault="00E779F7" w:rsidP="00B512A3">
      <w:pPr>
        <w:pStyle w:val="Paragrafoelenco"/>
        <w:spacing w:after="200"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2A3">
        <w:rPr>
          <w:rFonts w:asciiTheme="minorHAnsi" w:hAnsiTheme="minorHAnsi" w:cstheme="minorHAnsi"/>
          <w:b/>
          <w:sz w:val="22"/>
          <w:szCs w:val="22"/>
        </w:rPr>
        <w:t xml:space="preserve">D. </w:t>
      </w:r>
      <w:r w:rsidR="00914A60" w:rsidRPr="00B512A3">
        <w:rPr>
          <w:rFonts w:asciiTheme="minorHAnsi" w:hAnsiTheme="minorHAnsi" w:cstheme="minorHAnsi"/>
          <w:b/>
          <w:sz w:val="22"/>
          <w:szCs w:val="22"/>
        </w:rPr>
        <w:t>A</w:t>
      </w:r>
      <w:r w:rsidR="00AD05AB" w:rsidRPr="00B512A3">
        <w:rPr>
          <w:rFonts w:asciiTheme="minorHAnsi" w:hAnsiTheme="minorHAnsi" w:cstheme="minorHAnsi"/>
          <w:b/>
          <w:sz w:val="22"/>
          <w:szCs w:val="22"/>
        </w:rPr>
        <w:t>TTIVITÀ DI COMUNICAZIONE E PROMOZIONE</w:t>
      </w:r>
      <w:r w:rsidR="00524AF4" w:rsidRPr="00B512A3">
        <w:rPr>
          <w:rFonts w:asciiTheme="minorHAnsi" w:hAnsiTheme="minorHAnsi" w:cstheme="minorHAnsi"/>
          <w:b/>
          <w:sz w:val="22"/>
          <w:szCs w:val="22"/>
        </w:rPr>
        <w:t xml:space="preserve"> – OBJAVE V MEDIJIH IN PROMOCIJA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5238"/>
      </w:tblGrid>
      <w:tr w:rsidR="00165BCB" w:rsidRPr="00F3638F" w14:paraId="1BB139EA" w14:textId="77777777" w:rsidTr="00C52A0C">
        <w:tc>
          <w:tcPr>
            <w:tcW w:w="4282" w:type="dxa"/>
          </w:tcPr>
          <w:p w14:paraId="12FAEB93" w14:textId="3F8890EC" w:rsidR="00165BCB" w:rsidRPr="00F3638F" w:rsidRDefault="00165BCB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Tipologia</w:t>
            </w:r>
            <w:r w:rsidR="00524AF4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/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Vrsta</w:t>
            </w:r>
            <w:proofErr w:type="spellEnd"/>
          </w:p>
        </w:tc>
        <w:tc>
          <w:tcPr>
            <w:tcW w:w="5238" w:type="dxa"/>
          </w:tcPr>
          <w:p w14:paraId="3F2C25C1" w14:textId="20B00AA6" w:rsidR="00165BCB" w:rsidRPr="00F3638F" w:rsidRDefault="007C581E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Breve descrizione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krajši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  <w:t>opis</w:t>
            </w:r>
            <w:proofErr w:type="spellEnd"/>
          </w:p>
        </w:tc>
      </w:tr>
      <w:tr w:rsidR="00165BCB" w:rsidRPr="00F3638F" w14:paraId="08178366" w14:textId="77777777" w:rsidTr="00C52A0C">
        <w:tc>
          <w:tcPr>
            <w:tcW w:w="4282" w:type="dxa"/>
          </w:tcPr>
          <w:p w14:paraId="79078B3D" w14:textId="143C2549" w:rsidR="00165BCB" w:rsidRPr="00F3638F" w:rsidRDefault="00165BCB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Articoli nei media locali</w:t>
            </w:r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Članki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v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lokalnem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časopisju</w:t>
            </w:r>
            <w:proofErr w:type="spellEnd"/>
          </w:p>
        </w:tc>
        <w:tc>
          <w:tcPr>
            <w:tcW w:w="5238" w:type="dxa"/>
          </w:tcPr>
          <w:p w14:paraId="31759D12" w14:textId="77777777" w:rsidR="00165BCB" w:rsidRPr="00F3638F" w:rsidRDefault="00165BCB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165BCB" w:rsidRPr="00F3638F" w14:paraId="7EBEBDD4" w14:textId="77777777" w:rsidTr="00C52A0C">
        <w:tc>
          <w:tcPr>
            <w:tcW w:w="4282" w:type="dxa"/>
          </w:tcPr>
          <w:p w14:paraId="09189AF4" w14:textId="28F2151A" w:rsidR="00165BCB" w:rsidRPr="00F3638F" w:rsidRDefault="00165BCB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E</w:t>
            </w:r>
            <w:r w:rsidR="00AD05AB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venti (</w:t>
            </w:r>
            <w:proofErr w:type="spellStart"/>
            <w:r w:rsidR="00AD05AB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infoday</w:t>
            </w:r>
            <w:proofErr w:type="spellEnd"/>
            <w:r w:rsidR="00AD05AB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, conferenz</w:t>
            </w:r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e</w:t>
            </w:r>
            <w:r w:rsidR="00AD05AB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, incontr</w:t>
            </w:r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i</w:t>
            </w:r>
            <w:r w:rsidR="00AD05AB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…)</w:t>
            </w:r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–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Dogodki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(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infoday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,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predavanja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, </w:t>
            </w:r>
            <w:proofErr w:type="spellStart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srečanja</w:t>
            </w:r>
            <w:proofErr w:type="spellEnd"/>
            <w:r w:rsidR="00524AF4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, …) </w:t>
            </w:r>
          </w:p>
        </w:tc>
        <w:tc>
          <w:tcPr>
            <w:tcW w:w="5238" w:type="dxa"/>
          </w:tcPr>
          <w:p w14:paraId="0FFD2D47" w14:textId="77777777" w:rsidR="00165BCB" w:rsidRPr="00F3638F" w:rsidRDefault="00165BCB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165BCB" w:rsidRPr="00F3638F" w14:paraId="228CD228" w14:textId="77777777" w:rsidTr="00C52A0C">
        <w:tc>
          <w:tcPr>
            <w:tcW w:w="4282" w:type="dxa"/>
          </w:tcPr>
          <w:p w14:paraId="6BF2571F" w14:textId="56319548" w:rsidR="00165BCB" w:rsidRPr="00F3638F" w:rsidRDefault="00524AF4" w:rsidP="00F3638F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Altro (specificare) / 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Drugo</w:t>
            </w:r>
            <w:proofErr w:type="spellEnd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 xml:space="preserve"> (</w:t>
            </w:r>
            <w:proofErr w:type="spellStart"/>
            <w:r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opišite</w:t>
            </w:r>
            <w:proofErr w:type="spellEnd"/>
            <w:r w:rsidR="003627A6" w:rsidRPr="00F3638F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it-IT" w:eastAsia="it-IT" w:bidi="ar-SA"/>
              </w:rPr>
              <w:t>)</w:t>
            </w:r>
          </w:p>
        </w:tc>
        <w:tc>
          <w:tcPr>
            <w:tcW w:w="5238" w:type="dxa"/>
          </w:tcPr>
          <w:p w14:paraId="4B0539F2" w14:textId="77777777" w:rsidR="00165BCB" w:rsidRPr="00F3638F" w:rsidRDefault="00165BCB">
            <w:pPr>
              <w:pStyle w:val="Standard"/>
              <w:ind w:left="0" w:right="-54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</w:tbl>
    <w:p w14:paraId="6F66B0C2" w14:textId="77777777" w:rsidR="00373FCD" w:rsidRPr="00F3638F" w:rsidRDefault="00373FCD" w:rsidP="00F3638F">
      <w:pPr>
        <w:pStyle w:val="Paragrafoelenco"/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3DE97445" w14:textId="14AE901B" w:rsidR="00F0553D" w:rsidRPr="00B512A3" w:rsidRDefault="00E779F7" w:rsidP="00B512A3">
      <w:pPr>
        <w:pStyle w:val="Standard"/>
        <w:ind w:left="142" w:right="-1"/>
        <w:rPr>
          <w:rFonts w:asciiTheme="minorHAnsi" w:eastAsia="Times New Roman" w:hAnsiTheme="minorHAnsi" w:cstheme="minorHAnsi"/>
          <w:b/>
          <w:kern w:val="0"/>
          <w:sz w:val="22"/>
          <w:szCs w:val="22"/>
          <w:lang w:val="it-IT" w:eastAsia="it-IT" w:bidi="ar-SA"/>
        </w:rPr>
      </w:pPr>
      <w:r w:rsidRPr="00B512A3">
        <w:rPr>
          <w:rFonts w:asciiTheme="minorHAnsi" w:eastAsia="Times New Roman" w:hAnsiTheme="minorHAnsi" w:cstheme="minorHAnsi"/>
          <w:b/>
          <w:kern w:val="0"/>
          <w:sz w:val="22"/>
          <w:szCs w:val="22"/>
          <w:lang w:val="it-IT" w:eastAsia="it-IT" w:bidi="ar-SA"/>
        </w:rPr>
        <w:t xml:space="preserve">E. </w:t>
      </w:r>
      <w:r w:rsidR="00AD05AB" w:rsidRPr="00B512A3">
        <w:rPr>
          <w:rFonts w:asciiTheme="minorHAnsi" w:eastAsia="Times New Roman" w:hAnsiTheme="minorHAnsi" w:cstheme="minorHAnsi"/>
          <w:b/>
          <w:kern w:val="0"/>
          <w:sz w:val="22"/>
          <w:szCs w:val="22"/>
          <w:lang w:val="it-IT" w:eastAsia="it-IT" w:bidi="ar-SA"/>
        </w:rPr>
        <w:t xml:space="preserve">COPIE DIGITALI DEL MATERIALI REALIZZATI </w:t>
      </w:r>
      <w:r w:rsidR="00524AF4" w:rsidRPr="00B512A3">
        <w:rPr>
          <w:rFonts w:asciiTheme="minorHAnsi" w:eastAsia="Times New Roman" w:hAnsiTheme="minorHAnsi" w:cstheme="minorHAnsi"/>
          <w:b/>
          <w:kern w:val="0"/>
          <w:sz w:val="22"/>
          <w:szCs w:val="22"/>
          <w:lang w:val="it-IT" w:eastAsia="it-IT" w:bidi="ar-SA"/>
        </w:rPr>
        <w:t xml:space="preserve">– DIGITALNE KOPIJE </w:t>
      </w:r>
      <w:r w:rsidR="00674626" w:rsidRPr="00B512A3">
        <w:rPr>
          <w:rFonts w:asciiTheme="minorHAnsi" w:eastAsia="Times New Roman" w:hAnsiTheme="minorHAnsi" w:cstheme="minorHAnsi"/>
          <w:b/>
          <w:kern w:val="0"/>
          <w:sz w:val="22"/>
          <w:szCs w:val="22"/>
          <w:lang w:val="it-IT" w:eastAsia="it-IT" w:bidi="ar-SA"/>
        </w:rPr>
        <w:t xml:space="preserve">IZDELANEGA </w:t>
      </w:r>
      <w:r w:rsidR="00524AF4" w:rsidRPr="00B512A3">
        <w:rPr>
          <w:rFonts w:asciiTheme="minorHAnsi" w:eastAsia="Times New Roman" w:hAnsiTheme="minorHAnsi" w:cstheme="minorHAnsi"/>
          <w:b/>
          <w:kern w:val="0"/>
          <w:sz w:val="22"/>
          <w:szCs w:val="22"/>
          <w:lang w:val="it-IT" w:eastAsia="it-IT" w:bidi="ar-SA"/>
        </w:rPr>
        <w:t>GRADIVA</w:t>
      </w:r>
    </w:p>
    <w:p w14:paraId="20A41180" w14:textId="3D980168" w:rsidR="00EF1F2C" w:rsidRPr="00F3638F" w:rsidRDefault="00AD05AB" w:rsidP="00B512A3">
      <w:pPr>
        <w:pStyle w:val="Standard"/>
        <w:ind w:left="142" w:right="-1"/>
        <w:rPr>
          <w:rFonts w:asciiTheme="minorHAnsi" w:hAnsiTheme="minorHAnsi" w:cstheme="minorHAnsi"/>
          <w:sz w:val="20"/>
          <w:szCs w:val="20"/>
        </w:rPr>
      </w:pPr>
      <w:r w:rsidRPr="00F3638F">
        <w:rPr>
          <w:rFonts w:asciiTheme="minorHAnsi" w:hAnsiTheme="minorHAnsi" w:cstheme="minorHAnsi"/>
          <w:sz w:val="20"/>
          <w:szCs w:val="20"/>
          <w:lang w:val="it-IT"/>
        </w:rPr>
        <w:t>Allegare le copie digitali dei materiali prodotti durante il progetto (es. pubblicazioni, opuscoli, brochure, articoli nei periodici locali, ecc.).</w:t>
      </w:r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 / </w:t>
      </w:r>
      <w:proofErr w:type="spell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Priložite</w:t>
      </w:r>
      <w:proofErr w:type="spell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digitalne</w:t>
      </w:r>
      <w:proofErr w:type="spell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kopije</w:t>
      </w:r>
      <w:proofErr w:type="spell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 gradiva, </w:t>
      </w:r>
      <w:proofErr w:type="spell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ki</w:t>
      </w:r>
      <w:proofErr w:type="spell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gram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ste</w:t>
      </w:r>
      <w:proofErr w:type="gram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ga</w:t>
      </w:r>
      <w:proofErr w:type="spell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pripravili</w:t>
      </w:r>
      <w:proofErr w:type="spell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 v </w:t>
      </w:r>
      <w:proofErr w:type="spell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sklopu</w:t>
      </w:r>
      <w:proofErr w:type="spell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projekta</w:t>
      </w:r>
      <w:proofErr w:type="spell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proofErr w:type="spell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npr</w:t>
      </w:r>
      <w:proofErr w:type="spell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proofErr w:type="spell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publikacije</w:t>
      </w:r>
      <w:proofErr w:type="spell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proofErr w:type="spell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prospekte</w:t>
      </w:r>
      <w:proofErr w:type="spell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proofErr w:type="spell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brošure</w:t>
      </w:r>
      <w:proofErr w:type="spell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proofErr w:type="spell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članke</w:t>
      </w:r>
      <w:proofErr w:type="spell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 za </w:t>
      </w:r>
      <w:proofErr w:type="spell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lokalno</w:t>
      </w:r>
      <w:proofErr w:type="spell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časopisje</w:t>
      </w:r>
      <w:proofErr w:type="spell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proofErr w:type="spellStart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>itd</w:t>
      </w:r>
      <w:proofErr w:type="spellEnd"/>
      <w:r w:rsidR="00E72AF7" w:rsidRPr="00F3638F">
        <w:rPr>
          <w:rFonts w:asciiTheme="minorHAnsi" w:hAnsiTheme="minorHAnsi" w:cstheme="minorHAnsi"/>
          <w:sz w:val="20"/>
          <w:szCs w:val="20"/>
          <w:lang w:val="it-IT"/>
        </w:rPr>
        <w:t xml:space="preserve">.) </w:t>
      </w:r>
    </w:p>
    <w:sectPr w:rsidR="00EF1F2C" w:rsidRPr="00F3638F" w:rsidSect="00B512A3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A46E" w14:textId="77777777" w:rsidR="00AC2354" w:rsidRDefault="00AC2354" w:rsidP="00C074B1">
      <w:r>
        <w:separator/>
      </w:r>
    </w:p>
  </w:endnote>
  <w:endnote w:type="continuationSeparator" w:id="0">
    <w:p w14:paraId="78761AA8" w14:textId="77777777" w:rsidR="00AC2354" w:rsidRDefault="00AC2354" w:rsidP="00C0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27E8" w14:textId="77777777" w:rsidR="00AC2354" w:rsidRDefault="00AC2354" w:rsidP="00C074B1">
      <w:r>
        <w:separator/>
      </w:r>
    </w:p>
  </w:footnote>
  <w:footnote w:type="continuationSeparator" w:id="0">
    <w:p w14:paraId="75B0B5D0" w14:textId="77777777" w:rsidR="00AC2354" w:rsidRDefault="00AC2354" w:rsidP="00C0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9E2"/>
    <w:multiLevelType w:val="hybridMultilevel"/>
    <w:tmpl w:val="9FEC94F8"/>
    <w:lvl w:ilvl="0" w:tplc="2ECCB6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454ED1"/>
    <w:multiLevelType w:val="hybridMultilevel"/>
    <w:tmpl w:val="0B8A2AFA"/>
    <w:lvl w:ilvl="0" w:tplc="2F344BC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F70"/>
    <w:multiLevelType w:val="hybridMultilevel"/>
    <w:tmpl w:val="B5C86268"/>
    <w:lvl w:ilvl="0" w:tplc="CCECE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068B"/>
    <w:multiLevelType w:val="hybridMultilevel"/>
    <w:tmpl w:val="D6F28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548B"/>
    <w:multiLevelType w:val="hybridMultilevel"/>
    <w:tmpl w:val="450649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3D98"/>
    <w:multiLevelType w:val="hybridMultilevel"/>
    <w:tmpl w:val="1004BB5C"/>
    <w:lvl w:ilvl="0" w:tplc="600AC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6743"/>
    <w:multiLevelType w:val="hybridMultilevel"/>
    <w:tmpl w:val="560A50B8"/>
    <w:lvl w:ilvl="0" w:tplc="6D18B3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E6298"/>
    <w:multiLevelType w:val="hybridMultilevel"/>
    <w:tmpl w:val="51127864"/>
    <w:lvl w:ilvl="0" w:tplc="66E839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00333"/>
    <w:multiLevelType w:val="hybridMultilevel"/>
    <w:tmpl w:val="DCA2C082"/>
    <w:lvl w:ilvl="0" w:tplc="8AB833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C66E7"/>
    <w:multiLevelType w:val="hybridMultilevel"/>
    <w:tmpl w:val="55202E4E"/>
    <w:lvl w:ilvl="0" w:tplc="05A26D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CA"/>
    <w:rsid w:val="00050C70"/>
    <w:rsid w:val="00061963"/>
    <w:rsid w:val="00065BA6"/>
    <w:rsid w:val="00084410"/>
    <w:rsid w:val="0008575F"/>
    <w:rsid w:val="00093198"/>
    <w:rsid w:val="000B015B"/>
    <w:rsid w:val="000C4D06"/>
    <w:rsid w:val="000D13AE"/>
    <w:rsid w:val="001113B1"/>
    <w:rsid w:val="00120196"/>
    <w:rsid w:val="00122483"/>
    <w:rsid w:val="00165276"/>
    <w:rsid w:val="00165BCB"/>
    <w:rsid w:val="001922BB"/>
    <w:rsid w:val="00203731"/>
    <w:rsid w:val="002045FB"/>
    <w:rsid w:val="00284F57"/>
    <w:rsid w:val="002935F8"/>
    <w:rsid w:val="002965F3"/>
    <w:rsid w:val="002A3E7C"/>
    <w:rsid w:val="002C463C"/>
    <w:rsid w:val="002E22E5"/>
    <w:rsid w:val="002F5EAF"/>
    <w:rsid w:val="002F7158"/>
    <w:rsid w:val="0030244C"/>
    <w:rsid w:val="003028AA"/>
    <w:rsid w:val="003132EF"/>
    <w:rsid w:val="00317061"/>
    <w:rsid w:val="00325A82"/>
    <w:rsid w:val="003457A7"/>
    <w:rsid w:val="00346B8A"/>
    <w:rsid w:val="00355F0F"/>
    <w:rsid w:val="003566F8"/>
    <w:rsid w:val="003627A6"/>
    <w:rsid w:val="003706E1"/>
    <w:rsid w:val="00373FCD"/>
    <w:rsid w:val="00393D09"/>
    <w:rsid w:val="003A64C5"/>
    <w:rsid w:val="003B7297"/>
    <w:rsid w:val="003C1CC3"/>
    <w:rsid w:val="003E0DA2"/>
    <w:rsid w:val="003F3432"/>
    <w:rsid w:val="003F3C15"/>
    <w:rsid w:val="00401BFC"/>
    <w:rsid w:val="004027C0"/>
    <w:rsid w:val="004205EA"/>
    <w:rsid w:val="00441FEB"/>
    <w:rsid w:val="0044734B"/>
    <w:rsid w:val="0051585D"/>
    <w:rsid w:val="00524AF4"/>
    <w:rsid w:val="00541F58"/>
    <w:rsid w:val="00546E9F"/>
    <w:rsid w:val="00550EAA"/>
    <w:rsid w:val="00561D38"/>
    <w:rsid w:val="00564372"/>
    <w:rsid w:val="005A3DEA"/>
    <w:rsid w:val="005D0B2A"/>
    <w:rsid w:val="005E5B08"/>
    <w:rsid w:val="006127F6"/>
    <w:rsid w:val="00637D5B"/>
    <w:rsid w:val="00674626"/>
    <w:rsid w:val="00696930"/>
    <w:rsid w:val="006B3F75"/>
    <w:rsid w:val="006C4868"/>
    <w:rsid w:val="006D32E6"/>
    <w:rsid w:val="006D7F70"/>
    <w:rsid w:val="006E7963"/>
    <w:rsid w:val="007234EA"/>
    <w:rsid w:val="007259C1"/>
    <w:rsid w:val="0074087F"/>
    <w:rsid w:val="00751030"/>
    <w:rsid w:val="00757F83"/>
    <w:rsid w:val="00787E5E"/>
    <w:rsid w:val="0079759F"/>
    <w:rsid w:val="007C581E"/>
    <w:rsid w:val="00803A59"/>
    <w:rsid w:val="00803C25"/>
    <w:rsid w:val="008353A0"/>
    <w:rsid w:val="00845C2E"/>
    <w:rsid w:val="00850C15"/>
    <w:rsid w:val="00857E23"/>
    <w:rsid w:val="008E6150"/>
    <w:rsid w:val="008E6717"/>
    <w:rsid w:val="00906A5B"/>
    <w:rsid w:val="009130E8"/>
    <w:rsid w:val="00914A60"/>
    <w:rsid w:val="00925423"/>
    <w:rsid w:val="00932652"/>
    <w:rsid w:val="00993687"/>
    <w:rsid w:val="00997D95"/>
    <w:rsid w:val="009B42F6"/>
    <w:rsid w:val="009C25EF"/>
    <w:rsid w:val="009D26FD"/>
    <w:rsid w:val="00A624B6"/>
    <w:rsid w:val="00A97B7A"/>
    <w:rsid w:val="00AC2354"/>
    <w:rsid w:val="00AD05AB"/>
    <w:rsid w:val="00AD7509"/>
    <w:rsid w:val="00AE3888"/>
    <w:rsid w:val="00AE75BB"/>
    <w:rsid w:val="00B17279"/>
    <w:rsid w:val="00B512A3"/>
    <w:rsid w:val="00B51E72"/>
    <w:rsid w:val="00B55AF8"/>
    <w:rsid w:val="00B578C9"/>
    <w:rsid w:val="00B801BC"/>
    <w:rsid w:val="00B94396"/>
    <w:rsid w:val="00BB33CA"/>
    <w:rsid w:val="00BD41DA"/>
    <w:rsid w:val="00BE5D75"/>
    <w:rsid w:val="00C074B1"/>
    <w:rsid w:val="00C1099A"/>
    <w:rsid w:val="00C4086F"/>
    <w:rsid w:val="00C504B3"/>
    <w:rsid w:val="00C52A0C"/>
    <w:rsid w:val="00D15C32"/>
    <w:rsid w:val="00D40076"/>
    <w:rsid w:val="00D611F3"/>
    <w:rsid w:val="00D86F99"/>
    <w:rsid w:val="00DA1251"/>
    <w:rsid w:val="00DA559B"/>
    <w:rsid w:val="00DC5B65"/>
    <w:rsid w:val="00DE02B6"/>
    <w:rsid w:val="00DE4FE7"/>
    <w:rsid w:val="00DF174A"/>
    <w:rsid w:val="00DF5D52"/>
    <w:rsid w:val="00E23BD2"/>
    <w:rsid w:val="00E43F02"/>
    <w:rsid w:val="00E66D22"/>
    <w:rsid w:val="00E72AF7"/>
    <w:rsid w:val="00E76C7B"/>
    <w:rsid w:val="00E779F7"/>
    <w:rsid w:val="00E860F4"/>
    <w:rsid w:val="00EA369A"/>
    <w:rsid w:val="00EA62B5"/>
    <w:rsid w:val="00F0553D"/>
    <w:rsid w:val="00F24D1E"/>
    <w:rsid w:val="00F3638F"/>
    <w:rsid w:val="00F36B07"/>
    <w:rsid w:val="00F67718"/>
    <w:rsid w:val="00FE13E0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2DCC"/>
  <w15:docId w15:val="{79CBB804-6E63-4A8D-8F3F-257F4686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3CA"/>
    <w:pPr>
      <w:ind w:left="720"/>
      <w:contextualSpacing/>
    </w:pPr>
  </w:style>
  <w:style w:type="paragraph" w:customStyle="1" w:styleId="Standard">
    <w:name w:val="Standard"/>
    <w:rsid w:val="00850C15"/>
    <w:pPr>
      <w:widowControl w:val="0"/>
      <w:suppressAutoHyphens/>
      <w:autoSpaceDN w:val="0"/>
      <w:spacing w:after="0" w:line="240" w:lineRule="auto"/>
      <w:ind w:left="144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  <w:style w:type="table" w:styleId="Grigliatabella">
    <w:name w:val="Table Grid"/>
    <w:basedOn w:val="Tabellanormale"/>
    <w:uiPriority w:val="5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74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74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74B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5103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510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5103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5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5EA"/>
    <w:rPr>
      <w:rFonts w:ascii="Segoe UI" w:eastAsia="Times New Roman" w:hAnsi="Segoe UI" w:cs="Segoe UI"/>
      <w:sz w:val="18"/>
      <w:szCs w:val="18"/>
      <w:lang w:eastAsia="it-IT"/>
    </w:rPr>
  </w:style>
  <w:style w:type="table" w:styleId="Elencochiaro-Colore3">
    <w:name w:val="Light List Accent 3"/>
    <w:basedOn w:val="Tabellanormale"/>
    <w:uiPriority w:val="61"/>
    <w:rsid w:val="00F0553D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79739483CBD34BA889B5DDE477268C" ma:contentTypeVersion="" ma:contentTypeDescription="Creare un nuovo documento." ma:contentTypeScope="" ma:versionID="6d2e92387a643155595b2efa9c02b4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5047-E00F-4E2C-960F-2F5B220F8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50884-B7A3-44EE-8A05-FA34492B35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CD6228-1A9F-4C1D-9203-B1FF96E75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BDF6A-0A08-41F8-85F7-CE81E9EB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Velise Aleksandra</dc:creator>
  <cp:lastModifiedBy>Ban Marjanka</cp:lastModifiedBy>
  <cp:revision>3</cp:revision>
  <cp:lastPrinted>2015-11-25T13:58:00Z</cp:lastPrinted>
  <dcterms:created xsi:type="dcterms:W3CDTF">2023-05-11T09:48:00Z</dcterms:created>
  <dcterms:modified xsi:type="dcterms:W3CDTF">2023-05-11T09:53:00Z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0x0101006979739483CBD34BA889B5DDE477268C</vt:lpwstr>
  </property>
</Properties>
</file>