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D2F37" w14:textId="77777777" w:rsidR="00024D8D" w:rsidRPr="00307E67" w:rsidRDefault="00B30B3F">
      <w:pPr>
        <w:spacing w:line="194" w:lineRule="exact"/>
        <w:ind w:left="2942" w:right="2979"/>
        <w:jc w:val="center"/>
        <w:rPr>
          <w:rFonts w:ascii="DecimaWE Rg" w:hAnsi="DecimaWE Rg"/>
          <w:b/>
          <w:sz w:val="16"/>
        </w:rPr>
      </w:pPr>
      <w:r w:rsidRPr="00307E67">
        <w:rPr>
          <w:rFonts w:ascii="DecimaWE Rg" w:hAnsi="DecimaWE Rg"/>
          <w:b/>
          <w:w w:val="105"/>
          <w:sz w:val="16"/>
        </w:rPr>
        <w:t>INFORMATIVA PER IL TRATTAMENTO DEI DATI PERSONALI</w:t>
      </w:r>
    </w:p>
    <w:p w14:paraId="69206ABD" w14:textId="3C6C4E31" w:rsidR="00024D8D" w:rsidRPr="0000389B" w:rsidRDefault="00B30B3F" w:rsidP="00250310">
      <w:pPr>
        <w:pStyle w:val="Corpotesto"/>
        <w:spacing w:line="194" w:lineRule="exact"/>
        <w:ind w:left="2942" w:right="2978"/>
        <w:jc w:val="center"/>
        <w:rPr>
          <w:rFonts w:ascii="DecimaWE Rg" w:hAnsi="DecimaWE Rg"/>
          <w:w w:val="105"/>
          <w:szCs w:val="22"/>
        </w:rPr>
      </w:pPr>
      <w:r w:rsidRPr="0000389B">
        <w:rPr>
          <w:rFonts w:ascii="DecimaWE Rg" w:hAnsi="DecimaWE Rg"/>
          <w:w w:val="105"/>
          <w:szCs w:val="22"/>
        </w:rPr>
        <w:t>Articolo 13 del Regolamento europeo 2016/679/UE (GDPR)</w:t>
      </w:r>
    </w:p>
    <w:p w14:paraId="1BABC3C8" w14:textId="77777777" w:rsidR="00024D8D" w:rsidRPr="00307E67" w:rsidRDefault="00024D8D">
      <w:pPr>
        <w:pStyle w:val="Corpotesto"/>
        <w:spacing w:before="8"/>
        <w:rPr>
          <w:rFonts w:ascii="DecimaWE Rg" w:hAnsi="DecimaWE Rg"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43"/>
      </w:tblGrid>
      <w:tr w:rsidR="00024D8D" w:rsidRPr="00307E67" w14:paraId="7BE4BB01" w14:textId="77777777" w:rsidTr="00E24DD4">
        <w:trPr>
          <w:trHeight w:val="919"/>
        </w:trPr>
        <w:tc>
          <w:tcPr>
            <w:tcW w:w="4837" w:type="dxa"/>
          </w:tcPr>
          <w:p w14:paraId="27829172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Titolare del trattamento</w:t>
            </w:r>
          </w:p>
        </w:tc>
        <w:tc>
          <w:tcPr>
            <w:tcW w:w="4943" w:type="dxa"/>
          </w:tcPr>
          <w:p w14:paraId="6ED9912A" w14:textId="0BDE10ED" w:rsidR="00B21685" w:rsidRPr="00E24DD4" w:rsidRDefault="005E23B7" w:rsidP="00E24DD4">
            <w:pPr>
              <w:pStyle w:val="TableParagraph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 xml:space="preserve">Il </w:t>
            </w:r>
            <w:r w:rsidR="00D82197" w:rsidRPr="00307E67">
              <w:rPr>
                <w:rFonts w:ascii="DecimaWE Rg" w:hAnsi="DecimaWE Rg"/>
                <w:b/>
                <w:w w:val="105"/>
                <w:sz w:val="16"/>
              </w:rPr>
              <w:t xml:space="preserve">Titolare del trattamento è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l’Amministrazione regionale nel suo complesso, rappresentata dal Presidente</w:t>
            </w:r>
            <w:r w:rsidR="008C6AB5">
              <w:rPr>
                <w:rFonts w:ascii="DecimaWE Rg" w:hAnsi="DecimaWE Rg"/>
                <w:b/>
                <w:w w:val="105"/>
                <w:sz w:val="16"/>
              </w:rPr>
              <w:t xml:space="preserve"> della</w:t>
            </w:r>
            <w:r w:rsidR="00B21685">
              <w:rPr>
                <w:rFonts w:ascii="DecimaWE Rg" w:hAnsi="DecimaWE Rg"/>
                <w:b/>
                <w:w w:val="105"/>
                <w:sz w:val="16"/>
              </w:rPr>
              <w:t xml:space="preserve"> Regione Friuli Venezia Giulia,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 xml:space="preserve"> in qualità di</w:t>
            </w:r>
            <w:r w:rsidR="001D2C02">
              <w:rPr>
                <w:rFonts w:ascii="DecimaWE Rg" w:hAnsi="DecimaWE Rg"/>
                <w:b/>
                <w:w w:val="105"/>
                <w:sz w:val="16"/>
              </w:rPr>
              <w:t xml:space="preserve">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legale</w:t>
            </w:r>
            <w:r w:rsidR="00E16F4D">
              <w:rPr>
                <w:rFonts w:ascii="DecimaWE Rg" w:hAnsi="DecimaWE Rg"/>
                <w:b/>
                <w:w w:val="105"/>
                <w:sz w:val="16"/>
              </w:rPr>
              <w:t xml:space="preserve"> </w:t>
            </w:r>
            <w:r w:rsidR="001D2C02" w:rsidRPr="001D2C02">
              <w:rPr>
                <w:rFonts w:ascii="DecimaWE Rg" w:hAnsi="DecimaWE Rg"/>
                <w:b/>
                <w:w w:val="105"/>
                <w:sz w:val="16"/>
              </w:rPr>
              <w:t>rappresentante dell’Ente</w:t>
            </w:r>
            <w:r w:rsidR="001D2C02">
              <w:rPr>
                <w:rFonts w:ascii="DecimaWE Rg" w:hAnsi="DecimaWE Rg"/>
                <w:b/>
                <w:w w:val="105"/>
                <w:sz w:val="16"/>
              </w:rPr>
              <w:t xml:space="preserve">, </w:t>
            </w:r>
            <w:r w:rsidR="00D82197" w:rsidRPr="00307E67">
              <w:rPr>
                <w:rFonts w:ascii="DecimaWE Rg" w:hAnsi="DecimaWE Rg"/>
                <w:w w:val="105"/>
                <w:sz w:val="16"/>
              </w:rPr>
              <w:t>con sede in Piazza dell'Unità d'Italia 1, 34121 Trieste.</w:t>
            </w:r>
          </w:p>
          <w:p w14:paraId="352231FE" w14:textId="0C45DA6F" w:rsidR="00024D8D" w:rsidRPr="00307E67" w:rsidRDefault="00D82197" w:rsidP="00D82197">
            <w:pPr>
              <w:pStyle w:val="TableParagraph"/>
              <w:spacing w:line="194" w:lineRule="exact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 xml:space="preserve">PEC: </w:t>
            </w:r>
            <w:hyperlink r:id="rId8" w:history="1">
              <w:r w:rsidR="005368B1" w:rsidRPr="00307E67">
                <w:rPr>
                  <w:rStyle w:val="Collegamentoipertestuale"/>
                  <w:rFonts w:ascii="DecimaWE Rg" w:hAnsi="DecimaWE Rg"/>
                  <w:w w:val="105"/>
                  <w:sz w:val="16"/>
                </w:rPr>
                <w:t>regione.friuliveneziagiulia@certregione.fvg.it</w:t>
              </w:r>
            </w:hyperlink>
            <w:r w:rsidR="005368B1" w:rsidRPr="00307E67">
              <w:rPr>
                <w:rFonts w:ascii="DecimaWE Rg" w:hAnsi="DecimaWE Rg"/>
                <w:w w:val="105"/>
                <w:sz w:val="16"/>
              </w:rPr>
              <w:t xml:space="preserve"> </w:t>
            </w:r>
          </w:p>
        </w:tc>
      </w:tr>
      <w:tr w:rsidR="00024D8D" w:rsidRPr="00307E67" w14:paraId="14A6FE65" w14:textId="77777777" w:rsidTr="00EC6F78">
        <w:trPr>
          <w:trHeight w:val="805"/>
        </w:trPr>
        <w:tc>
          <w:tcPr>
            <w:tcW w:w="4837" w:type="dxa"/>
          </w:tcPr>
          <w:p w14:paraId="10E71E7C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Responsabile della protezione dei dati</w:t>
            </w:r>
          </w:p>
        </w:tc>
        <w:tc>
          <w:tcPr>
            <w:tcW w:w="4943" w:type="dxa"/>
          </w:tcPr>
          <w:p w14:paraId="0D893E1C" w14:textId="434DDE27" w:rsidR="00D82197" w:rsidRDefault="00D82197" w:rsidP="00553C03">
            <w:pPr>
              <w:pStyle w:val="TableParagraph"/>
              <w:spacing w:line="235" w:lineRule="auto"/>
              <w:ind w:left="108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 xml:space="preserve">Il Responsabile della Protezione dei </w:t>
            </w:r>
            <w:r w:rsidR="00223226" w:rsidRPr="00307E67">
              <w:rPr>
                <w:rFonts w:ascii="DecimaWE Rg" w:hAnsi="DecimaWE Rg"/>
                <w:b/>
                <w:sz w:val="16"/>
              </w:rPr>
              <w:t>d</w:t>
            </w:r>
            <w:r w:rsidRPr="00307E67">
              <w:rPr>
                <w:rFonts w:ascii="DecimaWE Rg" w:hAnsi="DecimaWE Rg"/>
                <w:b/>
                <w:sz w:val="16"/>
              </w:rPr>
              <w:t>ati (RPD)</w:t>
            </w:r>
            <w:r w:rsidR="00B761A0">
              <w:rPr>
                <w:rFonts w:ascii="DecimaWE Rg" w:hAnsi="DecimaWE Rg"/>
                <w:b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 xml:space="preserve">è raggiungibile al seguente indirizzo: Piazza dell'Unità </w:t>
            </w:r>
            <w:r w:rsidR="00553C03" w:rsidRPr="00307E67">
              <w:rPr>
                <w:rFonts w:ascii="DecimaWE Rg" w:hAnsi="DecimaWE Rg"/>
                <w:sz w:val="16"/>
              </w:rPr>
              <w:t>d</w:t>
            </w:r>
            <w:r w:rsidRPr="00307E67">
              <w:rPr>
                <w:rFonts w:ascii="DecimaWE Rg" w:hAnsi="DecimaWE Rg"/>
                <w:sz w:val="16"/>
              </w:rPr>
              <w:t>'Italia 1, 34121 Trieste.</w:t>
            </w:r>
          </w:p>
          <w:p w14:paraId="65208173" w14:textId="5FD05B09" w:rsidR="00D82197" w:rsidRPr="00307E67" w:rsidRDefault="00462023" w:rsidP="00553C03">
            <w:pPr>
              <w:pStyle w:val="TableParagraph"/>
              <w:spacing w:before="1" w:line="235" w:lineRule="auto"/>
              <w:ind w:right="2369"/>
              <w:jc w:val="both"/>
              <w:rPr>
                <w:rFonts w:ascii="DecimaWE Rg" w:hAnsi="DecimaWE Rg"/>
                <w:sz w:val="16"/>
              </w:rPr>
            </w:pPr>
            <w:r>
              <w:rPr>
                <w:rFonts w:ascii="DecimaWE Rg" w:hAnsi="DecimaWE Rg"/>
                <w:sz w:val="16"/>
              </w:rPr>
              <w:t>e-</w:t>
            </w:r>
            <w:r w:rsidR="00D82197" w:rsidRPr="00307E67">
              <w:rPr>
                <w:rFonts w:ascii="DecimaWE Rg" w:hAnsi="DecimaWE Rg"/>
                <w:sz w:val="16"/>
              </w:rPr>
              <w:t xml:space="preserve">mail: </w:t>
            </w:r>
            <w:hyperlink r:id="rId9" w:history="1">
              <w:r w:rsidR="005368B1" w:rsidRPr="00307E67">
                <w:rPr>
                  <w:rStyle w:val="Collegamentoipertestuale"/>
                  <w:rFonts w:ascii="DecimaWE Rg" w:hAnsi="DecimaWE Rg"/>
                  <w:sz w:val="16"/>
                </w:rPr>
                <w:t>privacy@regione.fvg.it</w:t>
              </w:r>
            </w:hyperlink>
            <w:r w:rsidR="005368B1" w:rsidRPr="00307E67">
              <w:rPr>
                <w:rFonts w:ascii="DecimaWE Rg" w:hAnsi="DecimaWE Rg"/>
                <w:sz w:val="16"/>
              </w:rPr>
              <w:t xml:space="preserve"> </w:t>
            </w:r>
          </w:p>
          <w:p w14:paraId="2B130B58" w14:textId="77777777" w:rsidR="00024D8D" w:rsidRPr="00307E67" w:rsidRDefault="005368B1" w:rsidP="004804CF">
            <w:pPr>
              <w:pStyle w:val="TableParagraph"/>
              <w:spacing w:before="1" w:line="235" w:lineRule="auto"/>
              <w:ind w:right="2369"/>
              <w:jc w:val="both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PEC: </w:t>
            </w:r>
            <w:hyperlink r:id="rId10" w:history="1">
              <w:r w:rsidRPr="00307E67">
                <w:rPr>
                  <w:rStyle w:val="Collegamentoipertestuale"/>
                  <w:rFonts w:ascii="DecimaWE Rg" w:hAnsi="DecimaWE Rg"/>
                  <w:sz w:val="16"/>
                </w:rPr>
                <w:t>privacy@certregione.fvg.it</w:t>
              </w:r>
            </w:hyperlink>
            <w:r w:rsidRPr="00307E67">
              <w:rPr>
                <w:rFonts w:ascii="DecimaWE Rg" w:hAnsi="DecimaWE Rg"/>
                <w:sz w:val="16"/>
              </w:rPr>
              <w:t xml:space="preserve"> </w:t>
            </w:r>
          </w:p>
        </w:tc>
      </w:tr>
      <w:tr w:rsidR="00024D8D" w:rsidRPr="00307E67" w14:paraId="147A56B4" w14:textId="77777777" w:rsidTr="0071607A">
        <w:trPr>
          <w:trHeight w:val="811"/>
        </w:trPr>
        <w:tc>
          <w:tcPr>
            <w:tcW w:w="4837" w:type="dxa"/>
          </w:tcPr>
          <w:p w14:paraId="657A30D8" w14:textId="5926560E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Responsabile del trattamento dei dati personali</w:t>
            </w:r>
            <w:r w:rsidR="00CB23A1">
              <w:rPr>
                <w:rFonts w:ascii="DecimaWE Rg" w:hAnsi="DecimaWE Rg"/>
                <w:b/>
                <w:sz w:val="16"/>
              </w:rPr>
              <w:t xml:space="preserve"> ai sensi dell’articolo 28 </w:t>
            </w:r>
            <w:r w:rsidR="004D1C00">
              <w:rPr>
                <w:rFonts w:ascii="DecimaWE Rg" w:hAnsi="DecimaWE Rg"/>
                <w:b/>
                <w:sz w:val="16"/>
              </w:rPr>
              <w:t xml:space="preserve">comma 1 </w:t>
            </w:r>
            <w:r w:rsidR="00CB23A1">
              <w:rPr>
                <w:rFonts w:ascii="DecimaWE Rg" w:hAnsi="DecimaWE Rg"/>
                <w:b/>
                <w:sz w:val="16"/>
              </w:rPr>
              <w:t>del</w:t>
            </w:r>
            <w:r w:rsidR="004D1C00">
              <w:rPr>
                <w:rFonts w:ascii="DecimaWE Rg" w:hAnsi="DecimaWE Rg"/>
                <w:b/>
                <w:sz w:val="16"/>
              </w:rPr>
              <w:t xml:space="preserve"> GDPR</w:t>
            </w:r>
          </w:p>
        </w:tc>
        <w:tc>
          <w:tcPr>
            <w:tcW w:w="4943" w:type="dxa"/>
          </w:tcPr>
          <w:p w14:paraId="1BB0CB9A" w14:textId="77777777" w:rsidR="004804CF" w:rsidRPr="00307E67" w:rsidRDefault="008353C8" w:rsidP="004804CF">
            <w:pPr>
              <w:pStyle w:val="TableParagraph"/>
              <w:spacing w:line="171" w:lineRule="exact"/>
              <w:rPr>
                <w:rFonts w:ascii="DecimaWE Rg" w:hAnsi="DecimaWE Rg"/>
                <w:b/>
                <w:w w:val="105"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 xml:space="preserve">Il </w:t>
            </w:r>
            <w:r w:rsidR="00CA1BAC" w:rsidRPr="00307E67">
              <w:rPr>
                <w:rFonts w:ascii="DecimaWE Rg" w:hAnsi="DecimaWE Rg"/>
                <w:b/>
                <w:w w:val="105"/>
                <w:sz w:val="16"/>
              </w:rPr>
              <w:t xml:space="preserve">Responsabile del trattamento dei dati personali </w:t>
            </w:r>
            <w:r w:rsidRPr="00307E67">
              <w:rPr>
                <w:rFonts w:ascii="DecimaWE Rg" w:hAnsi="DecimaWE Rg"/>
                <w:b/>
                <w:w w:val="105"/>
                <w:sz w:val="16"/>
              </w:rPr>
              <w:t>è la</w:t>
            </w:r>
            <w:r w:rsidRPr="00307E67">
              <w:rPr>
                <w:rFonts w:ascii="DecimaWE Rg" w:hAnsi="DecimaWE Rg"/>
                <w:w w:val="105"/>
                <w:sz w:val="16"/>
              </w:rPr>
              <w:t xml:space="preserve"> </w:t>
            </w:r>
            <w:r w:rsidR="004804CF" w:rsidRPr="00307E67">
              <w:rPr>
                <w:rFonts w:ascii="DecimaWE Rg" w:hAnsi="DecimaWE Rg"/>
                <w:b/>
                <w:w w:val="105"/>
                <w:sz w:val="16"/>
              </w:rPr>
              <w:t>Società Insiel spa</w:t>
            </w:r>
          </w:p>
          <w:p w14:paraId="687F9375" w14:textId="77777777" w:rsidR="004804CF" w:rsidRPr="00307E67" w:rsidRDefault="004804CF" w:rsidP="004804CF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>Via S. Francesco d’Assisi 43, 34133 Trieste</w:t>
            </w:r>
          </w:p>
          <w:p w14:paraId="0148D868" w14:textId="77777777" w:rsidR="004804CF" w:rsidRPr="00307E67" w:rsidRDefault="004804CF" w:rsidP="004804CF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proofErr w:type="spellStart"/>
            <w:r w:rsidRPr="00307E67">
              <w:rPr>
                <w:rFonts w:ascii="DecimaWE Rg" w:hAnsi="DecimaWE Rg"/>
                <w:w w:val="105"/>
                <w:sz w:val="16"/>
              </w:rPr>
              <w:t>tel</w:t>
            </w:r>
            <w:proofErr w:type="spellEnd"/>
            <w:r w:rsidRPr="00307E67">
              <w:rPr>
                <w:rFonts w:ascii="DecimaWE Rg" w:hAnsi="DecimaWE Rg"/>
                <w:w w:val="105"/>
                <w:sz w:val="16"/>
              </w:rPr>
              <w:t xml:space="preserve"> + 39 040.3737.111; fax + 39 040 3737 333</w:t>
            </w:r>
          </w:p>
          <w:p w14:paraId="4624FFE9" w14:textId="1926F91B" w:rsidR="009375DF" w:rsidRPr="00B21685" w:rsidRDefault="004804CF" w:rsidP="00B21685">
            <w:pPr>
              <w:pStyle w:val="TableParagraph"/>
              <w:spacing w:line="171" w:lineRule="exact"/>
              <w:rPr>
                <w:rFonts w:ascii="DecimaWE Rg" w:hAnsi="DecimaWE Rg"/>
                <w:w w:val="105"/>
                <w:sz w:val="16"/>
              </w:rPr>
            </w:pPr>
            <w:r w:rsidRPr="00307E67">
              <w:rPr>
                <w:rFonts w:ascii="DecimaWE Rg" w:hAnsi="DecimaWE Rg"/>
                <w:w w:val="105"/>
                <w:sz w:val="16"/>
              </w:rPr>
              <w:t xml:space="preserve">e-mail: </w:t>
            </w:r>
            <w:hyperlink r:id="rId11" w:history="1">
              <w:r w:rsidR="00B761A0" w:rsidRPr="00A91E2F">
                <w:rPr>
                  <w:rStyle w:val="Collegamentoipertestuale"/>
                  <w:rFonts w:ascii="DecimaWE Rg" w:hAnsi="DecimaWE Rg"/>
                  <w:w w:val="105"/>
                  <w:sz w:val="16"/>
                </w:rPr>
                <w:t>privacy@insiel.it</w:t>
              </w:r>
            </w:hyperlink>
          </w:p>
        </w:tc>
      </w:tr>
      <w:tr w:rsidR="00024D8D" w:rsidRPr="00307E67" w14:paraId="2F7A47C3" w14:textId="77777777" w:rsidTr="0071607A">
        <w:trPr>
          <w:trHeight w:val="1362"/>
        </w:trPr>
        <w:tc>
          <w:tcPr>
            <w:tcW w:w="4837" w:type="dxa"/>
          </w:tcPr>
          <w:p w14:paraId="345CEEB0" w14:textId="77777777" w:rsidR="00024D8D" w:rsidRPr="00307E67" w:rsidRDefault="00B30B3F" w:rsidP="00EB6F3E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Finalità</w:t>
            </w:r>
            <w:r w:rsidR="006F1492" w:rsidRPr="00307E67">
              <w:rPr>
                <w:rFonts w:ascii="DecimaWE Rg" w:hAnsi="DecimaWE Rg"/>
                <w:b/>
                <w:sz w:val="16"/>
              </w:rPr>
              <w:t xml:space="preserve"> </w:t>
            </w:r>
            <w:r w:rsidR="00EB6F3E" w:rsidRPr="00307E67">
              <w:rPr>
                <w:rFonts w:ascii="DecimaWE Rg" w:hAnsi="DecimaWE Rg"/>
                <w:b/>
                <w:sz w:val="16"/>
              </w:rPr>
              <w:t xml:space="preserve">e base giuridica del trattamento </w:t>
            </w:r>
          </w:p>
        </w:tc>
        <w:tc>
          <w:tcPr>
            <w:tcW w:w="4943" w:type="dxa"/>
          </w:tcPr>
          <w:p w14:paraId="2758F60C" w14:textId="0C6BA1B2" w:rsidR="001933CB" w:rsidRDefault="002146BC" w:rsidP="006E59C9">
            <w:pPr>
              <w:pStyle w:val="TableParagraph"/>
              <w:jc w:val="both"/>
              <w:rPr>
                <w:rFonts w:ascii="DecimaWE Rg" w:hAnsi="DecimaWE Rg"/>
                <w:sz w:val="16"/>
              </w:rPr>
            </w:pPr>
            <w:r>
              <w:rPr>
                <w:rFonts w:ascii="DecimaWE Rg" w:hAnsi="DecimaWE Rg"/>
                <w:sz w:val="16"/>
              </w:rPr>
              <w:t>I</w:t>
            </w:r>
            <w:r w:rsidR="008B0F40">
              <w:rPr>
                <w:rFonts w:ascii="DecimaWE Rg" w:hAnsi="DecimaWE Rg"/>
                <w:sz w:val="16"/>
              </w:rPr>
              <w:t>l Titolare tratta i</w:t>
            </w:r>
            <w:r>
              <w:rPr>
                <w:rFonts w:ascii="DecimaWE Rg" w:hAnsi="DecimaWE Rg"/>
                <w:sz w:val="16"/>
              </w:rPr>
              <w:t xml:space="preserve"> dati personali acquisiti</w:t>
            </w:r>
            <w:r w:rsidR="008C6AB5">
              <w:rPr>
                <w:rFonts w:ascii="DecimaWE Rg" w:hAnsi="DecimaWE Rg"/>
                <w:sz w:val="16"/>
              </w:rPr>
              <w:t xml:space="preserve"> </w:t>
            </w:r>
            <w:r w:rsidR="001933CB">
              <w:rPr>
                <w:rFonts w:ascii="DecimaWE Rg" w:hAnsi="DecimaWE Rg"/>
                <w:sz w:val="16"/>
              </w:rPr>
              <w:t xml:space="preserve">ai sensi delle liceità </w:t>
            </w:r>
            <w:r w:rsidR="001933CB" w:rsidRPr="001933CB">
              <w:rPr>
                <w:rFonts w:ascii="DecimaWE Rg" w:hAnsi="DecimaWE Rg"/>
                <w:i/>
                <w:sz w:val="16"/>
              </w:rPr>
              <w:t>ex</w:t>
            </w:r>
            <w:r w:rsidR="001933CB">
              <w:rPr>
                <w:rFonts w:ascii="DecimaWE Rg" w:hAnsi="DecimaWE Rg"/>
                <w:sz w:val="16"/>
              </w:rPr>
              <w:t xml:space="preserve"> articolo 6 del GDPR per adempiere un obbligo legale al quale è soggetta l’Amministr</w:t>
            </w:r>
            <w:r w:rsidR="008B0F40">
              <w:rPr>
                <w:rFonts w:ascii="DecimaWE Rg" w:hAnsi="DecimaWE Rg"/>
                <w:sz w:val="16"/>
              </w:rPr>
              <w:t>azione regionale</w:t>
            </w:r>
            <w:r w:rsidR="008B0F40" w:rsidRPr="00513677">
              <w:rPr>
                <w:rFonts w:ascii="DecimaWE Rg" w:hAnsi="DecimaWE Rg"/>
                <w:sz w:val="16"/>
              </w:rPr>
              <w:t xml:space="preserve">: </w:t>
            </w:r>
            <w:r w:rsidR="00513677" w:rsidRPr="00513677">
              <w:rPr>
                <w:rFonts w:ascii="DecimaWE Rg" w:hAnsi="DecimaWE Rg"/>
                <w:sz w:val="16"/>
              </w:rPr>
              <w:t>L.R. n.26</w:t>
            </w:r>
            <w:r w:rsidR="00513677">
              <w:rPr>
                <w:rFonts w:ascii="DecimaWE Rg" w:hAnsi="DecimaWE Rg"/>
                <w:sz w:val="16"/>
              </w:rPr>
              <w:t>/</w:t>
            </w:r>
            <w:r w:rsidR="00513677" w:rsidRPr="00DD74E6">
              <w:rPr>
                <w:rFonts w:ascii="DecimaWE Rg" w:hAnsi="DecimaWE Rg"/>
                <w:sz w:val="16"/>
              </w:rPr>
              <w:t>2007</w:t>
            </w:r>
            <w:r w:rsidR="001933CB" w:rsidRPr="00DD74E6">
              <w:rPr>
                <w:rFonts w:ascii="DecimaWE Rg" w:hAnsi="DecimaWE Rg"/>
                <w:sz w:val="16"/>
              </w:rPr>
              <w:t>, art.</w:t>
            </w:r>
            <w:r w:rsidR="001820A5">
              <w:rPr>
                <w:rFonts w:ascii="DecimaWE Rg" w:hAnsi="DecimaWE Rg"/>
                <w:sz w:val="16"/>
              </w:rPr>
              <w:t>5</w:t>
            </w:r>
            <w:r w:rsidR="001933CB">
              <w:rPr>
                <w:rFonts w:ascii="DecimaWE Rg" w:hAnsi="DecimaWE Rg"/>
                <w:sz w:val="16"/>
              </w:rPr>
              <w:t>.</w:t>
            </w:r>
          </w:p>
          <w:p w14:paraId="52760275" w14:textId="4019FB2B" w:rsidR="001933CB" w:rsidRDefault="001933CB" w:rsidP="001933CB">
            <w:pPr>
              <w:pStyle w:val="TableParagraph"/>
              <w:jc w:val="both"/>
              <w:rPr>
                <w:rFonts w:ascii="DecimaWE Rg" w:hAnsi="DecimaWE Rg"/>
                <w:sz w:val="16"/>
              </w:rPr>
            </w:pPr>
            <w:r>
              <w:rPr>
                <w:rFonts w:ascii="DecimaWE Rg" w:hAnsi="DecimaWE Rg"/>
                <w:sz w:val="16"/>
              </w:rPr>
              <w:t>In partic</w:t>
            </w:r>
            <w:r w:rsidR="001820A5">
              <w:rPr>
                <w:rFonts w:ascii="DecimaWE Rg" w:hAnsi="DecimaWE Rg"/>
                <w:sz w:val="16"/>
              </w:rPr>
              <w:t>olare, per le finalità connesse all’iscrizione all’Albo regionale delle organizzazioni della minoranza linguistica slovena</w:t>
            </w:r>
            <w:r>
              <w:rPr>
                <w:rFonts w:ascii="DecimaWE Rg" w:hAnsi="DecimaWE Rg"/>
                <w:sz w:val="16"/>
              </w:rPr>
              <w:t>.</w:t>
            </w:r>
          </w:p>
          <w:p w14:paraId="18A93C48" w14:textId="54545CCC" w:rsidR="002146BC" w:rsidRPr="006E59C9" w:rsidRDefault="00324891" w:rsidP="00791DF1">
            <w:pPr>
              <w:pStyle w:val="TableParagraph"/>
              <w:jc w:val="both"/>
              <w:rPr>
                <w:rFonts w:ascii="DecimaWE Rg" w:hAnsi="DecimaWE Rg"/>
                <w:sz w:val="16"/>
              </w:rPr>
            </w:pPr>
            <w:r>
              <w:rPr>
                <w:rFonts w:ascii="DecimaWE Rg" w:hAnsi="DecimaWE Rg"/>
                <w:sz w:val="16"/>
              </w:rPr>
              <w:t>Il conferimento dei dati è obbligatorio.</w:t>
            </w:r>
            <w:r w:rsidR="002146BC" w:rsidRPr="006E59C9">
              <w:rPr>
                <w:rFonts w:ascii="DecimaWE Rg" w:hAnsi="DecimaWE Rg"/>
                <w:sz w:val="16"/>
              </w:rPr>
              <w:t xml:space="preserve"> </w:t>
            </w:r>
            <w:r>
              <w:rPr>
                <w:rFonts w:ascii="DecimaWE Rg" w:hAnsi="DecimaWE Rg"/>
                <w:sz w:val="16"/>
              </w:rPr>
              <w:t xml:space="preserve">Il rifiuto a fornire i dati personali comporta l’impossibilità </w:t>
            </w:r>
            <w:r w:rsidR="00791DF1">
              <w:rPr>
                <w:rFonts w:ascii="DecimaWE Rg" w:hAnsi="DecimaWE Rg"/>
                <w:sz w:val="16"/>
              </w:rPr>
              <w:t>di iscrizione al sopra citato Albo</w:t>
            </w:r>
            <w:r w:rsidR="002146BC" w:rsidRPr="006E59C9">
              <w:rPr>
                <w:rFonts w:ascii="DecimaWE Rg" w:hAnsi="DecimaWE Rg"/>
                <w:sz w:val="16"/>
              </w:rPr>
              <w:t>.</w:t>
            </w:r>
          </w:p>
        </w:tc>
      </w:tr>
      <w:tr w:rsidR="00EB6F3E" w:rsidRPr="00307E67" w14:paraId="26559D32" w14:textId="77777777" w:rsidTr="0071607A">
        <w:trPr>
          <w:trHeight w:val="1269"/>
        </w:trPr>
        <w:tc>
          <w:tcPr>
            <w:tcW w:w="4837" w:type="dxa"/>
          </w:tcPr>
          <w:p w14:paraId="011FC0C3" w14:textId="77777777" w:rsidR="00EB6F3E" w:rsidRPr="00307E67" w:rsidRDefault="00EB6F3E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 xml:space="preserve">Soggetti autorizzati al trattamento </w:t>
            </w:r>
          </w:p>
        </w:tc>
        <w:tc>
          <w:tcPr>
            <w:tcW w:w="4943" w:type="dxa"/>
          </w:tcPr>
          <w:p w14:paraId="3A329FCE" w14:textId="77777777" w:rsidR="00EB6F3E" w:rsidRPr="00307E67" w:rsidRDefault="00DB0B33" w:rsidP="00EB6F3E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I</w:t>
            </w:r>
            <w:r w:rsidR="00EB6F3E" w:rsidRPr="00307E67">
              <w:rPr>
                <w:rFonts w:ascii="DecimaWE Rg" w:hAnsi="DecimaWE Rg"/>
                <w:sz w:val="16"/>
              </w:rPr>
              <w:t xml:space="preserve"> dati </w:t>
            </w:r>
            <w:r w:rsidRPr="00307E67">
              <w:rPr>
                <w:rFonts w:ascii="DecimaWE Rg" w:hAnsi="DecimaWE Rg"/>
                <w:sz w:val="16"/>
              </w:rPr>
              <w:t xml:space="preserve">personali </w:t>
            </w:r>
            <w:r w:rsidR="00EB6F3E" w:rsidRPr="00307E67">
              <w:rPr>
                <w:rFonts w:ascii="DecimaWE Rg" w:hAnsi="DecimaWE Rg"/>
                <w:sz w:val="16"/>
              </w:rPr>
              <w:t>sono resi accessibili:</w:t>
            </w:r>
          </w:p>
          <w:p w14:paraId="432966B2" w14:textId="1F152BA2" w:rsidR="00EB6F3E" w:rsidRPr="00307E67" w:rsidRDefault="00EB6F3E" w:rsidP="005368B1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  <w:highlight w:val="yellow"/>
              </w:rPr>
            </w:pPr>
            <w:r w:rsidRPr="00307E67">
              <w:rPr>
                <w:rFonts w:ascii="DecimaWE Rg" w:hAnsi="DecimaWE Rg"/>
                <w:sz w:val="16"/>
              </w:rPr>
              <w:t>ai dipendent</w:t>
            </w:r>
            <w:r w:rsidR="008353C8" w:rsidRPr="00307E67">
              <w:rPr>
                <w:rFonts w:ascii="DecimaWE Rg" w:hAnsi="DecimaWE Rg"/>
                <w:sz w:val="16"/>
              </w:rPr>
              <w:t>i e collaboratori del Titolare, secondo i principi di correttezza, liceità, trasparenza, pertinenza e non eccedenza rispetto alle finalità di raccolta e di successivo trattamento</w:t>
            </w:r>
            <w:r w:rsidR="00CA1BAC" w:rsidRPr="00307E67">
              <w:rPr>
                <w:rFonts w:ascii="DecimaWE Rg" w:hAnsi="DecimaWE Rg"/>
                <w:sz w:val="16"/>
              </w:rPr>
              <w:t>.</w:t>
            </w:r>
            <w:r w:rsidR="008353C8" w:rsidRPr="00307E67">
              <w:rPr>
                <w:rFonts w:ascii="DecimaWE Rg" w:hAnsi="DecimaWE Rg"/>
                <w:sz w:val="16"/>
              </w:rPr>
              <w:t xml:space="preserve"> Le persone che trattano i dati degli utenti</w:t>
            </w:r>
            <w:r w:rsidR="004D1C00">
              <w:rPr>
                <w:rFonts w:ascii="DecimaWE Rg" w:hAnsi="DecimaWE Rg"/>
                <w:sz w:val="16"/>
              </w:rPr>
              <w:t xml:space="preserve"> sono tenute a trattare i dati secondo i principi del GDPR e quindi</w:t>
            </w:r>
            <w:r w:rsidR="008353C8" w:rsidRPr="00307E67">
              <w:rPr>
                <w:rFonts w:ascii="DecimaWE Rg" w:hAnsi="DecimaWE Rg"/>
                <w:sz w:val="16"/>
              </w:rPr>
              <w:t xml:space="preserve"> sono vincolate, oltre che al rispetto delle norme </w:t>
            </w:r>
            <w:r w:rsidR="005237E3">
              <w:rPr>
                <w:rFonts w:ascii="DecimaWE Rg" w:hAnsi="DecimaWE Rg"/>
                <w:sz w:val="16"/>
              </w:rPr>
              <w:t xml:space="preserve">di settore </w:t>
            </w:r>
            <w:r w:rsidR="00564C13" w:rsidRPr="00307E67">
              <w:rPr>
                <w:rFonts w:ascii="DecimaWE Rg" w:hAnsi="DecimaWE Rg"/>
                <w:sz w:val="16"/>
              </w:rPr>
              <w:t xml:space="preserve">sulla privacy, al segreto </w:t>
            </w:r>
            <w:r w:rsidR="008353C8" w:rsidRPr="00307E67">
              <w:rPr>
                <w:rFonts w:ascii="DecimaWE Rg" w:hAnsi="DecimaWE Rg"/>
                <w:sz w:val="16"/>
              </w:rPr>
              <w:t>d'ufficio.</w:t>
            </w:r>
          </w:p>
        </w:tc>
      </w:tr>
      <w:tr w:rsidR="00024D8D" w:rsidRPr="00307E67" w14:paraId="447409D1" w14:textId="77777777" w:rsidTr="00E304A6">
        <w:trPr>
          <w:trHeight w:val="366"/>
        </w:trPr>
        <w:tc>
          <w:tcPr>
            <w:tcW w:w="4837" w:type="dxa"/>
          </w:tcPr>
          <w:p w14:paraId="3D7C5B89" w14:textId="77777777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Destinatari o categorie di destinatari dei dati personali</w:t>
            </w:r>
          </w:p>
        </w:tc>
        <w:tc>
          <w:tcPr>
            <w:tcW w:w="4943" w:type="dxa"/>
          </w:tcPr>
          <w:p w14:paraId="62C541A4" w14:textId="45002753" w:rsidR="00EA2578" w:rsidRPr="00307E67" w:rsidRDefault="00657BE0" w:rsidP="00E304A6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1E0313">
              <w:rPr>
                <w:rFonts w:ascii="DecimaWE Rg" w:hAnsi="DecimaWE Rg"/>
                <w:sz w:val="16"/>
              </w:rPr>
              <w:t>I dati personali raccolti potranno essere comunicati, laddove ne ricorrano i presupposti di legge, alla UIF (Unità di informazione finanziaria presso la Banca d’Italia), per adempiere agli obblighi previsti dalla normativa in materia di antiriciclaggio e contrasto al</w:t>
            </w:r>
            <w:r w:rsidR="001E0313" w:rsidRPr="001E0313">
              <w:rPr>
                <w:rFonts w:ascii="DecimaWE Rg" w:hAnsi="DecimaWE Rg"/>
                <w:sz w:val="16"/>
              </w:rPr>
              <w:t xml:space="preserve"> finanziamento del terrorismo (</w:t>
            </w:r>
            <w:proofErr w:type="spellStart"/>
            <w:proofErr w:type="gramStart"/>
            <w:r w:rsidR="001E0313" w:rsidRPr="001E0313">
              <w:rPr>
                <w:rFonts w:ascii="DecimaWE Rg" w:hAnsi="DecimaWE Rg"/>
                <w:sz w:val="16"/>
              </w:rPr>
              <w:t>D.L</w:t>
            </w:r>
            <w:r w:rsidRPr="001E0313">
              <w:rPr>
                <w:rFonts w:ascii="DecimaWE Rg" w:hAnsi="DecimaWE Rg"/>
                <w:sz w:val="16"/>
              </w:rPr>
              <w:t>gs</w:t>
            </w:r>
            <w:proofErr w:type="gramEnd"/>
            <w:r w:rsidRPr="001E0313">
              <w:rPr>
                <w:rFonts w:ascii="DecimaWE Rg" w:hAnsi="DecimaWE Rg"/>
                <w:sz w:val="16"/>
              </w:rPr>
              <w:t>.</w:t>
            </w:r>
            <w:proofErr w:type="spellEnd"/>
            <w:r w:rsidRPr="001E0313">
              <w:rPr>
                <w:rFonts w:ascii="DecimaWE Rg" w:hAnsi="DecimaWE Rg"/>
                <w:sz w:val="16"/>
              </w:rPr>
              <w:t xml:space="preserve"> </w:t>
            </w:r>
            <w:r w:rsidR="001E0313" w:rsidRPr="001E0313">
              <w:rPr>
                <w:rFonts w:ascii="DecimaWE Rg" w:hAnsi="DecimaWE Rg"/>
                <w:sz w:val="16"/>
              </w:rPr>
              <w:t>n.</w:t>
            </w:r>
            <w:r w:rsidRPr="001E0313">
              <w:rPr>
                <w:rFonts w:ascii="DecimaWE Rg" w:hAnsi="DecimaWE Rg"/>
                <w:sz w:val="16"/>
              </w:rPr>
              <w:t>231/2007 e successive modifiche)</w:t>
            </w:r>
            <w:r w:rsidR="005C5B21" w:rsidRPr="001E0313">
              <w:rPr>
                <w:rFonts w:ascii="DecimaWE Rg" w:hAnsi="DecimaWE Rg"/>
                <w:sz w:val="16"/>
              </w:rPr>
              <w:t>.</w:t>
            </w:r>
            <w:r w:rsidR="005C5B21">
              <w:rPr>
                <w:rFonts w:ascii="DecimaWE Rg" w:hAnsi="DecimaWE Rg"/>
                <w:sz w:val="16"/>
              </w:rPr>
              <w:t xml:space="preserve"> </w:t>
            </w:r>
          </w:p>
        </w:tc>
      </w:tr>
      <w:tr w:rsidR="00024D8D" w:rsidRPr="00307E67" w14:paraId="54638611" w14:textId="77777777" w:rsidTr="0071607A">
        <w:trPr>
          <w:trHeight w:val="725"/>
        </w:trPr>
        <w:tc>
          <w:tcPr>
            <w:tcW w:w="4837" w:type="dxa"/>
          </w:tcPr>
          <w:p w14:paraId="32A97D94" w14:textId="77777777" w:rsidR="00024D8D" w:rsidRPr="00307E67" w:rsidRDefault="00B30B3F">
            <w:pPr>
              <w:pStyle w:val="TableParagraph"/>
              <w:spacing w:line="194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Modalità del trattamento</w:t>
            </w:r>
          </w:p>
        </w:tc>
        <w:tc>
          <w:tcPr>
            <w:tcW w:w="4943" w:type="dxa"/>
          </w:tcPr>
          <w:p w14:paraId="2B436AC3" w14:textId="77777777" w:rsidR="00024D8D" w:rsidRPr="00307E67" w:rsidRDefault="00B30B3F" w:rsidP="008353C8">
            <w:pPr>
              <w:pStyle w:val="TableParagraph"/>
              <w:spacing w:before="1" w:line="235" w:lineRule="auto"/>
              <w:ind w:right="94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Il t</w:t>
            </w:r>
            <w:r w:rsidR="008353C8" w:rsidRPr="00307E67">
              <w:rPr>
                <w:rFonts w:ascii="DecimaWE Rg" w:hAnsi="DecimaWE Rg"/>
                <w:sz w:val="16"/>
              </w:rPr>
              <w:t xml:space="preserve">rattamento dei dati avviene </w:t>
            </w:r>
            <w:r w:rsidRPr="00307E67">
              <w:rPr>
                <w:rFonts w:ascii="DecimaWE Rg" w:hAnsi="DecimaWE Rg"/>
                <w:sz w:val="16"/>
              </w:rPr>
              <w:t xml:space="preserve">con modalità </w:t>
            </w:r>
            <w:r w:rsidRPr="00307E67">
              <w:rPr>
                <w:rFonts w:ascii="DecimaWE Rg" w:hAnsi="DecimaWE Rg"/>
                <w:w w:val="95"/>
                <w:sz w:val="16"/>
              </w:rPr>
              <w:t>informatiche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telematiche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che</w:t>
            </w:r>
            <w:r w:rsidRPr="00307E67">
              <w:rPr>
                <w:rFonts w:ascii="DecimaWE Rg" w:hAnsi="DecimaWE Rg"/>
                <w:spacing w:val="-2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consentono</w:t>
            </w:r>
            <w:r w:rsidRPr="00307E67">
              <w:rPr>
                <w:rFonts w:ascii="DecimaWE Rg" w:hAnsi="DecimaWE Rg"/>
                <w:spacing w:val="-3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la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memorizzazione,</w:t>
            </w:r>
            <w:r w:rsidRPr="00307E67">
              <w:rPr>
                <w:rFonts w:ascii="DecimaWE Rg" w:hAnsi="DecimaWE Rg"/>
                <w:spacing w:val="-3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la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>gestione</w:t>
            </w:r>
            <w:r w:rsidRPr="00307E67">
              <w:rPr>
                <w:rFonts w:ascii="DecimaWE Rg" w:hAnsi="DecimaWE Rg"/>
                <w:spacing w:val="-4"/>
                <w:w w:val="95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w w:val="95"/>
                <w:sz w:val="16"/>
              </w:rPr>
              <w:t xml:space="preserve">e </w:t>
            </w:r>
            <w:r w:rsidRPr="00307E67">
              <w:rPr>
                <w:rFonts w:ascii="DecimaWE Rg" w:hAnsi="DecimaWE Rg"/>
                <w:sz w:val="16"/>
              </w:rPr>
              <w:t>la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trasmissione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degli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stessi,</w:t>
            </w:r>
            <w:r w:rsidRPr="00307E67">
              <w:rPr>
                <w:rFonts w:ascii="DecimaWE Rg" w:hAnsi="DecimaWE Rg"/>
                <w:spacing w:val="-1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comunque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nel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rispetto</w:t>
            </w:r>
            <w:r w:rsidRPr="00307E67">
              <w:rPr>
                <w:rFonts w:ascii="DecimaWE Rg" w:hAnsi="DecimaWE Rg"/>
                <w:spacing w:val="-1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della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normativa</w:t>
            </w:r>
            <w:r w:rsidRPr="00307E67">
              <w:rPr>
                <w:rFonts w:ascii="DecimaWE Rg" w:hAnsi="DecimaWE Rg"/>
                <w:spacing w:val="-14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vigente</w:t>
            </w:r>
            <w:r w:rsidR="008353C8" w:rsidRPr="00307E67">
              <w:rPr>
                <w:rFonts w:ascii="DecimaWE Rg" w:hAnsi="DecimaWE Rg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in materia di sicurezza e di riservatezza</w:t>
            </w:r>
            <w:r w:rsidR="008353C8" w:rsidRPr="00307E67">
              <w:rPr>
                <w:rFonts w:ascii="DecimaWE Rg" w:hAnsi="DecimaWE Rg"/>
                <w:sz w:val="16"/>
              </w:rPr>
              <w:t xml:space="preserve"> dei dati personali.</w:t>
            </w:r>
          </w:p>
        </w:tc>
      </w:tr>
      <w:tr w:rsidR="00024D8D" w:rsidRPr="00307E67" w14:paraId="788FFB75" w14:textId="77777777" w:rsidTr="0071607A">
        <w:trPr>
          <w:trHeight w:val="538"/>
        </w:trPr>
        <w:tc>
          <w:tcPr>
            <w:tcW w:w="4837" w:type="dxa"/>
          </w:tcPr>
          <w:p w14:paraId="091B221B" w14:textId="77777777" w:rsidR="00024D8D" w:rsidRPr="00307E67" w:rsidRDefault="00B30B3F">
            <w:pPr>
              <w:pStyle w:val="TableParagraph"/>
              <w:spacing w:before="1" w:line="240" w:lineRule="auto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b/>
                <w:sz w:val="16"/>
              </w:rPr>
              <w:t>Periodo di conservazione dei dati personali</w:t>
            </w:r>
          </w:p>
        </w:tc>
        <w:tc>
          <w:tcPr>
            <w:tcW w:w="4943" w:type="dxa"/>
          </w:tcPr>
          <w:p w14:paraId="70F816CF" w14:textId="20EF8DCC" w:rsidR="00024D8D" w:rsidRPr="00307E67" w:rsidRDefault="0062205B" w:rsidP="007523F9">
            <w:pPr>
              <w:pStyle w:val="TableParagraph"/>
              <w:ind w:right="92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I dati personali vengono conservanti per il periodo necessario al loro trattamento per le finalità indicate e in conformità alle norme sulla conservazione della documentazione amministrativa e digitale. </w:t>
            </w:r>
          </w:p>
        </w:tc>
      </w:tr>
      <w:tr w:rsidR="00024D8D" w:rsidRPr="00307E67" w14:paraId="4124AEB4" w14:textId="77777777">
        <w:trPr>
          <w:trHeight w:val="1538"/>
        </w:trPr>
        <w:tc>
          <w:tcPr>
            <w:tcW w:w="4837" w:type="dxa"/>
          </w:tcPr>
          <w:p w14:paraId="46AEA5E0" w14:textId="77777777" w:rsidR="00024D8D" w:rsidRPr="00307E67" w:rsidRDefault="00B30B3F">
            <w:pPr>
              <w:pStyle w:val="TableParagraph"/>
              <w:spacing w:line="195" w:lineRule="exact"/>
              <w:rPr>
                <w:rFonts w:ascii="DecimaWE Rg" w:hAnsi="DecimaWE Rg"/>
                <w:b/>
                <w:sz w:val="16"/>
              </w:rPr>
            </w:pPr>
            <w:r w:rsidRPr="00307E67">
              <w:rPr>
                <w:rFonts w:ascii="DecimaWE Rg" w:hAnsi="DecimaWE Rg"/>
                <w:b/>
                <w:w w:val="105"/>
                <w:sz w:val="16"/>
              </w:rPr>
              <w:t>Diritti fondamentali dell’interessato</w:t>
            </w:r>
          </w:p>
        </w:tc>
        <w:tc>
          <w:tcPr>
            <w:tcW w:w="4943" w:type="dxa"/>
          </w:tcPr>
          <w:p w14:paraId="351E4B48" w14:textId="593099BF" w:rsidR="00024D8D" w:rsidRPr="00307E67" w:rsidRDefault="00B30B3F">
            <w:pPr>
              <w:pStyle w:val="TableParagraph"/>
              <w:spacing w:before="2" w:line="235" w:lineRule="auto"/>
              <w:ind w:right="85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Gli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interessati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al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trattamento</w:t>
            </w:r>
            <w:r w:rsidRPr="00307E67">
              <w:rPr>
                <w:rFonts w:ascii="DecimaWE Rg" w:hAnsi="DecimaWE Rg"/>
                <w:spacing w:val="-21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dei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dati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personali</w:t>
            </w:r>
            <w:r w:rsidRPr="00307E67">
              <w:rPr>
                <w:rFonts w:ascii="DecimaWE Rg" w:hAnsi="DecimaWE Rg"/>
                <w:spacing w:val="-22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possono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esercitare,</w:t>
            </w:r>
            <w:r w:rsidR="00513677">
              <w:rPr>
                <w:rFonts w:ascii="DecimaWE Rg" w:hAnsi="DecimaWE Rg"/>
                <w:sz w:val="16"/>
              </w:rPr>
              <w:t xml:space="preserve"> </w:t>
            </w:r>
            <w:proofErr w:type="gramStart"/>
            <w:r w:rsidRPr="00307E67">
              <w:rPr>
                <w:rFonts w:ascii="DecimaWE Rg" w:hAnsi="DecimaWE Rg"/>
                <w:sz w:val="16"/>
              </w:rPr>
              <w:t>nei</w:t>
            </w:r>
            <w:r w:rsidRPr="00307E67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="00E847DD">
              <w:rPr>
                <w:rFonts w:ascii="DecimaWE Rg" w:hAnsi="DecimaWE Rg"/>
                <w:spacing w:val="-23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limiti</w:t>
            </w:r>
            <w:proofErr w:type="gramEnd"/>
            <w:r w:rsidRPr="00307E67">
              <w:rPr>
                <w:rFonts w:ascii="DecimaWE Rg" w:hAnsi="DecimaWE Rg"/>
                <w:sz w:val="16"/>
              </w:rPr>
              <w:t xml:space="preserve"> previsti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dal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Capo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III</w:t>
            </w:r>
            <w:r w:rsidR="00DE7B66" w:rsidRPr="0056148A">
              <w:rPr>
                <w:rFonts w:ascii="DecimaWE Rg" w:hAnsi="DecimaWE Rg"/>
                <w:sz w:val="16"/>
              </w:rPr>
              <w:t>,</w:t>
            </w:r>
            <w:r w:rsidRPr="0056148A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="00FE3542" w:rsidRPr="0056148A">
              <w:rPr>
                <w:rFonts w:ascii="DecimaWE Rg" w:hAnsi="DecimaWE Rg"/>
                <w:spacing w:val="-6"/>
                <w:sz w:val="16"/>
              </w:rPr>
              <w:t>i diritti previsti</w:t>
            </w:r>
            <w:r w:rsidR="00FE3542">
              <w:rPr>
                <w:rFonts w:ascii="DecimaWE Rg" w:hAnsi="DecimaWE Rg"/>
                <w:spacing w:val="-6"/>
                <w:sz w:val="16"/>
              </w:rPr>
              <w:t xml:space="preserve"> dagli </w:t>
            </w:r>
            <w:r w:rsidR="00E847DD">
              <w:rPr>
                <w:rFonts w:ascii="DecimaWE Rg" w:hAnsi="DecimaWE Rg"/>
                <w:spacing w:val="-6"/>
                <w:sz w:val="16"/>
              </w:rPr>
              <w:t>artt.</w:t>
            </w:r>
            <w:r w:rsidR="009375DF" w:rsidRPr="00307E67">
              <w:rPr>
                <w:rFonts w:ascii="DecimaWE Rg" w:hAnsi="DecimaWE Rg"/>
                <w:spacing w:val="-6"/>
                <w:sz w:val="16"/>
              </w:rPr>
              <w:t xml:space="preserve">15-21 </w:t>
            </w:r>
            <w:r w:rsidRPr="00307E67">
              <w:rPr>
                <w:rFonts w:ascii="DecimaWE Rg" w:hAnsi="DecimaWE Rg"/>
                <w:sz w:val="16"/>
              </w:rPr>
              <w:t>del</w:t>
            </w:r>
            <w:r w:rsidRPr="00307E67">
              <w:rPr>
                <w:rFonts w:ascii="DecimaWE Rg" w:hAnsi="DecimaWE Rg"/>
                <w:spacing w:val="-6"/>
                <w:sz w:val="16"/>
              </w:rPr>
              <w:t xml:space="preserve"> </w:t>
            </w:r>
            <w:r w:rsidRPr="00307E67">
              <w:rPr>
                <w:rFonts w:ascii="DecimaWE Rg" w:hAnsi="DecimaWE Rg"/>
                <w:sz w:val="16"/>
              </w:rPr>
              <w:t>GDPR:</w:t>
            </w:r>
          </w:p>
          <w:p w14:paraId="105066D0" w14:textId="79AC060C" w:rsidR="004F3DE3" w:rsidRPr="00307E67" w:rsidRDefault="004F3DE3" w:rsidP="004F3DE3">
            <w:pPr>
              <w:pStyle w:val="TableParagraph"/>
              <w:tabs>
                <w:tab w:val="left" w:pos="269"/>
              </w:tabs>
              <w:spacing w:before="1" w:line="235" w:lineRule="auto"/>
              <w:ind w:right="93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>L'apposita istanza all'AR è presentata contattando il Responsabile della prot</w:t>
            </w:r>
            <w:r w:rsidR="00B21685">
              <w:rPr>
                <w:rFonts w:ascii="DecimaWE Rg" w:hAnsi="DecimaWE Rg"/>
                <w:sz w:val="16"/>
              </w:rPr>
              <w:t>ezione dei dati presso l’Ente (</w:t>
            </w:r>
            <w:r w:rsidRPr="00307E67">
              <w:rPr>
                <w:rFonts w:ascii="DecimaWE Rg" w:hAnsi="DecimaWE Rg"/>
                <w:sz w:val="16"/>
              </w:rPr>
              <w:t>Responsabile della Protezione dei dati personali, Piazza dell'Unità d'Italia 1, 34121 Trieste, e</w:t>
            </w:r>
            <w:r w:rsidR="00A364C4">
              <w:rPr>
                <w:rFonts w:ascii="DecimaWE Rg" w:hAnsi="DecimaWE Rg"/>
                <w:sz w:val="16"/>
              </w:rPr>
              <w:t>-</w:t>
            </w:r>
            <w:r w:rsidRPr="00307E67">
              <w:rPr>
                <w:rFonts w:ascii="DecimaWE Rg" w:hAnsi="DecimaWE Rg"/>
                <w:sz w:val="16"/>
              </w:rPr>
              <w:t xml:space="preserve">mail: </w:t>
            </w:r>
            <w:hyperlink r:id="rId12" w:history="1">
              <w:r w:rsidR="005368B1" w:rsidRPr="00307E67">
                <w:rPr>
                  <w:rStyle w:val="Collegamentoipertestuale"/>
                  <w:rFonts w:ascii="DecimaWE Rg" w:hAnsi="DecimaWE Rg"/>
                  <w:sz w:val="16"/>
                </w:rPr>
                <w:t>privacy@regione.fvg.it</w:t>
              </w:r>
            </w:hyperlink>
            <w:r w:rsidRPr="00307E67">
              <w:rPr>
                <w:rFonts w:ascii="DecimaWE Rg" w:hAnsi="DecimaWE Rg"/>
                <w:sz w:val="16"/>
              </w:rPr>
              <w:t xml:space="preserve">, PEC: </w:t>
            </w:r>
            <w:hyperlink r:id="rId13" w:history="1">
              <w:r w:rsidRPr="00307E67">
                <w:rPr>
                  <w:rStyle w:val="Collegamentoipertestuale"/>
                  <w:rFonts w:ascii="DecimaWE Rg" w:hAnsi="DecimaWE Rg"/>
                  <w:sz w:val="16"/>
                </w:rPr>
                <w:t>privacy@certregione.fvg.it</w:t>
              </w:r>
            </w:hyperlink>
            <w:r w:rsidRPr="00307E67">
              <w:rPr>
                <w:rFonts w:ascii="DecimaWE Rg" w:hAnsi="DecimaWE Rg"/>
                <w:sz w:val="16"/>
              </w:rPr>
              <w:t>).</w:t>
            </w:r>
          </w:p>
          <w:p w14:paraId="7784EA7D" w14:textId="6B6B6D4E" w:rsidR="004F3DE3" w:rsidRPr="00307E67" w:rsidRDefault="004F3DE3" w:rsidP="008353C8">
            <w:pPr>
              <w:pStyle w:val="TableParagraph"/>
              <w:tabs>
                <w:tab w:val="left" w:pos="269"/>
              </w:tabs>
              <w:spacing w:before="1" w:line="235" w:lineRule="auto"/>
              <w:ind w:right="93"/>
              <w:jc w:val="both"/>
              <w:rPr>
                <w:rFonts w:ascii="DecimaWE Rg" w:hAnsi="DecimaWE Rg"/>
                <w:sz w:val="16"/>
              </w:rPr>
            </w:pPr>
            <w:r w:rsidRPr="00307E67">
              <w:rPr>
                <w:rFonts w:ascii="DecimaWE Rg" w:hAnsi="DecimaWE Rg"/>
                <w:sz w:val="16"/>
              </w:rPr>
              <w:t xml:space="preserve">Gli interessati che ritengono che il trattamento dei dati personali a loro riferiti avvenga in violazione di quanto previsto dal Regolamento hanno il diritto di proporre </w:t>
            </w:r>
            <w:r w:rsidRPr="0056148A">
              <w:rPr>
                <w:rFonts w:ascii="DecimaWE Rg" w:hAnsi="DecimaWE Rg"/>
                <w:sz w:val="16"/>
              </w:rPr>
              <w:t>reclamo al Garante per la protezione dei dati personali, come</w:t>
            </w:r>
            <w:r w:rsidR="00B21685">
              <w:rPr>
                <w:rFonts w:ascii="DecimaWE Rg" w:hAnsi="DecimaWE Rg"/>
                <w:sz w:val="16"/>
              </w:rPr>
              <w:t xml:space="preserve"> previsto dall'art.</w:t>
            </w:r>
            <w:r w:rsidRPr="00307E67">
              <w:rPr>
                <w:rFonts w:ascii="DecimaWE Rg" w:hAnsi="DecimaWE Rg"/>
                <w:sz w:val="16"/>
              </w:rPr>
              <w:t>77 del Regolamento stesso, o di adire le o</w:t>
            </w:r>
            <w:r w:rsidR="00B21685">
              <w:rPr>
                <w:rFonts w:ascii="DecimaWE Rg" w:hAnsi="DecimaWE Rg"/>
                <w:sz w:val="16"/>
              </w:rPr>
              <w:t>pportune sedi giudiziarie (art.</w:t>
            </w:r>
            <w:r w:rsidRPr="00307E67">
              <w:rPr>
                <w:rFonts w:ascii="DecimaWE Rg" w:hAnsi="DecimaWE Rg"/>
                <w:sz w:val="16"/>
              </w:rPr>
              <w:t>79 del Regolamento).</w:t>
            </w:r>
          </w:p>
        </w:tc>
      </w:tr>
    </w:tbl>
    <w:p w14:paraId="374EFB72" w14:textId="5FDBFD60" w:rsidR="00024D8D" w:rsidRDefault="00024D8D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15944197" w14:textId="73A4FF0A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1BD923E3" w14:textId="74427BAD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358F8F3D" w14:textId="5F76E682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F75F0C6" w14:textId="1AA2DD2F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750C1449" w14:textId="6B7327E8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3BCEE4FF" w14:textId="0B33CBE7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5D221869" w14:textId="000F5688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7773F79" w14:textId="64CAFB45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5A166646" w14:textId="285E6DF6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49AD4ABC" w14:textId="1818FC5F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11967579" w14:textId="542555D5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375AB308" w14:textId="2D930DE7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7D892224" w14:textId="10EFCD5F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5AA66697" w14:textId="3CBA87B9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5AF58804" w14:textId="186FEA0E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1872E472" w14:textId="0AB2963A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0039D404" w14:textId="45873F9F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70A08A02" w14:textId="59DB4F62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4D8148BA" w14:textId="73CFF783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0C5744AB" w14:textId="0AF21324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03D4F657" w14:textId="1BFB2C2B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0DDA28D1" w14:textId="055CA070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4D83993E" w14:textId="4C9AADF9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5110A1D" w14:textId="59BDE083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45AE398" w14:textId="0DDA2E8A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06382254" w14:textId="32899ADA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40668B9" w14:textId="32385BC9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3726040A" w14:textId="4875BB30" w:rsidR="00EC6F78" w:rsidRDefault="00EC6F78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79B0C2F" w14:textId="77777777" w:rsidR="00EC6F78" w:rsidRDefault="00EC6F78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5AF7A6D2" w14:textId="69C7C00C" w:rsidR="0023614B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</w:rPr>
      </w:pPr>
    </w:p>
    <w:p w14:paraId="6394D934" w14:textId="77777777" w:rsidR="0023614B" w:rsidRPr="00F40333" w:rsidRDefault="0023614B" w:rsidP="0023614B">
      <w:pPr>
        <w:spacing w:line="194" w:lineRule="exact"/>
        <w:ind w:left="2942" w:right="2979"/>
        <w:jc w:val="center"/>
        <w:rPr>
          <w:rFonts w:ascii="DecimaWE Rg" w:hAnsi="DecimaWE Rg"/>
          <w:b/>
          <w:i/>
          <w:sz w:val="16"/>
        </w:rPr>
      </w:pPr>
      <w:r w:rsidRPr="00F40333">
        <w:rPr>
          <w:rFonts w:ascii="DecimaWE Rg" w:hAnsi="DecimaWE Rg"/>
          <w:b/>
          <w:i/>
          <w:sz w:val="16"/>
        </w:rPr>
        <w:t>IZJAVA O VARSTVU OSEBNIH PODATKOV</w:t>
      </w:r>
    </w:p>
    <w:p w14:paraId="605D9A9F" w14:textId="77777777" w:rsidR="0023614B" w:rsidRPr="00F40333" w:rsidRDefault="0023614B" w:rsidP="0023614B">
      <w:pPr>
        <w:pStyle w:val="Corpotesto"/>
        <w:spacing w:line="194" w:lineRule="exact"/>
        <w:ind w:left="2942" w:right="2978"/>
        <w:jc w:val="center"/>
        <w:rPr>
          <w:rFonts w:ascii="DecimaWE Rg" w:hAnsi="DecimaWE Rg"/>
          <w:i/>
          <w:w w:val="83"/>
        </w:rPr>
      </w:pPr>
      <w:r w:rsidRPr="00F40333">
        <w:rPr>
          <w:rFonts w:ascii="DecimaWE Rg" w:hAnsi="DecimaWE Rg"/>
          <w:i/>
        </w:rPr>
        <w:t>13. </w:t>
      </w:r>
      <w:proofErr w:type="spellStart"/>
      <w:r w:rsidRPr="00F40333">
        <w:rPr>
          <w:rFonts w:ascii="DecimaWE Rg" w:hAnsi="DecimaWE Rg"/>
          <w:i/>
        </w:rPr>
        <w:t>člen</w:t>
      </w:r>
      <w:proofErr w:type="spellEnd"/>
      <w:r w:rsidRPr="00F40333">
        <w:rPr>
          <w:rFonts w:ascii="DecimaWE Rg" w:hAnsi="DecimaWE Rg"/>
          <w:i/>
        </w:rPr>
        <w:t xml:space="preserve"> </w:t>
      </w:r>
      <w:proofErr w:type="spellStart"/>
      <w:r w:rsidRPr="00F40333">
        <w:rPr>
          <w:rFonts w:ascii="DecimaWE Rg" w:hAnsi="DecimaWE Rg"/>
          <w:i/>
        </w:rPr>
        <w:t>Uredbe</w:t>
      </w:r>
      <w:proofErr w:type="spellEnd"/>
      <w:r w:rsidRPr="00F40333">
        <w:rPr>
          <w:rFonts w:ascii="DecimaWE Rg" w:hAnsi="DecimaWE Rg"/>
          <w:i/>
        </w:rPr>
        <w:t xml:space="preserve"> (EU) 2016/679 (GDPR)</w:t>
      </w:r>
    </w:p>
    <w:p w14:paraId="0201B3D6" w14:textId="77777777" w:rsidR="0023614B" w:rsidRPr="00F40333" w:rsidRDefault="0023614B" w:rsidP="0023614B">
      <w:pPr>
        <w:pStyle w:val="Corpotesto"/>
        <w:spacing w:before="8"/>
        <w:rPr>
          <w:rFonts w:ascii="DecimaWE Rg" w:hAnsi="DecimaWE Rg"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7"/>
        <w:gridCol w:w="4943"/>
      </w:tblGrid>
      <w:tr w:rsidR="0023614B" w:rsidRPr="00F40333" w14:paraId="1C342F5B" w14:textId="77777777" w:rsidTr="00387A91">
        <w:trPr>
          <w:trHeight w:val="919"/>
        </w:trPr>
        <w:tc>
          <w:tcPr>
            <w:tcW w:w="4837" w:type="dxa"/>
          </w:tcPr>
          <w:p w14:paraId="165CC5B4" w14:textId="77777777" w:rsidR="0023614B" w:rsidRPr="00F40333" w:rsidRDefault="0023614B" w:rsidP="00387A91">
            <w:pPr>
              <w:pStyle w:val="TableParagraph"/>
              <w:spacing w:line="194" w:lineRule="exact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Upravljavec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</w:p>
        </w:tc>
        <w:tc>
          <w:tcPr>
            <w:tcW w:w="4943" w:type="dxa"/>
          </w:tcPr>
          <w:p w14:paraId="00193D46" w14:textId="77777777" w:rsidR="0023614B" w:rsidRPr="00F40333" w:rsidRDefault="0023614B" w:rsidP="00387A91">
            <w:pPr>
              <w:pStyle w:val="TableParagraph"/>
              <w:ind w:right="119"/>
              <w:rPr>
                <w:rFonts w:ascii="DecimaWE Rg" w:hAnsi="DecimaWE Rg"/>
                <w:i/>
                <w:w w:val="105"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Upravljavec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je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deželna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uprava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jo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zastopa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predsednik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dežele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Furlanije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-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Julijske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krajine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kot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njen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zakoniti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zastopnik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s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sedežem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trgu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Unità d'Italia 1, 34121 Trst; </w:t>
            </w:r>
          </w:p>
          <w:p w14:paraId="6350575B" w14:textId="1739C32A" w:rsidR="0023614B" w:rsidRPr="00F40333" w:rsidRDefault="0023614B" w:rsidP="00387A91">
            <w:pPr>
              <w:pStyle w:val="TableParagraph"/>
              <w:spacing w:line="194" w:lineRule="exact"/>
              <w:ind w:right="119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Certificirana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elektronska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pošta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(PEC):</w:t>
            </w:r>
            <w:r w:rsidR="005909B5">
              <w:rPr>
                <w:rFonts w:ascii="DecimaWE Rg" w:hAnsi="DecimaWE Rg"/>
                <w:i/>
                <w:sz w:val="16"/>
              </w:rPr>
              <w:t xml:space="preserve"> </w:t>
            </w:r>
            <w:bookmarkStart w:id="0" w:name="_GoBack"/>
            <w:bookmarkEnd w:id="0"/>
            <w:r w:rsidR="005909B5">
              <w:fldChar w:fldCharType="begin"/>
            </w:r>
            <w:r w:rsidR="005909B5">
              <w:instrText xml:space="preserve"> HYPERLINK "mailto:regione.friuliveneziagiulia@certregione.fvg.it" </w:instrText>
            </w:r>
            <w:r w:rsidR="005909B5">
              <w:fldChar w:fldCharType="separate"/>
            </w:r>
            <w:r w:rsidRPr="00F40333">
              <w:rPr>
                <w:rStyle w:val="Collegamentoipertestuale"/>
                <w:rFonts w:ascii="DecimaWE Rg" w:hAnsi="DecimaWE Rg"/>
                <w:i/>
                <w:sz w:val="16"/>
              </w:rPr>
              <w:t>regione.friuliveneziagiulia@certregione.fvg.it</w:t>
            </w:r>
            <w:r w:rsidR="005909B5">
              <w:rPr>
                <w:rStyle w:val="Collegamentoipertestuale"/>
                <w:rFonts w:ascii="DecimaWE Rg" w:hAnsi="DecimaWE Rg"/>
                <w:i/>
                <w:sz w:val="16"/>
              </w:rPr>
              <w:fldChar w:fldCharType="end"/>
            </w:r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</w:p>
        </w:tc>
      </w:tr>
      <w:tr w:rsidR="0023614B" w:rsidRPr="00F40333" w14:paraId="2A0DFA19" w14:textId="77777777" w:rsidTr="00EC6F78">
        <w:trPr>
          <w:trHeight w:val="717"/>
        </w:trPr>
        <w:tc>
          <w:tcPr>
            <w:tcW w:w="4837" w:type="dxa"/>
          </w:tcPr>
          <w:p w14:paraId="19096963" w14:textId="77777777" w:rsidR="0023614B" w:rsidRPr="00F40333" w:rsidRDefault="0023614B" w:rsidP="00387A91">
            <w:pPr>
              <w:pStyle w:val="TableParagraph"/>
              <w:spacing w:line="194" w:lineRule="exact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Pooblaščena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</w:p>
        </w:tc>
        <w:tc>
          <w:tcPr>
            <w:tcW w:w="4943" w:type="dxa"/>
          </w:tcPr>
          <w:p w14:paraId="191CBEB4" w14:textId="2AFF557D" w:rsidR="0023614B" w:rsidRPr="00F40333" w:rsidRDefault="0023614B" w:rsidP="00EC6F78">
            <w:pPr>
              <w:pStyle w:val="TableParagraph"/>
              <w:ind w:right="119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Pooblaščena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(RPD) </w:t>
            </w:r>
            <w:r w:rsidRPr="00F40333">
              <w:rPr>
                <w:rFonts w:ascii="DecimaWE Rg" w:hAnsi="DecimaWE Rg"/>
                <w:i/>
                <w:sz w:val="16"/>
              </w:rPr>
              <w:t xml:space="preserve">je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dosegljiv</w:t>
            </w:r>
            <w:r w:rsidR="00EC6F78" w:rsidRPr="00F40333">
              <w:rPr>
                <w:rFonts w:ascii="DecimaWE Rg" w:hAnsi="DecimaWE Rg"/>
                <w:i/>
                <w:sz w:val="16"/>
              </w:rPr>
              <w:t>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naslovu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: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trg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Unità d'Italia 1, 34121 Trst.</w:t>
            </w:r>
          </w:p>
          <w:p w14:paraId="73D6501A" w14:textId="77777777" w:rsidR="00F40333" w:rsidRPr="00F40333" w:rsidRDefault="0023614B" w:rsidP="00F40333">
            <w:pPr>
              <w:pStyle w:val="TableParagraph"/>
              <w:ind w:right="119"/>
              <w:rPr>
                <w:rFonts w:ascii="DecimaWE Rg" w:hAnsi="DecimaWE Rg"/>
                <w:i/>
                <w:sz w:val="16"/>
              </w:rPr>
            </w:pPr>
            <w:r w:rsidRPr="00F40333">
              <w:rPr>
                <w:rFonts w:ascii="DecimaWE Rg" w:hAnsi="DecimaWE Rg"/>
                <w:i/>
                <w:sz w:val="16"/>
              </w:rPr>
              <w:t>e-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pošta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: </w:t>
            </w:r>
            <w:hyperlink r:id="rId14" w:history="1">
              <w:r w:rsidR="00F40333" w:rsidRPr="00F40333">
                <w:rPr>
                  <w:rStyle w:val="Collegamentoipertestuale"/>
                  <w:rFonts w:ascii="DecimaWE Rg" w:hAnsi="DecimaWE Rg"/>
                  <w:i/>
                  <w:sz w:val="16"/>
                </w:rPr>
                <w:t>privacy@regione.fvg.it</w:t>
              </w:r>
            </w:hyperlink>
            <w:r w:rsidR="00F40333" w:rsidRPr="00F40333">
              <w:rPr>
                <w:rFonts w:ascii="DecimaWE Rg" w:hAnsi="DecimaWE Rg"/>
                <w:i/>
                <w:sz w:val="16"/>
              </w:rPr>
              <w:t xml:space="preserve"> </w:t>
            </w:r>
          </w:p>
          <w:p w14:paraId="67EA7EC3" w14:textId="2892134B" w:rsidR="0023614B" w:rsidRPr="00F40333" w:rsidRDefault="0023614B" w:rsidP="00F40333">
            <w:pPr>
              <w:pStyle w:val="TableParagraph"/>
              <w:ind w:right="119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Certificirana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elektronska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pošta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(PEC):</w:t>
            </w:r>
            <w:r w:rsidR="00F40333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hyperlink r:id="rId15" w:history="1">
              <w:r w:rsidR="00F40333" w:rsidRPr="00F40333">
                <w:rPr>
                  <w:rStyle w:val="Collegamentoipertestuale"/>
                  <w:rFonts w:ascii="DecimaWE Rg" w:hAnsi="DecimaWE Rg"/>
                  <w:i/>
                  <w:sz w:val="16"/>
                </w:rPr>
                <w:t>privacy@certregione.fvg.it</w:t>
              </w:r>
            </w:hyperlink>
            <w:r w:rsidR="00F40333" w:rsidRPr="00F40333">
              <w:rPr>
                <w:rFonts w:ascii="DecimaWE Rg" w:hAnsi="DecimaWE Rg"/>
                <w:i/>
                <w:sz w:val="16"/>
              </w:rPr>
              <w:t xml:space="preserve"> </w:t>
            </w:r>
          </w:p>
        </w:tc>
      </w:tr>
      <w:tr w:rsidR="0023614B" w:rsidRPr="00F40333" w14:paraId="33196612" w14:textId="77777777" w:rsidTr="00EC6F78">
        <w:trPr>
          <w:trHeight w:val="643"/>
        </w:trPr>
        <w:tc>
          <w:tcPr>
            <w:tcW w:w="4837" w:type="dxa"/>
          </w:tcPr>
          <w:p w14:paraId="75406333" w14:textId="77777777" w:rsidR="0023614B" w:rsidRPr="00F40333" w:rsidRDefault="0023614B" w:rsidP="00387A91">
            <w:pPr>
              <w:pStyle w:val="TableParagraph"/>
              <w:spacing w:before="1" w:line="240" w:lineRule="auto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Obdelovalec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v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skladu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s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prvim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odstavkom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28.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člena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Splošne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uredbe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o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varstvu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(GDPR)</w:t>
            </w:r>
          </w:p>
        </w:tc>
        <w:tc>
          <w:tcPr>
            <w:tcW w:w="4943" w:type="dxa"/>
          </w:tcPr>
          <w:p w14:paraId="422A9EBA" w14:textId="77777777" w:rsidR="0023614B" w:rsidRPr="00F40333" w:rsidRDefault="0023614B" w:rsidP="00387A91">
            <w:pPr>
              <w:pStyle w:val="TableParagraph"/>
              <w:spacing w:line="171" w:lineRule="exact"/>
              <w:ind w:right="119"/>
              <w:rPr>
                <w:rFonts w:ascii="DecimaWE Rg" w:hAnsi="DecimaWE Rg"/>
                <w:b/>
                <w:i/>
                <w:w w:val="105"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Obdelovalec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je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družba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Insiel spa</w:t>
            </w:r>
          </w:p>
          <w:p w14:paraId="78182181" w14:textId="77777777" w:rsidR="0023614B" w:rsidRPr="00F40333" w:rsidRDefault="0023614B" w:rsidP="00387A91">
            <w:pPr>
              <w:pStyle w:val="TableParagraph"/>
              <w:spacing w:line="171" w:lineRule="exact"/>
              <w:ind w:right="119"/>
              <w:rPr>
                <w:rFonts w:ascii="DecimaWE Rg" w:hAnsi="DecimaWE Rg"/>
                <w:i/>
                <w:w w:val="105"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ul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. San Francesco D'Assisi 43, 34133 Trst</w:t>
            </w:r>
          </w:p>
          <w:p w14:paraId="50CA4D32" w14:textId="77777777" w:rsidR="0023614B" w:rsidRPr="00F40333" w:rsidRDefault="0023614B" w:rsidP="00387A91">
            <w:pPr>
              <w:pStyle w:val="TableParagraph"/>
              <w:spacing w:line="171" w:lineRule="exact"/>
              <w:ind w:right="119"/>
              <w:rPr>
                <w:rFonts w:ascii="DecimaWE Rg" w:hAnsi="DecimaWE Rg"/>
                <w:i/>
                <w:w w:val="105"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tel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+ 39 040.3737.111; fax + 39 040 3737 333</w:t>
            </w:r>
          </w:p>
          <w:p w14:paraId="7C005066" w14:textId="77777777" w:rsidR="0023614B" w:rsidRPr="00F40333" w:rsidRDefault="0023614B" w:rsidP="00387A91">
            <w:pPr>
              <w:pStyle w:val="TableParagraph"/>
              <w:spacing w:line="171" w:lineRule="exact"/>
              <w:ind w:right="119"/>
              <w:rPr>
                <w:rFonts w:ascii="DecimaWE Rg" w:hAnsi="DecimaWE Rg"/>
                <w:i/>
                <w:w w:val="105"/>
                <w:sz w:val="16"/>
              </w:rPr>
            </w:pPr>
            <w:r w:rsidRPr="00F40333">
              <w:rPr>
                <w:rFonts w:ascii="DecimaWE Rg" w:hAnsi="DecimaWE Rg"/>
                <w:i/>
                <w:sz w:val="16"/>
              </w:rPr>
              <w:t>e-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pošta</w:t>
            </w:r>
            <w:proofErr w:type="spellEnd"/>
            <w:r w:rsidRPr="00E73360">
              <w:rPr>
                <w:rFonts w:ascii="DecimaWE Rg" w:hAnsi="DecimaWE Rg"/>
                <w:i/>
                <w:sz w:val="16"/>
              </w:rPr>
              <w:t>:</w:t>
            </w:r>
            <w:r w:rsidRPr="00F40333">
              <w:rPr>
                <w:i/>
              </w:rPr>
              <w:t xml:space="preserve"> </w:t>
            </w:r>
            <w:hyperlink r:id="rId16" w:history="1">
              <w:r w:rsidRPr="00F40333">
                <w:rPr>
                  <w:rStyle w:val="Collegamentoipertestuale"/>
                  <w:rFonts w:ascii="DecimaWE Rg" w:hAnsi="DecimaWE Rg"/>
                  <w:i/>
                  <w:sz w:val="16"/>
                </w:rPr>
                <w:t>privacy@insiel.it</w:t>
              </w:r>
            </w:hyperlink>
          </w:p>
        </w:tc>
      </w:tr>
      <w:tr w:rsidR="0023614B" w:rsidRPr="00F40333" w14:paraId="7C5942A0" w14:textId="77777777" w:rsidTr="00387A91">
        <w:trPr>
          <w:trHeight w:val="1362"/>
        </w:trPr>
        <w:tc>
          <w:tcPr>
            <w:tcW w:w="4837" w:type="dxa"/>
          </w:tcPr>
          <w:p w14:paraId="706D94AE" w14:textId="77777777" w:rsidR="0023614B" w:rsidRPr="00F40333" w:rsidRDefault="0023614B" w:rsidP="00387A91">
            <w:pPr>
              <w:pStyle w:val="TableParagraph"/>
              <w:spacing w:line="194" w:lineRule="exact"/>
              <w:rPr>
                <w:rFonts w:ascii="DecimaWE Rg" w:hAnsi="DecimaWE Rg"/>
                <w:b/>
                <w:i/>
                <w:sz w:val="16"/>
              </w:rPr>
            </w:pPr>
            <w:r w:rsidRPr="00F40333">
              <w:rPr>
                <w:rFonts w:ascii="DecimaWE Rg" w:hAnsi="DecimaWE Rg"/>
                <w:b/>
                <w:i/>
                <w:sz w:val="16"/>
              </w:rPr>
              <w:t xml:space="preserve">Namen in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pravna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podlaga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obdelavo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</w:p>
        </w:tc>
        <w:tc>
          <w:tcPr>
            <w:tcW w:w="4943" w:type="dxa"/>
          </w:tcPr>
          <w:p w14:paraId="36EDD6BD" w14:textId="783122F2" w:rsidR="0023614B" w:rsidRPr="00F40333" w:rsidRDefault="0023614B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Pooblaščena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obdeluje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pridobljene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v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določbami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6.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člena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GDPR,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čemer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izpolnjuje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zakonsk</w:t>
            </w:r>
            <w:r w:rsidR="00CE6E96" w:rsidRPr="00F40333">
              <w:rPr>
                <w:rFonts w:ascii="DecimaWE Rg" w:hAnsi="DecimaWE Rg"/>
                <w:i/>
                <w:sz w:val="16"/>
              </w:rPr>
              <w:t>o</w:t>
            </w:r>
            <w:proofErr w:type="spellEnd"/>
            <w:r w:rsidR="00CE6E96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CE6E96" w:rsidRPr="00F40333">
              <w:rPr>
                <w:rFonts w:ascii="DecimaWE Rg" w:hAnsi="DecimaWE Rg"/>
                <w:i/>
                <w:sz w:val="16"/>
              </w:rPr>
              <w:t>obveznost</w:t>
            </w:r>
            <w:proofErr w:type="spellEnd"/>
            <w:r w:rsidR="00CE6E96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CE6E96" w:rsidRPr="00F40333">
              <w:rPr>
                <w:rFonts w:ascii="DecimaWE Rg" w:hAnsi="DecimaWE Rg"/>
                <w:i/>
                <w:sz w:val="16"/>
              </w:rPr>
              <w:t>deželne</w:t>
            </w:r>
            <w:proofErr w:type="spellEnd"/>
            <w:r w:rsidR="00CE6E96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CE6E96" w:rsidRPr="00F40333">
              <w:rPr>
                <w:rFonts w:ascii="DecimaWE Rg" w:hAnsi="DecimaWE Rg"/>
                <w:i/>
                <w:sz w:val="16"/>
              </w:rPr>
              <w:t>uprave</w:t>
            </w:r>
            <w:proofErr w:type="spellEnd"/>
            <w:r w:rsidR="00CE6E96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CE6E96" w:rsidRPr="00F40333">
              <w:rPr>
                <w:rFonts w:ascii="DecimaWE Rg" w:hAnsi="DecimaWE Rg"/>
                <w:i/>
                <w:sz w:val="16"/>
              </w:rPr>
              <w:t>po</w:t>
            </w:r>
            <w:proofErr w:type="spellEnd"/>
            <w:r w:rsidR="00CE6E96" w:rsidRPr="00F40333">
              <w:rPr>
                <w:rFonts w:ascii="DecimaWE Rg" w:hAnsi="DecimaWE Rg"/>
                <w:i/>
                <w:sz w:val="16"/>
              </w:rPr>
              <w:t xml:space="preserve"> 5</w:t>
            </w:r>
            <w:r w:rsidRPr="00F40333">
              <w:rPr>
                <w:rFonts w:ascii="DecimaWE Rg" w:hAnsi="DecimaWE Rg"/>
                <w:i/>
                <w:sz w:val="16"/>
              </w:rPr>
              <w:t>. 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členu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 DZ 26/2007.</w:t>
            </w:r>
          </w:p>
          <w:p w14:paraId="5D53F07E" w14:textId="66307BFD" w:rsidR="0023614B" w:rsidRPr="00F40333" w:rsidRDefault="0023614B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obdelujejo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zlasti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namene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povezane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</w:rPr>
              <w:t>vpisom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</w:rPr>
              <w:t xml:space="preserve"> v de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  <w:lang w:val="sl-SI"/>
              </w:rPr>
              <w:t>želni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  <w:lang w:val="sl-SI"/>
              </w:rPr>
              <w:t xml:space="preserve"> register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  <w:lang w:val="sl-SI"/>
              </w:rPr>
              <w:t>oranizacij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  <w:lang w:val="sl-SI"/>
              </w:rPr>
              <w:t xml:space="preserve"> slovenske jezikovne manjšine</w:t>
            </w:r>
            <w:r w:rsidRPr="00F40333">
              <w:rPr>
                <w:rFonts w:ascii="DecimaWE Rg" w:hAnsi="DecimaWE Rg"/>
                <w:i/>
                <w:sz w:val="16"/>
              </w:rPr>
              <w:t>.</w:t>
            </w:r>
          </w:p>
          <w:p w14:paraId="783DF7D3" w14:textId="6C8B6FD6" w:rsidR="0023614B" w:rsidRPr="00F40333" w:rsidRDefault="0023614B" w:rsidP="003D5338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Posredovanje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je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obvezno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Zavrnitev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posredovanja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onemogoča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</w:rPr>
              <w:t>vpis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</w:rPr>
              <w:t xml:space="preserve"> v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</w:rPr>
              <w:t>zgoraj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</w:rPr>
              <w:t>omenjen</w:t>
            </w:r>
            <w:proofErr w:type="spellEnd"/>
            <w:r w:rsidR="003D5338"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="003D5338" w:rsidRPr="00F40333">
              <w:rPr>
                <w:rFonts w:ascii="DecimaWE Rg" w:hAnsi="DecimaWE Rg"/>
                <w:i/>
                <w:sz w:val="16"/>
              </w:rPr>
              <w:t>register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.</w:t>
            </w:r>
          </w:p>
        </w:tc>
      </w:tr>
      <w:tr w:rsidR="0023614B" w:rsidRPr="00F40333" w14:paraId="341BB532" w14:textId="77777777" w:rsidTr="00F40333">
        <w:trPr>
          <w:trHeight w:val="1121"/>
        </w:trPr>
        <w:tc>
          <w:tcPr>
            <w:tcW w:w="4837" w:type="dxa"/>
          </w:tcPr>
          <w:p w14:paraId="075DE066" w14:textId="77777777" w:rsidR="0023614B" w:rsidRPr="00F40333" w:rsidRDefault="0023614B" w:rsidP="00387A91">
            <w:pPr>
              <w:pStyle w:val="TableParagraph"/>
              <w:spacing w:before="1" w:line="240" w:lineRule="auto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Pooblaščene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obdelavo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</w:p>
        </w:tc>
        <w:tc>
          <w:tcPr>
            <w:tcW w:w="4943" w:type="dxa"/>
          </w:tcPr>
          <w:p w14:paraId="37766EAA" w14:textId="77777777" w:rsidR="0023614B" w:rsidRPr="00F40333" w:rsidRDefault="0023614B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so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dostopni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:</w:t>
            </w:r>
          </w:p>
          <w:p w14:paraId="55803FC8" w14:textId="77777777" w:rsidR="0023614B" w:rsidRPr="00F40333" w:rsidRDefault="0023614B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  <w:highlight w:val="yellow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zaposlenim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sodelavcem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pooblaščene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načeli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pravilnosti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zakonitosti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preglednosti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ustreznosti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nujnosti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glede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namene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zbiranja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naknadne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obdelave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obdelujejo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uporabniške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morajo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obdelovati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v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načeli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GDPR,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zato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morajo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poleg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področnih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predpisov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o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varstvu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spoštovati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tudi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poslovno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skrivnost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.</w:t>
            </w:r>
          </w:p>
        </w:tc>
      </w:tr>
      <w:tr w:rsidR="0023614B" w:rsidRPr="00F40333" w14:paraId="7EFEBE44" w14:textId="77777777" w:rsidTr="00387A91">
        <w:trPr>
          <w:trHeight w:val="366"/>
        </w:trPr>
        <w:tc>
          <w:tcPr>
            <w:tcW w:w="4837" w:type="dxa"/>
          </w:tcPr>
          <w:p w14:paraId="26031B54" w14:textId="77777777" w:rsidR="0023614B" w:rsidRPr="00F40333" w:rsidRDefault="0023614B" w:rsidP="00387A91">
            <w:pPr>
              <w:pStyle w:val="TableParagraph"/>
              <w:spacing w:before="1" w:line="240" w:lineRule="auto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Prejemniki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kategorije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prejemnikov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</w:p>
        </w:tc>
        <w:tc>
          <w:tcPr>
            <w:tcW w:w="4943" w:type="dxa"/>
          </w:tcPr>
          <w:p w14:paraId="603C2906" w14:textId="6EBDD459" w:rsidR="0023614B" w:rsidRPr="00F40333" w:rsidRDefault="00F40333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Zbrani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lahko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izpolnitvi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zakonskih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pogojev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posredujejo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Enoti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finančne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informacije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Banki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Italije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(UIF)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izpolnjevanje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obveznosti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jih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zakonodaja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področja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preprečevanja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pranja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denarja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financiranja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terorizma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(ZU 231/2007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nadaljnjimi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spremembami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)</w:t>
            </w:r>
            <w:r w:rsidR="0023614B" w:rsidRPr="00F40333">
              <w:rPr>
                <w:rFonts w:ascii="DecimaWE Rg" w:hAnsi="DecimaWE Rg"/>
                <w:i/>
                <w:sz w:val="16"/>
              </w:rPr>
              <w:t xml:space="preserve">. </w:t>
            </w:r>
          </w:p>
        </w:tc>
      </w:tr>
      <w:tr w:rsidR="0023614B" w:rsidRPr="00F40333" w14:paraId="58A9D0E6" w14:textId="77777777" w:rsidTr="00387A91">
        <w:trPr>
          <w:trHeight w:val="725"/>
        </w:trPr>
        <w:tc>
          <w:tcPr>
            <w:tcW w:w="4837" w:type="dxa"/>
          </w:tcPr>
          <w:p w14:paraId="0DD636E9" w14:textId="77777777" w:rsidR="0023614B" w:rsidRPr="00F40333" w:rsidRDefault="0023614B" w:rsidP="00387A91">
            <w:pPr>
              <w:pStyle w:val="TableParagraph"/>
              <w:spacing w:line="194" w:lineRule="exact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Način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obdelave</w:t>
            </w:r>
            <w:proofErr w:type="spellEnd"/>
          </w:p>
        </w:tc>
        <w:tc>
          <w:tcPr>
            <w:tcW w:w="4943" w:type="dxa"/>
          </w:tcPr>
          <w:p w14:paraId="6E053407" w14:textId="77777777" w:rsidR="0023614B" w:rsidRPr="00F40333" w:rsidRDefault="0023614B" w:rsidP="00387A91">
            <w:pPr>
              <w:pStyle w:val="TableParagraph"/>
              <w:spacing w:before="1" w:line="235" w:lineRule="auto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Obdelava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poteka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uporabo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računalniških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elektronskih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sredstev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omogočajo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shranjevanje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upravljanje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posredovanje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ter v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vsakem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primeru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veljavno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zakonodajo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o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zaupnosti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.</w:t>
            </w:r>
          </w:p>
        </w:tc>
      </w:tr>
      <w:tr w:rsidR="0023614B" w:rsidRPr="00F40333" w14:paraId="19DCD4F0" w14:textId="77777777" w:rsidTr="00387A91">
        <w:trPr>
          <w:trHeight w:val="538"/>
        </w:trPr>
        <w:tc>
          <w:tcPr>
            <w:tcW w:w="4837" w:type="dxa"/>
          </w:tcPr>
          <w:p w14:paraId="05BFF82D" w14:textId="77777777" w:rsidR="0023614B" w:rsidRPr="00F40333" w:rsidRDefault="0023614B" w:rsidP="00387A91">
            <w:pPr>
              <w:pStyle w:val="TableParagraph"/>
              <w:spacing w:before="1" w:line="240" w:lineRule="auto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Obdobje</w:t>
            </w:r>
            <w:proofErr w:type="spellEnd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bCs/>
                <w:i/>
                <w:sz w:val="16"/>
              </w:rPr>
              <w:t>hrambe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podatkov</w:t>
            </w:r>
            <w:proofErr w:type="spellEnd"/>
          </w:p>
        </w:tc>
        <w:tc>
          <w:tcPr>
            <w:tcW w:w="4943" w:type="dxa"/>
          </w:tcPr>
          <w:p w14:paraId="30A08A0D" w14:textId="77777777" w:rsidR="0023614B" w:rsidRPr="00F40333" w:rsidRDefault="0023614B" w:rsidP="00387A91">
            <w:pPr>
              <w:pStyle w:val="TableParagraph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hranijo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toliko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časa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kolikor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je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potrebno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njihovo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obdelavo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navedene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namene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in v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pravili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o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hrambi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administrativne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in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digitalne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dokumentacije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. </w:t>
            </w:r>
          </w:p>
        </w:tc>
      </w:tr>
      <w:tr w:rsidR="0023614B" w:rsidRPr="00F40333" w14:paraId="0B592E51" w14:textId="77777777" w:rsidTr="00387A91">
        <w:trPr>
          <w:trHeight w:val="1538"/>
        </w:trPr>
        <w:tc>
          <w:tcPr>
            <w:tcW w:w="4837" w:type="dxa"/>
          </w:tcPr>
          <w:p w14:paraId="47E1C837" w14:textId="77777777" w:rsidR="0023614B" w:rsidRPr="00F40333" w:rsidRDefault="0023614B" w:rsidP="00387A91">
            <w:pPr>
              <w:pStyle w:val="TableParagraph"/>
              <w:spacing w:line="195" w:lineRule="exact"/>
              <w:rPr>
                <w:rFonts w:ascii="DecimaWE Rg" w:hAnsi="DecimaWE Rg"/>
                <w:b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Posameznikove</w:t>
            </w:r>
            <w:proofErr w:type="spellEnd"/>
            <w:r w:rsidRPr="00F40333">
              <w:rPr>
                <w:rFonts w:ascii="DecimaWE Rg" w:hAnsi="DecimaWE Rg"/>
                <w:b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b/>
                <w:i/>
                <w:sz w:val="16"/>
              </w:rPr>
              <w:t>pravice</w:t>
            </w:r>
            <w:proofErr w:type="spellEnd"/>
          </w:p>
        </w:tc>
        <w:tc>
          <w:tcPr>
            <w:tcW w:w="4943" w:type="dxa"/>
          </w:tcPr>
          <w:p w14:paraId="3BCAB555" w14:textId="77777777" w:rsidR="0023614B" w:rsidRPr="00F40333" w:rsidRDefault="0023614B" w:rsidP="00387A91">
            <w:pPr>
              <w:pStyle w:val="TableParagraph"/>
              <w:spacing w:before="2" w:line="235" w:lineRule="auto"/>
              <w:ind w:right="119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Posameznik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katerega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nanašajo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lahko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skladno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določbami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III.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poglavja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GDPR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uveljavlja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pravice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jih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določajo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gramStart"/>
            <w:r w:rsidRPr="00F40333">
              <w:rPr>
                <w:rFonts w:ascii="DecimaWE Rg" w:hAnsi="DecimaWE Rg"/>
                <w:i/>
                <w:sz w:val="16"/>
              </w:rPr>
              <w:t>15.–</w:t>
            </w:r>
            <w:proofErr w:type="gramEnd"/>
            <w:r w:rsidRPr="00F40333">
              <w:rPr>
                <w:rFonts w:ascii="DecimaWE Rg" w:hAnsi="DecimaWE Rg"/>
                <w:i/>
                <w:sz w:val="16"/>
              </w:rPr>
              <w:t xml:space="preserve">21.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člen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GDPR. </w:t>
            </w:r>
          </w:p>
          <w:p w14:paraId="6A9B3F10" w14:textId="77777777" w:rsidR="0023614B" w:rsidRPr="00F40333" w:rsidRDefault="0023614B" w:rsidP="00387A91">
            <w:pPr>
              <w:pStyle w:val="TableParagraph"/>
              <w:tabs>
                <w:tab w:val="left" w:pos="269"/>
              </w:tabs>
              <w:spacing w:before="1" w:line="235" w:lineRule="auto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Ustrezna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prošnja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naslovljena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deželno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upravo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vloži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pooblaščeni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Pooblaščena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varstvo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trg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Unità d'Italia 1, 34121 Trst, e-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naslov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: </w:t>
            </w:r>
            <w:hyperlink r:id="rId17" w:history="1">
              <w:r w:rsidRPr="00F40333">
                <w:rPr>
                  <w:rStyle w:val="Collegamentoipertestuale"/>
                  <w:rFonts w:ascii="DecimaWE Rg" w:hAnsi="DecimaWE Rg"/>
                  <w:i/>
                  <w:sz w:val="16"/>
                </w:rPr>
                <w:t>privacy@regione.fvg.it</w:t>
              </w:r>
            </w:hyperlink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certificirana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elektronska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pošta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(PEC): </w:t>
            </w:r>
            <w:hyperlink r:id="rId18" w:history="1">
              <w:r w:rsidRPr="00F40333">
                <w:rPr>
                  <w:rStyle w:val="Collegamentoipertestuale"/>
                  <w:rFonts w:ascii="DecimaWE Rg" w:hAnsi="DecimaWE Rg"/>
                  <w:i/>
                  <w:sz w:val="16"/>
                </w:rPr>
                <w:t>privacy@certregione.fvg.it</w:t>
              </w:r>
            </w:hyperlink>
            <w:r w:rsidRPr="00F40333">
              <w:rPr>
                <w:rFonts w:ascii="DecimaWE Rg" w:hAnsi="DecimaWE Rg"/>
                <w:i/>
                <w:sz w:val="16"/>
              </w:rPr>
              <w:t>).</w:t>
            </w:r>
          </w:p>
          <w:p w14:paraId="60CF4A10" w14:textId="77777777" w:rsidR="0023614B" w:rsidRPr="00F40333" w:rsidRDefault="0023614B" w:rsidP="00387A91">
            <w:pPr>
              <w:pStyle w:val="TableParagraph"/>
              <w:tabs>
                <w:tab w:val="left" w:pos="269"/>
              </w:tabs>
              <w:spacing w:before="1" w:line="235" w:lineRule="auto"/>
              <w:ind w:right="119"/>
              <w:jc w:val="both"/>
              <w:rPr>
                <w:rFonts w:ascii="DecimaWE Rg" w:hAnsi="DecimaWE Rg"/>
                <w:i/>
                <w:sz w:val="16"/>
              </w:rPr>
            </w:pP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Posamezniki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menijo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da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obdelava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njihovih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poteka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v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nasprotju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z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določbami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Uredbe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lahko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vložijo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pritožbo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varuhu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osebnih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podatkov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,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kot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to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določa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77.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člen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same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Uredbe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oziroma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se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obrnejo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na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pristojne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pravosodne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organe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(79.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člen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 xml:space="preserve"> </w:t>
            </w:r>
            <w:proofErr w:type="spellStart"/>
            <w:r w:rsidRPr="00F40333">
              <w:rPr>
                <w:rFonts w:ascii="DecimaWE Rg" w:hAnsi="DecimaWE Rg"/>
                <w:i/>
                <w:sz w:val="16"/>
              </w:rPr>
              <w:t>Uredbe</w:t>
            </w:r>
            <w:proofErr w:type="spellEnd"/>
            <w:r w:rsidRPr="00F40333">
              <w:rPr>
                <w:rFonts w:ascii="DecimaWE Rg" w:hAnsi="DecimaWE Rg"/>
                <w:i/>
                <w:sz w:val="16"/>
              </w:rPr>
              <w:t>).</w:t>
            </w:r>
          </w:p>
        </w:tc>
      </w:tr>
    </w:tbl>
    <w:p w14:paraId="77529F7B" w14:textId="77777777" w:rsidR="0023614B" w:rsidRPr="00F40333" w:rsidRDefault="0023614B" w:rsidP="0023614B">
      <w:pPr>
        <w:pStyle w:val="Corpotesto"/>
        <w:spacing w:line="235" w:lineRule="auto"/>
        <w:ind w:right="158"/>
        <w:jc w:val="both"/>
        <w:rPr>
          <w:rFonts w:ascii="DecimaWE Rg" w:hAnsi="DecimaWE Rg"/>
          <w:i/>
        </w:rPr>
      </w:pPr>
    </w:p>
    <w:p w14:paraId="2F1F6C92" w14:textId="77777777" w:rsidR="0023614B" w:rsidRPr="00F40333" w:rsidRDefault="0023614B" w:rsidP="00250310">
      <w:pPr>
        <w:pStyle w:val="Corpotesto"/>
        <w:spacing w:line="235" w:lineRule="auto"/>
        <w:ind w:right="158"/>
        <w:jc w:val="both"/>
        <w:rPr>
          <w:rFonts w:ascii="DecimaWE Rg" w:hAnsi="DecimaWE Rg"/>
          <w:i/>
        </w:rPr>
      </w:pPr>
    </w:p>
    <w:sectPr w:rsidR="0023614B" w:rsidRPr="00F40333">
      <w:type w:val="continuous"/>
      <w:pgSz w:w="11910" w:h="16840"/>
      <w:pgMar w:top="660" w:right="9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D2BF8"/>
    <w:multiLevelType w:val="hybridMultilevel"/>
    <w:tmpl w:val="139E0A74"/>
    <w:lvl w:ilvl="0" w:tplc="7D8ABE7C">
      <w:numFmt w:val="bullet"/>
      <w:lvlText w:val="-"/>
      <w:lvlJc w:val="left"/>
      <w:pPr>
        <w:ind w:left="126" w:hanging="142"/>
      </w:pPr>
      <w:rPr>
        <w:rFonts w:ascii="Calibri" w:eastAsia="Calibri" w:hAnsi="Calibri" w:cs="Calibri" w:hint="default"/>
        <w:w w:val="115"/>
        <w:sz w:val="16"/>
        <w:szCs w:val="16"/>
        <w:lang w:val="it-IT" w:eastAsia="it-IT" w:bidi="it-IT"/>
      </w:rPr>
    </w:lvl>
    <w:lvl w:ilvl="1" w:tplc="11B6BCF6">
      <w:numFmt w:val="bullet"/>
      <w:lvlText w:val="•"/>
      <w:lvlJc w:val="left"/>
      <w:pPr>
        <w:ind w:left="601" w:hanging="142"/>
      </w:pPr>
      <w:rPr>
        <w:rFonts w:hint="default"/>
        <w:lang w:val="it-IT" w:eastAsia="it-IT" w:bidi="it-IT"/>
      </w:rPr>
    </w:lvl>
    <w:lvl w:ilvl="2" w:tplc="9C54EDE0">
      <w:numFmt w:val="bullet"/>
      <w:lvlText w:val="•"/>
      <w:lvlJc w:val="left"/>
      <w:pPr>
        <w:ind w:left="1082" w:hanging="142"/>
      </w:pPr>
      <w:rPr>
        <w:rFonts w:hint="default"/>
        <w:lang w:val="it-IT" w:eastAsia="it-IT" w:bidi="it-IT"/>
      </w:rPr>
    </w:lvl>
    <w:lvl w:ilvl="3" w:tplc="515CCB3E">
      <w:numFmt w:val="bullet"/>
      <w:lvlText w:val="•"/>
      <w:lvlJc w:val="left"/>
      <w:pPr>
        <w:ind w:left="1563" w:hanging="142"/>
      </w:pPr>
      <w:rPr>
        <w:rFonts w:hint="default"/>
        <w:lang w:val="it-IT" w:eastAsia="it-IT" w:bidi="it-IT"/>
      </w:rPr>
    </w:lvl>
    <w:lvl w:ilvl="4" w:tplc="A558D260">
      <w:numFmt w:val="bullet"/>
      <w:lvlText w:val="•"/>
      <w:lvlJc w:val="left"/>
      <w:pPr>
        <w:ind w:left="2045" w:hanging="142"/>
      </w:pPr>
      <w:rPr>
        <w:rFonts w:hint="default"/>
        <w:lang w:val="it-IT" w:eastAsia="it-IT" w:bidi="it-IT"/>
      </w:rPr>
    </w:lvl>
    <w:lvl w:ilvl="5" w:tplc="434075E6">
      <w:numFmt w:val="bullet"/>
      <w:lvlText w:val="•"/>
      <w:lvlJc w:val="left"/>
      <w:pPr>
        <w:ind w:left="2526" w:hanging="142"/>
      </w:pPr>
      <w:rPr>
        <w:rFonts w:hint="default"/>
        <w:lang w:val="it-IT" w:eastAsia="it-IT" w:bidi="it-IT"/>
      </w:rPr>
    </w:lvl>
    <w:lvl w:ilvl="6" w:tplc="788AB6AA">
      <w:numFmt w:val="bullet"/>
      <w:lvlText w:val="•"/>
      <w:lvlJc w:val="left"/>
      <w:pPr>
        <w:ind w:left="3007" w:hanging="142"/>
      </w:pPr>
      <w:rPr>
        <w:rFonts w:hint="default"/>
        <w:lang w:val="it-IT" w:eastAsia="it-IT" w:bidi="it-IT"/>
      </w:rPr>
    </w:lvl>
    <w:lvl w:ilvl="7" w:tplc="15A4A672">
      <w:numFmt w:val="bullet"/>
      <w:lvlText w:val="•"/>
      <w:lvlJc w:val="left"/>
      <w:pPr>
        <w:ind w:left="3489" w:hanging="142"/>
      </w:pPr>
      <w:rPr>
        <w:rFonts w:hint="default"/>
        <w:lang w:val="it-IT" w:eastAsia="it-IT" w:bidi="it-IT"/>
      </w:rPr>
    </w:lvl>
    <w:lvl w:ilvl="8" w:tplc="E244E94A">
      <w:numFmt w:val="bullet"/>
      <w:lvlText w:val="•"/>
      <w:lvlJc w:val="left"/>
      <w:pPr>
        <w:ind w:left="3970" w:hanging="142"/>
      </w:pPr>
      <w:rPr>
        <w:rFonts w:hint="default"/>
        <w:lang w:val="it-IT" w:eastAsia="it-IT" w:bidi="it-IT"/>
      </w:rPr>
    </w:lvl>
  </w:abstractNum>
  <w:abstractNum w:abstractNumId="1" w15:restartNumberingAfterBreak="0">
    <w:nsid w:val="6F8E5E41"/>
    <w:multiLevelType w:val="hybridMultilevel"/>
    <w:tmpl w:val="F3383644"/>
    <w:lvl w:ilvl="0" w:tplc="7F126A50">
      <w:numFmt w:val="bullet"/>
      <w:lvlText w:val="-"/>
      <w:lvlJc w:val="left"/>
      <w:pPr>
        <w:ind w:left="467" w:hanging="360"/>
      </w:pPr>
      <w:rPr>
        <w:rFonts w:ascii="DecimaWE Rg" w:eastAsia="Calibri" w:hAnsi="DecimaWE Rg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8D"/>
    <w:rsid w:val="0000389B"/>
    <w:rsid w:val="0000549B"/>
    <w:rsid w:val="0000787D"/>
    <w:rsid w:val="00024D8D"/>
    <w:rsid w:val="00055E13"/>
    <w:rsid w:val="00060281"/>
    <w:rsid w:val="000628D0"/>
    <w:rsid w:val="0007600F"/>
    <w:rsid w:val="0009049D"/>
    <w:rsid w:val="00092078"/>
    <w:rsid w:val="000C3A7B"/>
    <w:rsid w:val="000C3C63"/>
    <w:rsid w:val="000C409A"/>
    <w:rsid w:val="000E023B"/>
    <w:rsid w:val="000E61CA"/>
    <w:rsid w:val="001219C6"/>
    <w:rsid w:val="00121CBA"/>
    <w:rsid w:val="00134314"/>
    <w:rsid w:val="00141F85"/>
    <w:rsid w:val="00166360"/>
    <w:rsid w:val="00177770"/>
    <w:rsid w:val="001820A5"/>
    <w:rsid w:val="001933CB"/>
    <w:rsid w:val="00195526"/>
    <w:rsid w:val="001B641C"/>
    <w:rsid w:val="001D2C02"/>
    <w:rsid w:val="001D7626"/>
    <w:rsid w:val="001E0313"/>
    <w:rsid w:val="002146BC"/>
    <w:rsid w:val="00223226"/>
    <w:rsid w:val="0023614B"/>
    <w:rsid w:val="002375D8"/>
    <w:rsid w:val="00246E09"/>
    <w:rsid w:val="00250310"/>
    <w:rsid w:val="0027304B"/>
    <w:rsid w:val="00307E67"/>
    <w:rsid w:val="00324891"/>
    <w:rsid w:val="003343DF"/>
    <w:rsid w:val="003360FE"/>
    <w:rsid w:val="00384116"/>
    <w:rsid w:val="003B3DB0"/>
    <w:rsid w:val="003D5338"/>
    <w:rsid w:val="003E3E1F"/>
    <w:rsid w:val="00446731"/>
    <w:rsid w:val="00462023"/>
    <w:rsid w:val="00475539"/>
    <w:rsid w:val="004804CF"/>
    <w:rsid w:val="004C0357"/>
    <w:rsid w:val="004D1C00"/>
    <w:rsid w:val="004F3DE3"/>
    <w:rsid w:val="00500686"/>
    <w:rsid w:val="0050556A"/>
    <w:rsid w:val="00513677"/>
    <w:rsid w:val="005237E3"/>
    <w:rsid w:val="005368B1"/>
    <w:rsid w:val="005526C7"/>
    <w:rsid w:val="00553C03"/>
    <w:rsid w:val="00553CA9"/>
    <w:rsid w:val="0056148A"/>
    <w:rsid w:val="00564C13"/>
    <w:rsid w:val="00586DFB"/>
    <w:rsid w:val="005909B5"/>
    <w:rsid w:val="005922C3"/>
    <w:rsid w:val="00597B72"/>
    <w:rsid w:val="005B3B94"/>
    <w:rsid w:val="005C5B21"/>
    <w:rsid w:val="005E23B7"/>
    <w:rsid w:val="0062205B"/>
    <w:rsid w:val="006506D3"/>
    <w:rsid w:val="00657BE0"/>
    <w:rsid w:val="00666EFF"/>
    <w:rsid w:val="00676873"/>
    <w:rsid w:val="006C71DA"/>
    <w:rsid w:val="006E59C9"/>
    <w:rsid w:val="006F131E"/>
    <w:rsid w:val="006F1492"/>
    <w:rsid w:val="00711155"/>
    <w:rsid w:val="00711445"/>
    <w:rsid w:val="00712D04"/>
    <w:rsid w:val="0071607A"/>
    <w:rsid w:val="007440B0"/>
    <w:rsid w:val="007523F9"/>
    <w:rsid w:val="00791B63"/>
    <w:rsid w:val="00791DF1"/>
    <w:rsid w:val="008353C8"/>
    <w:rsid w:val="00841234"/>
    <w:rsid w:val="00864216"/>
    <w:rsid w:val="00872ECF"/>
    <w:rsid w:val="00880824"/>
    <w:rsid w:val="00883F1B"/>
    <w:rsid w:val="00887602"/>
    <w:rsid w:val="00890A9A"/>
    <w:rsid w:val="008B0F40"/>
    <w:rsid w:val="008C6AB5"/>
    <w:rsid w:val="008D24C8"/>
    <w:rsid w:val="008E511F"/>
    <w:rsid w:val="0090210D"/>
    <w:rsid w:val="00922E56"/>
    <w:rsid w:val="00935E71"/>
    <w:rsid w:val="00937580"/>
    <w:rsid w:val="009375DF"/>
    <w:rsid w:val="009522C0"/>
    <w:rsid w:val="00964E2D"/>
    <w:rsid w:val="00967144"/>
    <w:rsid w:val="009A003F"/>
    <w:rsid w:val="009E7A68"/>
    <w:rsid w:val="00A364C4"/>
    <w:rsid w:val="00A57A8F"/>
    <w:rsid w:val="00AB4825"/>
    <w:rsid w:val="00AC2C95"/>
    <w:rsid w:val="00B21685"/>
    <w:rsid w:val="00B22309"/>
    <w:rsid w:val="00B30B3F"/>
    <w:rsid w:val="00B738EA"/>
    <w:rsid w:val="00B761A0"/>
    <w:rsid w:val="00BE4720"/>
    <w:rsid w:val="00C04A55"/>
    <w:rsid w:val="00C17911"/>
    <w:rsid w:val="00C17A9A"/>
    <w:rsid w:val="00C55EE4"/>
    <w:rsid w:val="00C83C82"/>
    <w:rsid w:val="00C97FF5"/>
    <w:rsid w:val="00CA1BAC"/>
    <w:rsid w:val="00CB23A1"/>
    <w:rsid w:val="00CE6E96"/>
    <w:rsid w:val="00D005CD"/>
    <w:rsid w:val="00D00F91"/>
    <w:rsid w:val="00D47124"/>
    <w:rsid w:val="00D50E50"/>
    <w:rsid w:val="00D52C89"/>
    <w:rsid w:val="00D702A8"/>
    <w:rsid w:val="00D77BC2"/>
    <w:rsid w:val="00D82197"/>
    <w:rsid w:val="00D91E4A"/>
    <w:rsid w:val="00DB0457"/>
    <w:rsid w:val="00DB0B33"/>
    <w:rsid w:val="00DB2DB1"/>
    <w:rsid w:val="00DD74E6"/>
    <w:rsid w:val="00DE2816"/>
    <w:rsid w:val="00DE2DB9"/>
    <w:rsid w:val="00DE7B66"/>
    <w:rsid w:val="00E16F4D"/>
    <w:rsid w:val="00E24DD4"/>
    <w:rsid w:val="00E26BC2"/>
    <w:rsid w:val="00E304A6"/>
    <w:rsid w:val="00E3375B"/>
    <w:rsid w:val="00E73360"/>
    <w:rsid w:val="00E847DD"/>
    <w:rsid w:val="00E8629F"/>
    <w:rsid w:val="00E8772D"/>
    <w:rsid w:val="00EA2578"/>
    <w:rsid w:val="00EB6F3E"/>
    <w:rsid w:val="00EC638D"/>
    <w:rsid w:val="00EC6F78"/>
    <w:rsid w:val="00ED5C73"/>
    <w:rsid w:val="00ED733A"/>
    <w:rsid w:val="00ED7FA5"/>
    <w:rsid w:val="00F40333"/>
    <w:rsid w:val="00F5739D"/>
    <w:rsid w:val="00F85190"/>
    <w:rsid w:val="00FE21DE"/>
    <w:rsid w:val="00FE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3F50"/>
  <w15:docId w15:val="{5D2E61DF-5858-49C6-8243-5B64D643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192" w:lineRule="exact"/>
      <w:ind w:left="107"/>
    </w:pPr>
  </w:style>
  <w:style w:type="paragraph" w:styleId="Nessunaspaziatura">
    <w:name w:val="No Spacing"/>
    <w:uiPriority w:val="1"/>
    <w:qFormat/>
    <w:rsid w:val="003B3DB0"/>
    <w:pPr>
      <w:widowControl/>
      <w:autoSpaceDE/>
      <w:autoSpaceDN/>
    </w:pPr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F3DE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3A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e.friuliveneziagiulia@certregione.fvg.it" TargetMode="External"/><Relationship Id="rId13" Type="http://schemas.openxmlformats.org/officeDocument/2006/relationships/hyperlink" Target="mailto:privacy@certregione.fvg.it" TargetMode="External"/><Relationship Id="rId18" Type="http://schemas.openxmlformats.org/officeDocument/2006/relationships/hyperlink" Target="mailto:privacy@certregione.fvg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ivacy@regione.fvg.it" TargetMode="External"/><Relationship Id="rId17" Type="http://schemas.openxmlformats.org/officeDocument/2006/relationships/hyperlink" Target="mailto:privacy@regione.fvg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rivacy@insiel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ivacy@insiel.it" TargetMode="External"/><Relationship Id="rId5" Type="http://schemas.openxmlformats.org/officeDocument/2006/relationships/styles" Target="styles.xml"/><Relationship Id="rId15" Type="http://schemas.openxmlformats.org/officeDocument/2006/relationships/hyperlink" Target="mailto:privacy@certregione.fvg.it" TargetMode="External"/><Relationship Id="rId10" Type="http://schemas.openxmlformats.org/officeDocument/2006/relationships/hyperlink" Target="mailto:privacy@certregione.fvg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vacy@regione.fvg.it" TargetMode="External"/><Relationship Id="rId14" Type="http://schemas.openxmlformats.org/officeDocument/2006/relationships/hyperlink" Target="mailto:privacy@regione.fvg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A3E3D5776DC94CA6567730FEE0FF38" ma:contentTypeVersion="12" ma:contentTypeDescription="Creare un nuovo documento." ma:contentTypeScope="" ma:versionID="ed0cb696e822bb2edcc1b485864919db">
  <xsd:schema xmlns:xsd="http://www.w3.org/2001/XMLSchema" xmlns:xs="http://www.w3.org/2001/XMLSchema" xmlns:p="http://schemas.microsoft.com/office/2006/metadata/properties" xmlns:ns3="c9e7db91-e796-4aa9-94b3-d8a565c42766" xmlns:ns4="071876c8-d6f5-42f3-8557-8af9a9776f1e" targetNamespace="http://schemas.microsoft.com/office/2006/metadata/properties" ma:root="true" ma:fieldsID="415bf4966ac1cc7a34c23e7e6ac7db0f" ns3:_="" ns4:_="">
    <xsd:import namespace="c9e7db91-e796-4aa9-94b3-d8a565c42766"/>
    <xsd:import namespace="071876c8-d6f5-42f3-8557-8af9a9776f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db91-e796-4aa9-94b3-d8a565c42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76c8-d6f5-42f3-8557-8af9a9776f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550658-B83D-42ED-9560-72B0CF7D4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AD0F48-403A-437A-8DB9-17D926402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db91-e796-4aa9-94b3-d8a565c42766"/>
    <ds:schemaRef ds:uri="071876c8-d6f5-42f3-8557-8af9a9776f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7EAFC6-551A-49BC-94BF-1259503BC9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Tamos Lisa</dc:creator>
  <cp:lastModifiedBy>Fragiacomo Ivana</cp:lastModifiedBy>
  <cp:revision>32</cp:revision>
  <cp:lastPrinted>2021-06-30T07:54:00Z</cp:lastPrinted>
  <dcterms:created xsi:type="dcterms:W3CDTF">2022-03-01T15:56:00Z</dcterms:created>
  <dcterms:modified xsi:type="dcterms:W3CDTF">2026-02-11T10:35:00Z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2020-04-27T00:00:00Z</vt:filetime>
  </property>
  <property fmtid="{D5CDD505-2E9C-101B-9397-08002B2CF9AE}" pid="5" name="ContentTypeId">
    <vt:lpwstr>0x0101008BA3E3D5776DC94CA6567730FEE0FF38</vt:lpwstr>
  </property>
</Properties>
</file>