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FA880" w14:textId="5C06687A" w:rsidR="00802DD4" w:rsidRPr="000D0EB5" w:rsidRDefault="003652F3" w:rsidP="000D0EB5">
      <w:pPr>
        <w:spacing w:line="0" w:lineRule="atLeast"/>
        <w:ind w:right="396"/>
        <w:jc w:val="center"/>
        <w:rPr>
          <w:rFonts w:cs="DejaVuLGCSans-Bold"/>
          <w:b/>
          <w:bCs/>
          <w:color w:val="002060"/>
          <w:szCs w:val="24"/>
          <w:u w:val="single"/>
        </w:rPr>
      </w:pPr>
      <w:r w:rsidRPr="000D0EB5">
        <w:rPr>
          <w:rFonts w:cs="DejaVuLGCSans-Bold"/>
          <w:b/>
          <w:bCs/>
          <w:color w:val="002060"/>
          <w:szCs w:val="24"/>
        </w:rPr>
        <w:t>Modello</w:t>
      </w:r>
      <w:r w:rsidR="00D84ABB" w:rsidRPr="000D0EB5">
        <w:rPr>
          <w:rFonts w:cs="DejaVuLGCSans-Bold"/>
          <w:b/>
          <w:bCs/>
          <w:color w:val="002060"/>
          <w:szCs w:val="24"/>
        </w:rPr>
        <w:t xml:space="preserve"> </w:t>
      </w:r>
      <w:r w:rsidR="007069E0" w:rsidRPr="000D0EB5">
        <w:rPr>
          <w:rFonts w:cs="DejaVuLGCSans-Bold"/>
          <w:b/>
          <w:bCs/>
          <w:color w:val="002060"/>
          <w:szCs w:val="24"/>
        </w:rPr>
        <w:t xml:space="preserve">di attestazione </w:t>
      </w:r>
      <w:r w:rsidR="00492FD8" w:rsidRPr="000D0EB5">
        <w:rPr>
          <w:rFonts w:cs="DejaVuLGCSans-Bold"/>
          <w:b/>
          <w:bCs/>
          <w:color w:val="002060"/>
          <w:szCs w:val="24"/>
        </w:rPr>
        <w:t xml:space="preserve">del </w:t>
      </w:r>
      <w:r w:rsidR="00B971EE" w:rsidRPr="000D0EB5">
        <w:rPr>
          <w:rFonts w:cs="DejaVuLGCSans-Bold"/>
          <w:b/>
          <w:bCs/>
          <w:color w:val="002060"/>
          <w:szCs w:val="24"/>
        </w:rPr>
        <w:t>rispetto</w:t>
      </w:r>
      <w:r w:rsidR="007069E0" w:rsidRPr="000D0EB5">
        <w:rPr>
          <w:rFonts w:cs="DejaVuLGCSans-Bold"/>
          <w:b/>
          <w:bCs/>
          <w:color w:val="002060"/>
          <w:szCs w:val="24"/>
        </w:rPr>
        <w:t xml:space="preserve"> del</w:t>
      </w:r>
      <w:r w:rsidR="00B971EE" w:rsidRPr="000D0EB5">
        <w:rPr>
          <w:rFonts w:cs="DejaVuLGCSans-Bold"/>
          <w:b/>
          <w:bCs/>
          <w:color w:val="002060"/>
          <w:szCs w:val="24"/>
        </w:rPr>
        <w:t xml:space="preserve"> principio DNSH</w:t>
      </w:r>
      <w:r w:rsidR="00B56A2A" w:rsidRPr="000D0EB5">
        <w:rPr>
          <w:rStyle w:val="Rimandonotaapidipagina"/>
          <w:rFonts w:cs="DejaVuLGCSans-Bold"/>
          <w:b/>
          <w:bCs/>
          <w:color w:val="002060"/>
          <w:szCs w:val="24"/>
        </w:rPr>
        <w:footnoteReference w:id="1"/>
      </w:r>
      <w:r w:rsidR="000D0EB5" w:rsidRPr="000D0EB5">
        <w:rPr>
          <w:rFonts w:cs="DejaVuLGCSans-Bold"/>
          <w:b/>
          <w:bCs/>
          <w:color w:val="002060"/>
          <w:szCs w:val="24"/>
        </w:rPr>
        <w:t xml:space="preserve"> - </w:t>
      </w:r>
      <w:r w:rsidR="003644AB" w:rsidRPr="000D0EB5">
        <w:rPr>
          <w:rFonts w:cs="DejaVuLGCSans-Bold"/>
          <w:b/>
          <w:bCs/>
          <w:color w:val="002060"/>
          <w:szCs w:val="24"/>
          <w:u w:val="single"/>
        </w:rPr>
        <w:t>Procedura n.</w:t>
      </w:r>
      <w:r w:rsidR="003644AB" w:rsidRPr="001C633B">
        <w:rPr>
          <w:rFonts w:cs="DejaVuLGCSans-Bold"/>
          <w:b/>
          <w:bCs/>
          <w:color w:val="002060"/>
          <w:szCs w:val="24"/>
        </w:rPr>
        <w:t xml:space="preserve"> </w:t>
      </w:r>
      <w:r w:rsidR="001C633B" w:rsidRPr="001C633B">
        <w:rPr>
          <w:rFonts w:cs="DejaVuLGCSans-Bold"/>
          <w:b/>
          <w:bCs/>
          <w:color w:val="002060"/>
          <w:szCs w:val="24"/>
        </w:rPr>
        <w:t>…</w:t>
      </w:r>
    </w:p>
    <w:p w14:paraId="142D13E7" w14:textId="41CB33BD" w:rsidR="00BB6D79" w:rsidRPr="000D0EB5" w:rsidRDefault="007069E0" w:rsidP="003644AB">
      <w:pPr>
        <w:spacing w:after="0"/>
        <w:jc w:val="center"/>
        <w:rPr>
          <w:b/>
          <w:sz w:val="26"/>
          <w:szCs w:val="26"/>
        </w:rPr>
      </w:pPr>
      <w:r w:rsidRPr="000D0EB5">
        <w:rPr>
          <w:b/>
          <w:sz w:val="26"/>
          <w:szCs w:val="26"/>
        </w:rPr>
        <w:t xml:space="preserve">ATTESTAZIONE INERENTE </w:t>
      </w:r>
      <w:r w:rsidR="00441CA7" w:rsidRPr="000D0EB5">
        <w:rPr>
          <w:b/>
          <w:sz w:val="26"/>
          <w:szCs w:val="26"/>
        </w:rPr>
        <w:t>AL</w:t>
      </w:r>
      <w:r w:rsidR="001D5156" w:rsidRPr="000D0EB5">
        <w:rPr>
          <w:b/>
          <w:sz w:val="26"/>
          <w:szCs w:val="26"/>
        </w:rPr>
        <w:t xml:space="preserve"> </w:t>
      </w:r>
      <w:r w:rsidR="00B971EE" w:rsidRPr="000D0EB5">
        <w:rPr>
          <w:b/>
          <w:sz w:val="26"/>
          <w:szCs w:val="26"/>
        </w:rPr>
        <w:t xml:space="preserve">RISPETTO DEL PRINCIPIO DNSH RIFERITO ALLA </w:t>
      </w:r>
      <w:r w:rsidR="00027252" w:rsidRPr="000D0EB5">
        <w:rPr>
          <w:b/>
          <w:sz w:val="26"/>
          <w:szCs w:val="26"/>
        </w:rPr>
        <w:t xml:space="preserve">ACQUISTO/FORNITURA DI APPARECCHIATURE </w:t>
      </w:r>
      <w:r w:rsidR="00E1690E">
        <w:rPr>
          <w:b/>
          <w:sz w:val="26"/>
          <w:szCs w:val="26"/>
        </w:rPr>
        <w:t>ELETTRICHE ED ELETTRONICHE</w:t>
      </w:r>
      <w:r w:rsidR="00E1690E">
        <w:rPr>
          <w:rStyle w:val="Rimandonotaapidipagina"/>
          <w:b/>
          <w:sz w:val="26"/>
          <w:szCs w:val="26"/>
        </w:rPr>
        <w:footnoteReference w:id="2"/>
      </w:r>
    </w:p>
    <w:p w14:paraId="2A838CDA" w14:textId="075105CB" w:rsidR="007C094A" w:rsidRDefault="007C094A" w:rsidP="00DF7C76">
      <w:pPr>
        <w:spacing w:after="0" w:line="245" w:lineRule="auto"/>
        <w:ind w:right="130"/>
        <w:jc w:val="both"/>
        <w:rPr>
          <w:rFonts w:eastAsia="Calibri" w:cs="Calibri"/>
          <w:color w:val="000000"/>
          <w:szCs w:val="24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704"/>
        <w:gridCol w:w="1560"/>
        <w:gridCol w:w="2269"/>
        <w:gridCol w:w="2774"/>
      </w:tblGrid>
      <w:tr w:rsidR="00DF7C76" w14:paraId="09D5F5EE" w14:textId="77777777" w:rsidTr="00DF7C76">
        <w:trPr>
          <w:trHeight w:val="567"/>
        </w:trPr>
        <w:tc>
          <w:tcPr>
            <w:tcW w:w="789" w:type="pct"/>
            <w:vAlign w:val="center"/>
          </w:tcPr>
          <w:p w14:paraId="417DDF2C" w14:textId="2723F27D" w:rsidR="00DF7C76" w:rsidRPr="00175683" w:rsidRDefault="00DF7C76" w:rsidP="005C4DE2">
            <w:pPr>
              <w:ind w:right="130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color w:val="000000"/>
                <w:szCs w:val="24"/>
              </w:rPr>
              <w:t>Da parte del</w:t>
            </w:r>
          </w:p>
        </w:tc>
        <w:tc>
          <w:tcPr>
            <w:tcW w:w="864" w:type="pct"/>
            <w:vAlign w:val="center"/>
          </w:tcPr>
          <w:p w14:paraId="6712363F" w14:textId="67DA6C69" w:rsidR="00DF7C76" w:rsidRPr="00A923ED" w:rsidRDefault="00DF7C76" w:rsidP="005C4DE2">
            <w:pPr>
              <w:ind w:right="130"/>
              <w:rPr>
                <w:rFonts w:eastAsia="Calibri" w:cs="Calibri"/>
                <w:sz w:val="36"/>
                <w:szCs w:val="36"/>
              </w:rPr>
            </w:pPr>
            <w:r w:rsidRPr="00175683">
              <w:rPr>
                <w:rFonts w:eastAsia="Calibri" w:cs="Calibri"/>
                <w:sz w:val="28"/>
                <w:szCs w:val="28"/>
              </w:rPr>
              <w:sym w:font="Wingdings" w:char="F0A8"/>
            </w:r>
            <w:r>
              <w:rPr>
                <w:rFonts w:eastAsia="Calibri" w:cs="Calibri"/>
                <w:sz w:val="36"/>
                <w:szCs w:val="36"/>
              </w:rPr>
              <w:t xml:space="preserve"> </w:t>
            </w:r>
            <w:r>
              <w:t xml:space="preserve">Produttore </w:t>
            </w:r>
          </w:p>
        </w:tc>
        <w:tc>
          <w:tcPr>
            <w:tcW w:w="791" w:type="pct"/>
            <w:vAlign w:val="center"/>
          </w:tcPr>
          <w:p w14:paraId="40B800B4" w14:textId="4427BE1B" w:rsidR="00DF7C76" w:rsidRDefault="00DF7C76" w:rsidP="002F0371">
            <w:pPr>
              <w:ind w:left="40" w:right="130"/>
              <w:jc w:val="both"/>
              <w:rPr>
                <w:rFonts w:eastAsia="Calibri" w:cs="Calibri"/>
                <w:color w:val="000000"/>
                <w:szCs w:val="24"/>
              </w:rPr>
            </w:pPr>
            <w:r w:rsidRPr="00175683">
              <w:rPr>
                <w:rFonts w:eastAsia="Calibri" w:cs="Calibri"/>
                <w:sz w:val="28"/>
                <w:szCs w:val="28"/>
              </w:rPr>
              <w:sym w:font="Wingdings" w:char="F0A8"/>
            </w:r>
            <w:r>
              <w:rPr>
                <w:rFonts w:eastAsia="Calibri" w:cs="Calibri"/>
                <w:sz w:val="36"/>
                <w:szCs w:val="36"/>
              </w:rPr>
              <w:t xml:space="preserve"> </w:t>
            </w:r>
            <w:r>
              <w:t>Fornitore</w:t>
            </w:r>
          </w:p>
        </w:tc>
        <w:tc>
          <w:tcPr>
            <w:tcW w:w="1150" w:type="pct"/>
            <w:vAlign w:val="center"/>
          </w:tcPr>
          <w:p w14:paraId="63A800AD" w14:textId="77777777" w:rsidR="00DF7C76" w:rsidRPr="00DF7C76" w:rsidRDefault="00DF7C76" w:rsidP="00267E3B">
            <w:pPr>
              <w:rPr>
                <w:rFonts w:eastAsia="Calibri" w:cs="Calibri"/>
                <w:color w:val="000000"/>
                <w:szCs w:val="24"/>
              </w:rPr>
            </w:pPr>
            <w:r w:rsidRPr="00175683">
              <w:rPr>
                <w:rFonts w:eastAsia="Calibri" w:cs="Calibri"/>
                <w:sz w:val="28"/>
                <w:szCs w:val="28"/>
              </w:rPr>
              <w:sym w:font="Wingdings" w:char="F0A8"/>
            </w:r>
            <w:r>
              <w:rPr>
                <w:rFonts w:eastAsia="Calibri" w:cs="Calibri"/>
                <w:sz w:val="36"/>
                <w:szCs w:val="36"/>
              </w:rPr>
              <w:t xml:space="preserve"> </w:t>
            </w:r>
            <w:r>
              <w:rPr>
                <w:rFonts w:eastAsia="Calibri" w:cs="Calibri"/>
                <w:color w:val="000000"/>
                <w:szCs w:val="24"/>
              </w:rPr>
              <w:t xml:space="preserve">Tecnico (qualifica) </w:t>
            </w:r>
          </w:p>
        </w:tc>
        <w:tc>
          <w:tcPr>
            <w:tcW w:w="1406" w:type="pct"/>
            <w:tcBorders>
              <w:bottom w:val="single" w:sz="4" w:space="0" w:color="auto"/>
            </w:tcBorders>
            <w:vAlign w:val="center"/>
          </w:tcPr>
          <w:p w14:paraId="6DFFCFDB" w14:textId="62D0144F" w:rsidR="00DF7C76" w:rsidRPr="00DF7C76" w:rsidRDefault="00DF7C76" w:rsidP="00267E3B">
            <w:pPr>
              <w:rPr>
                <w:rFonts w:eastAsia="Calibri" w:cs="Calibri"/>
                <w:color w:val="000000"/>
                <w:szCs w:val="24"/>
              </w:rPr>
            </w:pPr>
          </w:p>
        </w:tc>
      </w:tr>
    </w:tbl>
    <w:p w14:paraId="0A21E99F" w14:textId="1D6682E7" w:rsidR="00267E3B" w:rsidRDefault="00267E3B" w:rsidP="00267E3B">
      <w:pPr>
        <w:pStyle w:val="Sottotitolo"/>
        <w:rPr>
          <w:b/>
          <w:bCs/>
          <w:color w:val="595959" w:themeColor="text1" w:themeTint="A6"/>
          <w:u w:val="single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849"/>
      </w:tblGrid>
      <w:tr w:rsidR="00267E3B" w14:paraId="079A29E0" w14:textId="77777777" w:rsidTr="00267E3B">
        <w:trPr>
          <w:jc w:val="center"/>
        </w:trPr>
        <w:tc>
          <w:tcPr>
            <w:tcW w:w="4927" w:type="dxa"/>
          </w:tcPr>
          <w:p w14:paraId="6FB32E80" w14:textId="637B3C3D" w:rsidR="00267E3B" w:rsidRPr="005C4DE2" w:rsidRDefault="00267E3B" w:rsidP="005C4DE2">
            <w:pPr>
              <w:pStyle w:val="Sottotitolo"/>
              <w:jc w:val="center"/>
            </w:pPr>
            <w:r w:rsidRPr="00D77144">
              <w:rPr>
                <w:rFonts w:ascii="DecimaWE Rg" w:eastAsiaTheme="minorHAnsi" w:hAnsi="DecimaWE Rg"/>
                <w:color w:val="auto"/>
                <w:spacing w:val="0"/>
              </w:rPr>
              <w:t>DATI IDENTIFICATIVI DEL FORNITORE/PRODUTTORE O TECNICO ATTESTATORE</w:t>
            </w:r>
          </w:p>
        </w:tc>
        <w:tc>
          <w:tcPr>
            <w:tcW w:w="4849" w:type="dxa"/>
          </w:tcPr>
          <w:p w14:paraId="480BCBE7" w14:textId="58FE9EA6" w:rsidR="00267E3B" w:rsidRPr="005C4DE2" w:rsidRDefault="00267E3B" w:rsidP="005C4DE2">
            <w:pPr>
              <w:jc w:val="center"/>
              <w:rPr>
                <w:sz w:val="22"/>
              </w:rPr>
            </w:pPr>
            <w:r w:rsidRPr="005C4DE2">
              <w:rPr>
                <w:sz w:val="22"/>
              </w:rPr>
              <w:t>TIMBRO DITTA FORNITORE/PRODUTTORE</w:t>
            </w:r>
            <w:r w:rsidR="005C4DE2" w:rsidRPr="005C4DE2">
              <w:rPr>
                <w:sz w:val="22"/>
              </w:rPr>
              <w:t xml:space="preserve"> </w:t>
            </w:r>
            <w:r w:rsidRPr="005C4DE2">
              <w:rPr>
                <w:sz w:val="22"/>
              </w:rPr>
              <w:t>O TECNICO ATTESTATORE</w:t>
            </w:r>
          </w:p>
        </w:tc>
      </w:tr>
    </w:tbl>
    <w:p w14:paraId="649C65EB" w14:textId="77777777" w:rsidR="005C4DE2" w:rsidRPr="00267E3B" w:rsidRDefault="005C4DE2" w:rsidP="00267E3B"/>
    <w:tbl>
      <w:tblPr>
        <w:tblStyle w:val="Tabellasemplice-2"/>
        <w:tblW w:w="9864" w:type="dxa"/>
        <w:tblLook w:val="04A0" w:firstRow="1" w:lastRow="0" w:firstColumn="1" w:lastColumn="0" w:noHBand="0" w:noVBand="1"/>
      </w:tblPr>
      <w:tblGrid>
        <w:gridCol w:w="2410"/>
        <w:gridCol w:w="7454"/>
      </w:tblGrid>
      <w:tr w:rsidR="005C4DE2" w14:paraId="0AA5465C" w14:textId="77777777" w:rsidTr="00D77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  <w:vAlign w:val="bottom"/>
          </w:tcPr>
          <w:p w14:paraId="6F90C524" w14:textId="02170822" w:rsidR="005C4DE2" w:rsidRPr="005C4DE2" w:rsidRDefault="005C4DE2" w:rsidP="00D77144">
            <w:pPr>
              <w:rPr>
                <w:b w:val="0"/>
              </w:rPr>
            </w:pPr>
            <w:r w:rsidRPr="005C4DE2">
              <w:rPr>
                <w:b w:val="0"/>
              </w:rPr>
              <w:t xml:space="preserve">Denominazione ditta </w:t>
            </w:r>
          </w:p>
        </w:tc>
        <w:tc>
          <w:tcPr>
            <w:tcW w:w="7454" w:type="dxa"/>
            <w:tcBorders>
              <w:top w:val="nil"/>
              <w:bottom w:val="single" w:sz="2" w:space="0" w:color="D0CECE" w:themeColor="background2" w:themeShade="E6"/>
            </w:tcBorders>
            <w:vAlign w:val="bottom"/>
          </w:tcPr>
          <w:p w14:paraId="66CABC43" w14:textId="096B2C57" w:rsidR="005C4DE2" w:rsidRDefault="005C4DE2" w:rsidP="00D771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4DE2" w14:paraId="7FD5C6A0" w14:textId="77777777" w:rsidTr="00D77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  <w:vAlign w:val="bottom"/>
          </w:tcPr>
          <w:p w14:paraId="210DF7D6" w14:textId="489F9FD2" w:rsidR="005C4DE2" w:rsidRPr="005C4DE2" w:rsidRDefault="005C4DE2" w:rsidP="00D77144">
            <w:pPr>
              <w:rPr>
                <w:b w:val="0"/>
              </w:rPr>
            </w:pPr>
            <w:r w:rsidRPr="005C4DE2">
              <w:rPr>
                <w:b w:val="0"/>
              </w:rPr>
              <w:t>Codice Fiscale</w:t>
            </w:r>
          </w:p>
        </w:tc>
        <w:tc>
          <w:tcPr>
            <w:tcW w:w="7454" w:type="dxa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bottom"/>
          </w:tcPr>
          <w:p w14:paraId="0189001B" w14:textId="1FE7F77B" w:rsidR="005C4DE2" w:rsidRDefault="005C4DE2" w:rsidP="00D77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4DE2" w14:paraId="5E4C3703" w14:textId="77777777" w:rsidTr="00D77144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  <w:vAlign w:val="bottom"/>
          </w:tcPr>
          <w:p w14:paraId="2E80B825" w14:textId="2EC32039" w:rsidR="005C4DE2" w:rsidRPr="005C4DE2" w:rsidRDefault="005C4DE2" w:rsidP="00D77144">
            <w:pPr>
              <w:rPr>
                <w:b w:val="0"/>
              </w:rPr>
            </w:pPr>
            <w:r w:rsidRPr="005C4DE2">
              <w:rPr>
                <w:b w:val="0"/>
              </w:rPr>
              <w:t>Indirizzo/sede legale</w:t>
            </w:r>
          </w:p>
        </w:tc>
        <w:tc>
          <w:tcPr>
            <w:tcW w:w="7454" w:type="dxa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bottom"/>
          </w:tcPr>
          <w:p w14:paraId="4731D885" w14:textId="2FE99187" w:rsidR="005C4DE2" w:rsidRDefault="005C4DE2" w:rsidP="00D77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4DE2" w14:paraId="4359FD9F" w14:textId="77777777" w:rsidTr="00D77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  <w:vAlign w:val="bottom"/>
          </w:tcPr>
          <w:p w14:paraId="79ECDB88" w14:textId="0EB7E887" w:rsidR="005C4DE2" w:rsidRPr="005C4DE2" w:rsidRDefault="005C4DE2" w:rsidP="00D77144">
            <w:pPr>
              <w:rPr>
                <w:b w:val="0"/>
              </w:rPr>
            </w:pPr>
            <w:r w:rsidRPr="005C4DE2">
              <w:rPr>
                <w:b w:val="0"/>
              </w:rPr>
              <w:t>Telefono</w:t>
            </w:r>
          </w:p>
        </w:tc>
        <w:tc>
          <w:tcPr>
            <w:tcW w:w="7454" w:type="dxa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bottom"/>
          </w:tcPr>
          <w:p w14:paraId="2CE75FFB" w14:textId="1B251D97" w:rsidR="005C4DE2" w:rsidRDefault="005C4DE2" w:rsidP="00D77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4DE2" w14:paraId="7ED13B9A" w14:textId="77777777" w:rsidTr="00D77144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  <w:vAlign w:val="bottom"/>
          </w:tcPr>
          <w:p w14:paraId="61398680" w14:textId="3063DBFD" w:rsidR="005C4DE2" w:rsidRPr="005C4DE2" w:rsidRDefault="005C4DE2" w:rsidP="00D77144">
            <w:pPr>
              <w:rPr>
                <w:b w:val="0"/>
              </w:rPr>
            </w:pPr>
            <w:r w:rsidRPr="005C4DE2">
              <w:rPr>
                <w:b w:val="0"/>
              </w:rPr>
              <w:t>e-mail/PEC</w:t>
            </w:r>
          </w:p>
        </w:tc>
        <w:tc>
          <w:tcPr>
            <w:tcW w:w="7454" w:type="dxa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bottom"/>
          </w:tcPr>
          <w:p w14:paraId="76E9B4FD" w14:textId="77777777" w:rsidR="005C4DE2" w:rsidRDefault="005C4DE2" w:rsidP="00D77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BD70D03" w14:textId="77777777" w:rsidR="005C4DE2" w:rsidRPr="005C4DE2" w:rsidRDefault="005C4DE2" w:rsidP="000D0EB5">
      <w:pPr>
        <w:spacing w:after="240" w:line="245" w:lineRule="auto"/>
        <w:ind w:right="133"/>
        <w:jc w:val="both"/>
        <w:rPr>
          <w:rFonts w:eastAsia="Calibri" w:cs="Calibri"/>
          <w:szCs w:val="24"/>
        </w:rPr>
      </w:pPr>
    </w:p>
    <w:p w14:paraId="70A3F925" w14:textId="54DCF504" w:rsidR="0059233E" w:rsidRDefault="0059233E" w:rsidP="000D0EB5">
      <w:pPr>
        <w:spacing w:after="240" w:line="245" w:lineRule="auto"/>
        <w:ind w:right="133"/>
        <w:jc w:val="both"/>
        <w:rPr>
          <w:rFonts w:eastAsia="Calibri" w:cs="Calibri"/>
          <w:color w:val="000000"/>
          <w:szCs w:val="24"/>
        </w:rPr>
      </w:pPr>
      <w:r>
        <w:rPr>
          <w:rFonts w:eastAsia="Calibri" w:cs="Calibri"/>
          <w:color w:val="000000"/>
          <w:szCs w:val="24"/>
        </w:rPr>
        <w:t>In relazione alla fornitura</w:t>
      </w:r>
      <w:r w:rsidR="00795BC6">
        <w:rPr>
          <w:rFonts w:eastAsia="Calibri" w:cs="Calibri"/>
          <w:color w:val="000000"/>
          <w:szCs w:val="24"/>
        </w:rPr>
        <w:t xml:space="preserve"> </w:t>
      </w:r>
      <w:r>
        <w:rPr>
          <w:rFonts w:eastAsia="Calibri" w:cs="Calibri"/>
          <w:color w:val="000000"/>
          <w:szCs w:val="24"/>
        </w:rPr>
        <w:t>dell</w:t>
      </w:r>
      <w:r w:rsidR="00E1690E">
        <w:rPr>
          <w:rFonts w:eastAsia="Calibri" w:cs="Calibri"/>
          <w:color w:val="000000"/>
          <w:szCs w:val="24"/>
        </w:rPr>
        <w:t>a</w:t>
      </w:r>
      <w:r>
        <w:rPr>
          <w:rFonts w:eastAsia="Calibri" w:cs="Calibri"/>
          <w:color w:val="000000"/>
          <w:szCs w:val="24"/>
        </w:rPr>
        <w:t xml:space="preserve"> seguent</w:t>
      </w:r>
      <w:r w:rsidR="00E1690E">
        <w:rPr>
          <w:rFonts w:eastAsia="Calibri" w:cs="Calibri"/>
          <w:color w:val="000000"/>
          <w:szCs w:val="24"/>
        </w:rPr>
        <w:t>e</w:t>
      </w:r>
      <w:r>
        <w:rPr>
          <w:rFonts w:eastAsia="Calibri" w:cs="Calibri"/>
          <w:color w:val="000000"/>
          <w:szCs w:val="24"/>
        </w:rPr>
        <w:t xml:space="preserve"> </w:t>
      </w:r>
      <w:r w:rsidR="00E1690E">
        <w:rPr>
          <w:rFonts w:eastAsia="Calibri" w:cs="Calibri"/>
          <w:color w:val="000000"/>
          <w:szCs w:val="24"/>
        </w:rPr>
        <w:t>apparecchiatura elettrica ed elettronica</w:t>
      </w:r>
      <w:r w:rsidR="00F130B9">
        <w:rPr>
          <w:b/>
          <w:sz w:val="28"/>
        </w:rPr>
        <w:t>:</w:t>
      </w:r>
    </w:p>
    <w:tbl>
      <w:tblPr>
        <w:tblStyle w:val="Tabellasemplice-2"/>
        <w:tblW w:w="9864" w:type="dxa"/>
        <w:tblBorders>
          <w:top w:val="none" w:sz="0" w:space="0" w:color="auto"/>
          <w:bottom w:val="single" w:sz="2" w:space="0" w:color="D0CECE" w:themeColor="background2" w:themeShade="E6"/>
          <w:insideH w:val="single" w:sz="2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410"/>
        <w:gridCol w:w="7454"/>
      </w:tblGrid>
      <w:tr w:rsidR="005C4DE2" w14:paraId="3F91FDD5" w14:textId="77777777" w:rsidTr="00D77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  <w:vAlign w:val="bottom"/>
          </w:tcPr>
          <w:p w14:paraId="4FE947F8" w14:textId="06168FA0" w:rsidR="005C4DE2" w:rsidRPr="005C4DE2" w:rsidRDefault="005C4DE2" w:rsidP="005C4DE2">
            <w:pPr>
              <w:rPr>
                <w:b w:val="0"/>
              </w:rPr>
            </w:pPr>
            <w:r w:rsidRPr="005C4DE2">
              <w:rPr>
                <w:b w:val="0"/>
              </w:rPr>
              <w:t>Attrezzatura</w:t>
            </w:r>
          </w:p>
        </w:tc>
        <w:tc>
          <w:tcPr>
            <w:tcW w:w="7454" w:type="dxa"/>
            <w:tcBorders>
              <w:bottom w:val="none" w:sz="0" w:space="0" w:color="auto"/>
            </w:tcBorders>
            <w:vAlign w:val="bottom"/>
          </w:tcPr>
          <w:p w14:paraId="2BAA4E7E" w14:textId="01D7D3E9" w:rsidR="005C4DE2" w:rsidRPr="005C4DE2" w:rsidRDefault="005C4DE2" w:rsidP="005C4D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5C4DE2" w14:paraId="130B1703" w14:textId="77777777" w:rsidTr="00D77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  <w:vAlign w:val="bottom"/>
          </w:tcPr>
          <w:p w14:paraId="57988410" w14:textId="193EDFEE" w:rsidR="005C4DE2" w:rsidRPr="005C4DE2" w:rsidRDefault="005C4DE2" w:rsidP="005C4DE2">
            <w:pPr>
              <w:rPr>
                <w:b w:val="0"/>
              </w:rPr>
            </w:pPr>
            <w:r w:rsidRPr="005C4DE2">
              <w:rPr>
                <w:b w:val="0"/>
              </w:rPr>
              <w:t>Marca</w:t>
            </w:r>
          </w:p>
        </w:tc>
        <w:tc>
          <w:tcPr>
            <w:tcW w:w="7454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5EC3A7D9" w14:textId="437AC306" w:rsidR="005C4DE2" w:rsidRDefault="005C4DE2" w:rsidP="005C4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4DE2" w14:paraId="2FECC176" w14:textId="77777777" w:rsidTr="00D771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  <w:vAlign w:val="bottom"/>
          </w:tcPr>
          <w:p w14:paraId="0E462A77" w14:textId="1C2161D7" w:rsidR="005C4DE2" w:rsidRPr="005C4DE2" w:rsidRDefault="005C4DE2" w:rsidP="005C4DE2">
            <w:pPr>
              <w:rPr>
                <w:b w:val="0"/>
              </w:rPr>
            </w:pPr>
            <w:r w:rsidRPr="005C4DE2">
              <w:rPr>
                <w:b w:val="0"/>
              </w:rPr>
              <w:t>Modello</w:t>
            </w:r>
          </w:p>
        </w:tc>
        <w:tc>
          <w:tcPr>
            <w:tcW w:w="7454" w:type="dxa"/>
            <w:vAlign w:val="bottom"/>
          </w:tcPr>
          <w:p w14:paraId="2B7E8623" w14:textId="110F2D36" w:rsidR="005C4DE2" w:rsidRDefault="005C4DE2" w:rsidP="005C4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4DE2" w14:paraId="649127CD" w14:textId="77777777" w:rsidTr="00D77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  <w:vAlign w:val="bottom"/>
          </w:tcPr>
          <w:p w14:paraId="56D5C46C" w14:textId="43F362B9" w:rsidR="005C4DE2" w:rsidRPr="005C4DE2" w:rsidRDefault="005C4DE2" w:rsidP="005C4DE2">
            <w:pPr>
              <w:rPr>
                <w:b w:val="0"/>
              </w:rPr>
            </w:pPr>
            <w:r w:rsidRPr="005C4DE2">
              <w:rPr>
                <w:b w:val="0"/>
              </w:rPr>
              <w:t>Numero identificativo</w:t>
            </w:r>
          </w:p>
        </w:tc>
        <w:tc>
          <w:tcPr>
            <w:tcW w:w="7454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28C6900E" w14:textId="34D7D366" w:rsidR="005C4DE2" w:rsidRDefault="005C4DE2" w:rsidP="005C4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4DE2" w14:paraId="0D2AD4DF" w14:textId="77777777" w:rsidTr="00D771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  <w:vAlign w:val="bottom"/>
          </w:tcPr>
          <w:p w14:paraId="6B8181AF" w14:textId="4B507EB5" w:rsidR="005C4DE2" w:rsidRPr="005C4DE2" w:rsidRDefault="005C4DE2" w:rsidP="005C4DE2">
            <w:pPr>
              <w:rPr>
                <w:b w:val="0"/>
              </w:rPr>
            </w:pPr>
            <w:r w:rsidRPr="005C4DE2">
              <w:rPr>
                <w:b w:val="0"/>
              </w:rPr>
              <w:t xml:space="preserve">Altre informazioni utili all’identificazione </w:t>
            </w:r>
            <w:r w:rsidRPr="005C4DE2">
              <w:rPr>
                <w:b w:val="0"/>
                <w:sz w:val="18"/>
                <w:szCs w:val="18"/>
              </w:rPr>
              <w:t xml:space="preserve">(es. fattura </w:t>
            </w:r>
            <w:r w:rsidR="001C633B" w:rsidRPr="005C4DE2">
              <w:rPr>
                <w:b w:val="0"/>
                <w:sz w:val="18"/>
                <w:szCs w:val="18"/>
              </w:rPr>
              <w:t>fiscale, documento</w:t>
            </w:r>
            <w:r w:rsidRPr="005C4DE2">
              <w:rPr>
                <w:b w:val="0"/>
                <w:sz w:val="18"/>
                <w:szCs w:val="18"/>
              </w:rPr>
              <w:t xml:space="preserve"> fiscale </w:t>
            </w:r>
            <w:proofErr w:type="spellStart"/>
            <w:r w:rsidRPr="005C4DE2">
              <w:rPr>
                <w:b w:val="0"/>
                <w:sz w:val="18"/>
                <w:szCs w:val="18"/>
              </w:rPr>
              <w:t>dd</w:t>
            </w:r>
            <w:proofErr w:type="spellEnd"/>
            <w:r w:rsidRPr="005C4DE2">
              <w:rPr>
                <w:b w:val="0"/>
                <w:sz w:val="18"/>
                <w:szCs w:val="18"/>
              </w:rPr>
              <w:t>. n, …)</w:t>
            </w:r>
          </w:p>
        </w:tc>
        <w:tc>
          <w:tcPr>
            <w:tcW w:w="7454" w:type="dxa"/>
            <w:vAlign w:val="bottom"/>
          </w:tcPr>
          <w:p w14:paraId="62590BE9" w14:textId="77777777" w:rsidR="005C4DE2" w:rsidRDefault="005C4DE2" w:rsidP="005C4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1318006" w14:textId="6E6C2BD0" w:rsidR="00BE2BEA" w:rsidRDefault="005C4DE2" w:rsidP="001C633B">
      <w:pPr>
        <w:jc w:val="center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br w:type="page"/>
      </w:r>
      <w:r w:rsidR="00755250">
        <w:rPr>
          <w:rFonts w:eastAsia="Times New Roman" w:cs="Times New Roman"/>
          <w:b/>
          <w:bCs/>
          <w:szCs w:val="24"/>
        </w:rPr>
        <w:lastRenderedPageBreak/>
        <w:t>ATTESTA</w:t>
      </w:r>
      <w:r w:rsidR="00F83003">
        <w:rPr>
          <w:rFonts w:eastAsia="Times New Roman" w:cs="Times New Roman"/>
          <w:b/>
          <w:bCs/>
          <w:szCs w:val="24"/>
        </w:rPr>
        <w:t xml:space="preserve"> </w:t>
      </w:r>
      <w:r w:rsidR="001111BC">
        <w:rPr>
          <w:rFonts w:eastAsia="Times New Roman" w:cs="Times New Roman"/>
          <w:b/>
          <w:bCs/>
          <w:szCs w:val="24"/>
        </w:rPr>
        <w:t>CHE L’ATTREZZATURA</w:t>
      </w:r>
      <w:r w:rsidR="007C79AA">
        <w:rPr>
          <w:rFonts w:eastAsia="Times New Roman" w:cs="Times New Roman"/>
          <w:b/>
          <w:bCs/>
          <w:szCs w:val="24"/>
        </w:rPr>
        <w:t xml:space="preserve"> </w:t>
      </w:r>
      <w:r w:rsidR="001111BC">
        <w:rPr>
          <w:rFonts w:eastAsia="Times New Roman" w:cs="Times New Roman"/>
          <w:b/>
          <w:bCs/>
          <w:szCs w:val="24"/>
        </w:rPr>
        <w:t xml:space="preserve">FORNITA RISPONDE AI SEGUENTI </w:t>
      </w:r>
      <w:r w:rsidR="00F83003">
        <w:rPr>
          <w:rFonts w:eastAsia="Times New Roman" w:cs="Times New Roman"/>
          <w:b/>
          <w:bCs/>
          <w:szCs w:val="24"/>
        </w:rPr>
        <w:t>REQUISITI</w:t>
      </w:r>
      <w:r w:rsidR="00BE2BEA">
        <w:rPr>
          <w:rFonts w:eastAsia="Times New Roman" w:cs="Times New Roman"/>
          <w:b/>
          <w:bCs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"/>
        <w:gridCol w:w="2003"/>
        <w:gridCol w:w="430"/>
        <w:gridCol w:w="4169"/>
        <w:gridCol w:w="2771"/>
      </w:tblGrid>
      <w:tr w:rsidR="00D85AF9" w:rsidRPr="00D85AF9" w14:paraId="2AF35F29" w14:textId="7F32D028" w:rsidTr="00D85AF9">
        <w:tc>
          <w:tcPr>
            <w:tcW w:w="2484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21C39B8" w14:textId="77777777" w:rsidR="00D85AF9" w:rsidRPr="00D85AF9" w:rsidRDefault="00D85AF9" w:rsidP="00835F47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D85AF9">
              <w:rPr>
                <w:rFonts w:eastAsia="Times New Roman" w:cs="Times New Roman"/>
                <w:b/>
                <w:sz w:val="20"/>
                <w:szCs w:val="20"/>
              </w:rPr>
              <w:t xml:space="preserve">Tipo di AEE oggetto dell’attestazione </w:t>
            </w:r>
          </w:p>
          <w:p w14:paraId="313B26A3" w14:textId="0BC00A14" w:rsidR="00D85AF9" w:rsidRPr="00D85AF9" w:rsidRDefault="00D85AF9" w:rsidP="00835F47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 w:rsidRPr="00D85AF9">
              <w:rPr>
                <w:rFonts w:eastAsia="Times New Roman" w:cs="Times New Roman"/>
                <w:bCs/>
                <w:sz w:val="20"/>
                <w:szCs w:val="20"/>
              </w:rPr>
              <w:t>(Selezionare la tipologia pertinente)</w:t>
            </w:r>
          </w:p>
        </w:tc>
        <w:tc>
          <w:tcPr>
            <w:tcW w:w="4599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2B97C25" w14:textId="77777777" w:rsidR="00D85AF9" w:rsidRPr="00D85AF9" w:rsidRDefault="00D85AF9" w:rsidP="00835F47">
            <w:pPr>
              <w:spacing w:line="0" w:lineRule="atLeast"/>
              <w:ind w:right="396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85AF9">
              <w:rPr>
                <w:rFonts w:eastAsia="Times New Roman" w:cs="Times New Roman"/>
                <w:b/>
                <w:sz w:val="20"/>
                <w:szCs w:val="20"/>
              </w:rPr>
              <w:t>Vincolo DNSH obiettivo 1 mitigazione</w:t>
            </w:r>
          </w:p>
          <w:p w14:paraId="454609D1" w14:textId="3A0524AF" w:rsidR="00D85AF9" w:rsidRPr="00D85AF9" w:rsidRDefault="00D85AF9" w:rsidP="00835F4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85AF9">
              <w:rPr>
                <w:rFonts w:eastAsia="Times New Roman" w:cs="Times New Roman"/>
                <w:sz w:val="20"/>
                <w:szCs w:val="20"/>
              </w:rPr>
              <w:t xml:space="preserve">Requisito previsto dall’ art. </w:t>
            </w:r>
            <w:r w:rsidR="001C633B">
              <w:rPr>
                <w:rFonts w:eastAsia="Times New Roman" w:cs="Times New Roman"/>
                <w:sz w:val="20"/>
                <w:szCs w:val="20"/>
              </w:rPr>
              <w:t>…</w:t>
            </w:r>
            <w:r w:rsidRPr="00D85AF9">
              <w:rPr>
                <w:rFonts w:eastAsia="Times New Roman" w:cs="Times New Roman"/>
                <w:sz w:val="20"/>
                <w:szCs w:val="20"/>
              </w:rPr>
              <w:t xml:space="preserve"> del bando approvato con </w:t>
            </w:r>
            <w:r w:rsidR="001C633B">
              <w:rPr>
                <w:rFonts w:eastAsia="Times New Roman" w:cs="Times New Roman"/>
                <w:sz w:val="20"/>
                <w:szCs w:val="20"/>
              </w:rPr>
              <w:t xml:space="preserve">D.G.R. … </w:t>
            </w:r>
            <w:r w:rsidRPr="00D85AF9">
              <w:rPr>
                <w:rFonts w:eastAsia="Times New Roman" w:cs="Times New Roman"/>
                <w:sz w:val="20"/>
                <w:szCs w:val="20"/>
              </w:rPr>
              <w:t xml:space="preserve">“le apparecchiature dovranno rispettare i requisiti di </w:t>
            </w:r>
            <w:r w:rsidRPr="00D85AF9">
              <w:rPr>
                <w:rFonts w:eastAsia="Times New Roman" w:cs="Times New Roman"/>
                <w:b/>
                <w:bCs/>
                <w:sz w:val="20"/>
                <w:szCs w:val="20"/>
              </w:rPr>
              <w:t>efficienza energetica</w:t>
            </w:r>
            <w:r w:rsidRPr="00D85AF9">
              <w:rPr>
                <w:rFonts w:eastAsia="Times New Roman" w:cs="Times New Roman"/>
                <w:sz w:val="20"/>
                <w:szCs w:val="20"/>
              </w:rPr>
              <w:t xml:space="preserve"> coerenti con gli standard più aggiornati”</w:t>
            </w:r>
          </w:p>
        </w:tc>
        <w:tc>
          <w:tcPr>
            <w:tcW w:w="2771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B68976D" w14:textId="4A56488C" w:rsidR="00D85AF9" w:rsidRPr="00D85AF9" w:rsidRDefault="00D85AF9" w:rsidP="00835F47">
            <w:pPr>
              <w:spacing w:line="0" w:lineRule="atLeast"/>
              <w:ind w:right="396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85AF9">
              <w:rPr>
                <w:rFonts w:eastAsia="Times New Roman" w:cs="Times New Roman"/>
                <w:b/>
                <w:sz w:val="20"/>
                <w:szCs w:val="20"/>
              </w:rPr>
              <w:t>Note</w:t>
            </w:r>
          </w:p>
        </w:tc>
      </w:tr>
      <w:tr w:rsidR="00D85AF9" w14:paraId="2937DC93" w14:textId="5686050A" w:rsidTr="00D85AF9">
        <w:trPr>
          <w:trHeight w:val="675"/>
        </w:trPr>
        <w:tc>
          <w:tcPr>
            <w:tcW w:w="481" w:type="dxa"/>
            <w:vMerge w:val="restart"/>
            <w:tcBorders>
              <w:right w:val="nil"/>
            </w:tcBorders>
            <w:vAlign w:val="center"/>
          </w:tcPr>
          <w:p w14:paraId="1F5BD874" w14:textId="0530A0EB" w:rsidR="00D85AF9" w:rsidRPr="00D85AF9" w:rsidRDefault="00D85AF9" w:rsidP="00835F47">
            <w:pPr>
              <w:rPr>
                <w:rFonts w:eastAsia="Times New Roman" w:cs="Times New Roman"/>
                <w:sz w:val="20"/>
                <w:szCs w:val="20"/>
              </w:rPr>
            </w:pPr>
            <w:r w:rsidRPr="00D85AF9">
              <w:rPr>
                <w:rFonts w:eastAsia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2003" w:type="dxa"/>
            <w:vMerge w:val="restart"/>
            <w:tcBorders>
              <w:left w:val="nil"/>
            </w:tcBorders>
            <w:vAlign w:val="center"/>
          </w:tcPr>
          <w:p w14:paraId="4AF026BC" w14:textId="77777777" w:rsidR="00D85AF9" w:rsidRPr="00D85AF9" w:rsidRDefault="00D85AF9" w:rsidP="00835F47">
            <w:pPr>
              <w:rPr>
                <w:rFonts w:eastAsia="Times New Roman" w:cs="Times New Roman"/>
                <w:sz w:val="20"/>
                <w:szCs w:val="20"/>
              </w:rPr>
            </w:pPr>
            <w:r w:rsidRPr="00D85AF9">
              <w:rPr>
                <w:rFonts w:eastAsia="Times New Roman" w:cs="Times New Roman"/>
                <w:sz w:val="20"/>
                <w:szCs w:val="20"/>
              </w:rPr>
              <w:t xml:space="preserve">Apparecchi informatici e componenti hardware </w:t>
            </w:r>
            <w:r w:rsidRPr="00D85AF9">
              <w:rPr>
                <w:rFonts w:eastAsia="Times New Roman" w:cs="Times New Roman"/>
                <w:sz w:val="20"/>
                <w:szCs w:val="20"/>
                <w:u w:val="single"/>
              </w:rPr>
              <w:t>nuovi</w:t>
            </w:r>
            <w:r w:rsidRPr="00D85AF9">
              <w:rPr>
                <w:rFonts w:eastAsia="Times New Roman" w:cs="Times New Roman"/>
                <w:sz w:val="20"/>
                <w:szCs w:val="20"/>
              </w:rPr>
              <w:t xml:space="preserve">, come PC Desktop, PC portatili, Smartphone, Tablet, stampanti </w:t>
            </w:r>
          </w:p>
          <w:p w14:paraId="68C6AF16" w14:textId="0C483697" w:rsidR="00D85AF9" w:rsidRPr="00D85AF9" w:rsidRDefault="00D85AF9" w:rsidP="00835F47">
            <w:pPr>
              <w:rPr>
                <w:rFonts w:eastAsia="Times New Roman" w:cs="Times New Roman"/>
                <w:sz w:val="20"/>
                <w:szCs w:val="20"/>
              </w:rPr>
            </w:pPr>
            <w:r w:rsidRPr="00D85AF9">
              <w:rPr>
                <w:rFonts w:eastAsia="Times New Roman" w:cs="Times New Roman"/>
                <w:sz w:val="20"/>
                <w:szCs w:val="20"/>
              </w:rPr>
              <w:t>(È necessario barrare almeno uno dei requisiti)</w:t>
            </w:r>
          </w:p>
        </w:tc>
        <w:tc>
          <w:tcPr>
            <w:tcW w:w="430" w:type="dxa"/>
            <w:tcBorders>
              <w:right w:val="nil"/>
            </w:tcBorders>
            <w:vAlign w:val="center"/>
          </w:tcPr>
          <w:p w14:paraId="7DB0F9F6" w14:textId="777AB269" w:rsidR="00D85AF9" w:rsidRPr="008549A3" w:rsidRDefault="00D85AF9" w:rsidP="004B05B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Cs w:val="24"/>
              </w:rPr>
              <w:sym w:font="Wingdings" w:char="F0A8"/>
            </w:r>
          </w:p>
        </w:tc>
        <w:tc>
          <w:tcPr>
            <w:tcW w:w="4169" w:type="dxa"/>
            <w:tcBorders>
              <w:left w:val="nil"/>
            </w:tcBorders>
            <w:vAlign w:val="center"/>
          </w:tcPr>
          <w:p w14:paraId="7EC54AFA" w14:textId="1CCEE116" w:rsidR="00D85AF9" w:rsidRPr="008549A3" w:rsidRDefault="00D85AF9" w:rsidP="00EA667D">
            <w:pPr>
              <w:spacing w:line="0" w:lineRule="atLeast"/>
              <w:ind w:right="396"/>
              <w:rPr>
                <w:rFonts w:eastAsia="Times New Roman" w:cs="Times New Roman"/>
                <w:szCs w:val="24"/>
              </w:rPr>
            </w:pPr>
            <w:r w:rsidRPr="008549A3">
              <w:rPr>
                <w:rFonts w:eastAsia="Times New Roman" w:cs="Times New Roman"/>
                <w:sz w:val="20"/>
                <w:szCs w:val="20"/>
              </w:rPr>
              <w:t>Marchio Energy Star</w:t>
            </w:r>
          </w:p>
        </w:tc>
        <w:tc>
          <w:tcPr>
            <w:tcW w:w="2771" w:type="dxa"/>
            <w:tcBorders>
              <w:left w:val="nil"/>
            </w:tcBorders>
          </w:tcPr>
          <w:p w14:paraId="6E7C45AB" w14:textId="77777777" w:rsidR="00D85AF9" w:rsidRPr="008549A3" w:rsidRDefault="00D85AF9" w:rsidP="00EA667D">
            <w:pPr>
              <w:spacing w:line="0" w:lineRule="atLeast"/>
              <w:ind w:right="396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85AF9" w14:paraId="50EEB1AF" w14:textId="3089A6AF" w:rsidTr="00D85AF9">
        <w:trPr>
          <w:trHeight w:val="675"/>
        </w:trPr>
        <w:tc>
          <w:tcPr>
            <w:tcW w:w="481" w:type="dxa"/>
            <w:vMerge/>
            <w:tcBorders>
              <w:right w:val="nil"/>
            </w:tcBorders>
            <w:vAlign w:val="center"/>
          </w:tcPr>
          <w:p w14:paraId="592A1B17" w14:textId="77777777" w:rsidR="00D85AF9" w:rsidRPr="00D85AF9" w:rsidRDefault="00D85AF9" w:rsidP="00835F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vMerge/>
            <w:tcBorders>
              <w:left w:val="nil"/>
            </w:tcBorders>
            <w:vAlign w:val="center"/>
          </w:tcPr>
          <w:p w14:paraId="3F5E2469" w14:textId="77777777" w:rsidR="00D85AF9" w:rsidRPr="00D85AF9" w:rsidRDefault="00D85AF9" w:rsidP="00835F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right w:val="nil"/>
            </w:tcBorders>
            <w:vAlign w:val="center"/>
          </w:tcPr>
          <w:p w14:paraId="1464F49D" w14:textId="47F69FAC" w:rsidR="00D85AF9" w:rsidRPr="008549A3" w:rsidRDefault="00D85AF9" w:rsidP="004B05BD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sym w:font="Wingdings" w:char="F0A8"/>
            </w:r>
          </w:p>
        </w:tc>
        <w:tc>
          <w:tcPr>
            <w:tcW w:w="4169" w:type="dxa"/>
            <w:tcBorders>
              <w:left w:val="nil"/>
            </w:tcBorders>
            <w:vAlign w:val="center"/>
          </w:tcPr>
          <w:p w14:paraId="19A7AEEE" w14:textId="4ACEAC19" w:rsidR="00D85AF9" w:rsidRPr="008549A3" w:rsidRDefault="00D85AF9" w:rsidP="008549A3">
            <w:pPr>
              <w:spacing w:line="0" w:lineRule="atLeast"/>
              <w:ind w:right="396"/>
              <w:rPr>
                <w:rFonts w:eastAsia="Times New Roman" w:cs="Times New Roman"/>
                <w:sz w:val="20"/>
                <w:szCs w:val="20"/>
              </w:rPr>
            </w:pPr>
            <w:r w:rsidRPr="008549A3">
              <w:rPr>
                <w:rFonts w:eastAsia="Times New Roman" w:cs="Times New Roman"/>
                <w:sz w:val="20"/>
                <w:szCs w:val="20"/>
              </w:rPr>
              <w:t xml:space="preserve">Etichetta ambientale tipo I secondo la UNI EN ISO 14024 (Ecolabel, TCO certified, Blue Angel, </w:t>
            </w:r>
            <w:proofErr w:type="spellStart"/>
            <w:r w:rsidRPr="008549A3">
              <w:rPr>
                <w:rFonts w:eastAsia="Times New Roman" w:cs="Times New Roman"/>
                <w:sz w:val="20"/>
                <w:szCs w:val="20"/>
              </w:rPr>
              <w:t>Nordic</w:t>
            </w:r>
            <w:proofErr w:type="spellEnd"/>
            <w:r w:rsidRPr="008549A3">
              <w:rPr>
                <w:rFonts w:eastAsia="Times New Roman" w:cs="Times New Roman"/>
                <w:sz w:val="20"/>
                <w:szCs w:val="20"/>
              </w:rPr>
              <w:t xml:space="preserve"> Swan, TUV Green Product Mark, o equivalente)</w:t>
            </w:r>
          </w:p>
        </w:tc>
        <w:tc>
          <w:tcPr>
            <w:tcW w:w="2771" w:type="dxa"/>
            <w:tcBorders>
              <w:left w:val="nil"/>
            </w:tcBorders>
          </w:tcPr>
          <w:p w14:paraId="2BCC6144" w14:textId="77777777" w:rsidR="00D85AF9" w:rsidRPr="008549A3" w:rsidRDefault="00D85AF9" w:rsidP="008549A3">
            <w:pPr>
              <w:spacing w:line="0" w:lineRule="atLeast"/>
              <w:ind w:right="396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85AF9" w14:paraId="6E1462DE" w14:textId="5ABC3170" w:rsidTr="00D85AF9">
        <w:trPr>
          <w:trHeight w:val="675"/>
        </w:trPr>
        <w:tc>
          <w:tcPr>
            <w:tcW w:w="481" w:type="dxa"/>
            <w:vMerge/>
            <w:tcBorders>
              <w:right w:val="nil"/>
            </w:tcBorders>
            <w:vAlign w:val="center"/>
          </w:tcPr>
          <w:p w14:paraId="70235C84" w14:textId="77777777" w:rsidR="00D85AF9" w:rsidRPr="00D85AF9" w:rsidRDefault="00D85AF9" w:rsidP="00835F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vMerge/>
            <w:tcBorders>
              <w:left w:val="nil"/>
            </w:tcBorders>
            <w:vAlign w:val="center"/>
          </w:tcPr>
          <w:p w14:paraId="17A11AE8" w14:textId="77777777" w:rsidR="00D85AF9" w:rsidRPr="00D85AF9" w:rsidRDefault="00D85AF9" w:rsidP="00835F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right w:val="nil"/>
            </w:tcBorders>
            <w:vAlign w:val="center"/>
          </w:tcPr>
          <w:p w14:paraId="3E40DA33" w14:textId="6815F9FA" w:rsidR="00D85AF9" w:rsidRPr="008549A3" w:rsidRDefault="00D85AF9" w:rsidP="004B05B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Cs w:val="24"/>
              </w:rPr>
              <w:sym w:font="Wingdings" w:char="F0A8"/>
            </w:r>
          </w:p>
        </w:tc>
        <w:tc>
          <w:tcPr>
            <w:tcW w:w="4169" w:type="dxa"/>
            <w:tcBorders>
              <w:left w:val="nil"/>
            </w:tcBorders>
            <w:vAlign w:val="center"/>
          </w:tcPr>
          <w:p w14:paraId="1A91FFF0" w14:textId="282E5BA3" w:rsidR="00D85AF9" w:rsidRPr="008549A3" w:rsidRDefault="00D85AF9" w:rsidP="008549A3">
            <w:pPr>
              <w:spacing w:line="0" w:lineRule="atLeast"/>
              <w:ind w:right="396"/>
              <w:rPr>
                <w:rFonts w:eastAsia="Times New Roman" w:cs="Times New Roman"/>
                <w:sz w:val="20"/>
                <w:szCs w:val="20"/>
              </w:rPr>
            </w:pPr>
            <w:r w:rsidRPr="008549A3">
              <w:rPr>
                <w:rFonts w:eastAsia="Times New Roman" w:cs="Times New Roman"/>
                <w:sz w:val="20"/>
                <w:szCs w:val="20"/>
              </w:rPr>
              <w:t>Dichiarazione del produttore su consumo tipico di energia (</w:t>
            </w:r>
            <w:proofErr w:type="spellStart"/>
            <w:r w:rsidRPr="008549A3">
              <w:rPr>
                <w:rFonts w:eastAsia="Times New Roman" w:cs="Times New Roman"/>
                <w:sz w:val="20"/>
                <w:szCs w:val="20"/>
              </w:rPr>
              <w:t>Etec</w:t>
            </w:r>
            <w:proofErr w:type="spellEnd"/>
            <w:r w:rsidRPr="008549A3">
              <w:rPr>
                <w:rFonts w:eastAsia="Times New Roman" w:cs="Times New Roman"/>
                <w:sz w:val="20"/>
                <w:szCs w:val="20"/>
              </w:rPr>
              <w:t>) in linea con quanto descritto dall’allegato III dei criteri Green Public Procurement (GGP) UE – Criteri Minimi Ambientali</w:t>
            </w:r>
            <w:r>
              <w:rPr>
                <w:rStyle w:val="Rimandonotaapidipagina"/>
                <w:rFonts w:eastAsia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2771" w:type="dxa"/>
            <w:tcBorders>
              <w:left w:val="nil"/>
            </w:tcBorders>
          </w:tcPr>
          <w:p w14:paraId="00C17753" w14:textId="77777777" w:rsidR="00D85AF9" w:rsidRPr="008549A3" w:rsidRDefault="00D85AF9" w:rsidP="008549A3">
            <w:pPr>
              <w:spacing w:line="0" w:lineRule="atLeast"/>
              <w:ind w:right="396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85AF9" w14:paraId="0C96299F" w14:textId="190B5245" w:rsidTr="00D85AF9">
        <w:tc>
          <w:tcPr>
            <w:tcW w:w="481" w:type="dxa"/>
            <w:tcBorders>
              <w:right w:val="nil"/>
            </w:tcBorders>
            <w:vAlign w:val="center"/>
          </w:tcPr>
          <w:p w14:paraId="05C40A09" w14:textId="44FA8883" w:rsidR="00D85AF9" w:rsidRPr="00D85AF9" w:rsidRDefault="00D85AF9" w:rsidP="0029269A">
            <w:pPr>
              <w:rPr>
                <w:rFonts w:eastAsia="Times New Roman" w:cs="Times New Roman"/>
                <w:sz w:val="20"/>
                <w:szCs w:val="20"/>
              </w:rPr>
            </w:pPr>
            <w:r w:rsidRPr="00D85AF9">
              <w:rPr>
                <w:rFonts w:eastAsia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2003" w:type="dxa"/>
            <w:tcBorders>
              <w:left w:val="nil"/>
            </w:tcBorders>
            <w:vAlign w:val="center"/>
          </w:tcPr>
          <w:p w14:paraId="72E944B4" w14:textId="77777777" w:rsidR="00D85AF9" w:rsidRPr="00D85AF9" w:rsidRDefault="00D85AF9" w:rsidP="0029269A">
            <w:pPr>
              <w:rPr>
                <w:rFonts w:eastAsia="Times New Roman" w:cs="Times New Roman"/>
                <w:sz w:val="20"/>
                <w:szCs w:val="20"/>
              </w:rPr>
            </w:pPr>
            <w:r w:rsidRPr="00D85AF9">
              <w:rPr>
                <w:rFonts w:eastAsia="Times New Roman" w:cs="Times New Roman"/>
                <w:sz w:val="20"/>
                <w:szCs w:val="20"/>
              </w:rPr>
              <w:t xml:space="preserve">Apparecchi informatici e componenti hardware </w:t>
            </w:r>
            <w:r w:rsidRPr="00D85AF9">
              <w:rPr>
                <w:rFonts w:eastAsia="Times New Roman" w:cs="Times New Roman"/>
                <w:sz w:val="20"/>
                <w:szCs w:val="20"/>
                <w:u w:val="single"/>
              </w:rPr>
              <w:t>non nuovi</w:t>
            </w:r>
            <w:r w:rsidRPr="00D85AF9">
              <w:rPr>
                <w:rFonts w:eastAsia="Times New Roman" w:cs="Times New Roman"/>
                <w:sz w:val="20"/>
                <w:szCs w:val="20"/>
              </w:rPr>
              <w:t xml:space="preserve">, come PC Desktop, PC portatili, Smartphone, Tablet, stampanti </w:t>
            </w:r>
          </w:p>
          <w:p w14:paraId="76EB4C6B" w14:textId="1477EC47" w:rsidR="00D85AF9" w:rsidRPr="00D85AF9" w:rsidRDefault="00D85AF9" w:rsidP="0029269A">
            <w:pPr>
              <w:rPr>
                <w:rFonts w:eastAsia="Times New Roman" w:cs="Times New Roman"/>
                <w:sz w:val="20"/>
                <w:szCs w:val="20"/>
              </w:rPr>
            </w:pPr>
            <w:r w:rsidRPr="00D85AF9">
              <w:rPr>
                <w:rFonts w:eastAsia="Times New Roman" w:cs="Times New Roman"/>
                <w:sz w:val="20"/>
                <w:szCs w:val="20"/>
              </w:rPr>
              <w:t>(È necessario barrare il requisito)</w:t>
            </w:r>
          </w:p>
        </w:tc>
        <w:tc>
          <w:tcPr>
            <w:tcW w:w="430" w:type="dxa"/>
            <w:tcBorders>
              <w:right w:val="nil"/>
            </w:tcBorders>
            <w:vAlign w:val="center"/>
          </w:tcPr>
          <w:p w14:paraId="4E931449" w14:textId="2E23C9C8" w:rsidR="00D85AF9" w:rsidRPr="00EA667D" w:rsidRDefault="00D85AF9" w:rsidP="004B05B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Cs w:val="24"/>
              </w:rPr>
              <w:sym w:font="Wingdings" w:char="F0A8"/>
            </w:r>
          </w:p>
        </w:tc>
        <w:tc>
          <w:tcPr>
            <w:tcW w:w="4169" w:type="dxa"/>
            <w:tcBorders>
              <w:left w:val="nil"/>
            </w:tcBorders>
            <w:vAlign w:val="center"/>
          </w:tcPr>
          <w:p w14:paraId="3BDF9CFB" w14:textId="4580E406" w:rsidR="00D85AF9" w:rsidRPr="00EA667D" w:rsidRDefault="00D85AF9" w:rsidP="00EA667D">
            <w:pPr>
              <w:spacing w:line="0" w:lineRule="atLeast"/>
              <w:ind w:right="396"/>
              <w:rPr>
                <w:rFonts w:eastAsia="Times New Roman" w:cs="Times New Roman"/>
                <w:sz w:val="20"/>
                <w:szCs w:val="20"/>
              </w:rPr>
            </w:pPr>
            <w:r w:rsidRPr="00EA667D">
              <w:rPr>
                <w:rFonts w:eastAsia="Times New Roman" w:cs="Times New Roman"/>
                <w:sz w:val="20"/>
                <w:szCs w:val="20"/>
              </w:rPr>
              <w:t>Certificazione di qualità del processo di ricondizionamento in conformità con standard di settore</w:t>
            </w:r>
            <w:r>
              <w:rPr>
                <w:rStyle w:val="Rimandonotaapidipagina"/>
                <w:rFonts w:eastAsia="Times New Roman" w:cs="Times New Roman"/>
                <w:sz w:val="20"/>
                <w:szCs w:val="20"/>
              </w:rPr>
              <w:footnoteReference w:id="4"/>
            </w:r>
          </w:p>
        </w:tc>
        <w:tc>
          <w:tcPr>
            <w:tcW w:w="2771" w:type="dxa"/>
            <w:tcBorders>
              <w:left w:val="nil"/>
            </w:tcBorders>
          </w:tcPr>
          <w:p w14:paraId="625FCD80" w14:textId="77777777" w:rsidR="00D85AF9" w:rsidRPr="00EA667D" w:rsidRDefault="00D85AF9" w:rsidP="00EA667D">
            <w:pPr>
              <w:spacing w:line="0" w:lineRule="atLeast"/>
              <w:ind w:right="396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85AF9" w14:paraId="5F283AF5" w14:textId="105B81D4" w:rsidTr="00D85AF9">
        <w:trPr>
          <w:trHeight w:val="675"/>
        </w:trPr>
        <w:tc>
          <w:tcPr>
            <w:tcW w:w="481" w:type="dxa"/>
            <w:vMerge w:val="restart"/>
            <w:tcBorders>
              <w:right w:val="nil"/>
            </w:tcBorders>
            <w:vAlign w:val="center"/>
          </w:tcPr>
          <w:p w14:paraId="3BE3F7DF" w14:textId="5A53EB5F" w:rsidR="00D85AF9" w:rsidRPr="00D85AF9" w:rsidRDefault="00D85AF9" w:rsidP="00835F47">
            <w:pPr>
              <w:rPr>
                <w:rFonts w:eastAsia="Times New Roman" w:cs="Times New Roman"/>
                <w:sz w:val="20"/>
                <w:szCs w:val="20"/>
              </w:rPr>
            </w:pPr>
            <w:r w:rsidRPr="00D85AF9">
              <w:rPr>
                <w:rFonts w:eastAsia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2003" w:type="dxa"/>
            <w:vMerge w:val="restart"/>
            <w:tcBorders>
              <w:left w:val="nil"/>
            </w:tcBorders>
            <w:vAlign w:val="center"/>
          </w:tcPr>
          <w:p w14:paraId="1B6F7241" w14:textId="77777777" w:rsidR="00D85AF9" w:rsidRPr="00D85AF9" w:rsidRDefault="00D85AF9" w:rsidP="00835F47">
            <w:pPr>
              <w:rPr>
                <w:rFonts w:eastAsia="Times New Roman" w:cs="Times New Roman"/>
                <w:sz w:val="20"/>
                <w:szCs w:val="20"/>
              </w:rPr>
            </w:pPr>
            <w:r w:rsidRPr="00D85AF9">
              <w:rPr>
                <w:rFonts w:eastAsia="Times New Roman" w:cs="Times New Roman"/>
                <w:sz w:val="20"/>
                <w:szCs w:val="20"/>
              </w:rPr>
              <w:t>AEE, diversi da quelli sopra indicati, soggetti a etichettatura energetica ai sensi del Regolamento (EU) 2017/1369</w:t>
            </w:r>
            <w:r w:rsidRPr="00D85AF9">
              <w:rPr>
                <w:rStyle w:val="Rimandonotaapidipagina"/>
                <w:rFonts w:eastAsia="Times New Roman" w:cs="Times New Roman"/>
                <w:sz w:val="20"/>
                <w:szCs w:val="20"/>
              </w:rPr>
              <w:footnoteReference w:id="5"/>
            </w:r>
            <w:r w:rsidRPr="00D85AF9">
              <w:rPr>
                <w:rFonts w:eastAsia="Times New Roman" w:cs="Times New Roman"/>
                <w:sz w:val="20"/>
                <w:szCs w:val="20"/>
              </w:rPr>
              <w:t xml:space="preserve">  </w:t>
            </w:r>
          </w:p>
          <w:p w14:paraId="5F15B75C" w14:textId="2981F22E" w:rsidR="00D85AF9" w:rsidRPr="00D85AF9" w:rsidRDefault="00D85AF9" w:rsidP="00835F47">
            <w:pPr>
              <w:rPr>
                <w:rFonts w:eastAsia="Times New Roman" w:cs="Times New Roman"/>
                <w:sz w:val="20"/>
                <w:szCs w:val="20"/>
              </w:rPr>
            </w:pPr>
            <w:r w:rsidRPr="00D85AF9">
              <w:rPr>
                <w:rFonts w:eastAsia="Times New Roman" w:cs="Times New Roman"/>
                <w:sz w:val="20"/>
                <w:szCs w:val="20"/>
              </w:rPr>
              <w:t>(È necessario barrare almeno uno dei requisiti)</w:t>
            </w:r>
          </w:p>
        </w:tc>
        <w:tc>
          <w:tcPr>
            <w:tcW w:w="430" w:type="dxa"/>
            <w:tcBorders>
              <w:right w:val="nil"/>
            </w:tcBorders>
            <w:vAlign w:val="center"/>
          </w:tcPr>
          <w:p w14:paraId="2E8B667B" w14:textId="2E00CEF4" w:rsidR="00D85AF9" w:rsidRPr="00EA667D" w:rsidRDefault="00D85AF9" w:rsidP="004B05B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Cs w:val="24"/>
              </w:rPr>
              <w:sym w:font="Wingdings" w:char="F0A8"/>
            </w:r>
          </w:p>
        </w:tc>
        <w:tc>
          <w:tcPr>
            <w:tcW w:w="4169" w:type="dxa"/>
            <w:tcBorders>
              <w:left w:val="nil"/>
            </w:tcBorders>
            <w:vAlign w:val="center"/>
          </w:tcPr>
          <w:p w14:paraId="5FB2F711" w14:textId="5F9EED6D" w:rsidR="00D85AF9" w:rsidRDefault="00D85AF9" w:rsidP="00EA667D">
            <w:pPr>
              <w:spacing w:line="0" w:lineRule="atLeast"/>
              <w:ind w:right="396"/>
              <w:rPr>
                <w:rFonts w:eastAsia="Times New Roman" w:cs="Times New Roman"/>
                <w:szCs w:val="24"/>
              </w:rPr>
            </w:pPr>
            <w:r w:rsidRPr="00EA667D">
              <w:rPr>
                <w:rFonts w:eastAsia="Times New Roman" w:cs="Times New Roman"/>
                <w:sz w:val="20"/>
                <w:szCs w:val="20"/>
              </w:rPr>
              <w:t>Marchio Energy Star</w:t>
            </w:r>
          </w:p>
        </w:tc>
        <w:tc>
          <w:tcPr>
            <w:tcW w:w="2771" w:type="dxa"/>
            <w:tcBorders>
              <w:left w:val="nil"/>
            </w:tcBorders>
          </w:tcPr>
          <w:p w14:paraId="21906767" w14:textId="77777777" w:rsidR="00D85AF9" w:rsidRPr="00EA667D" w:rsidRDefault="00D85AF9" w:rsidP="00EA667D">
            <w:pPr>
              <w:spacing w:line="0" w:lineRule="atLeast"/>
              <w:ind w:right="396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85AF9" w14:paraId="4EFB16B5" w14:textId="3BDB9589" w:rsidTr="00D85AF9">
        <w:trPr>
          <w:trHeight w:val="675"/>
        </w:trPr>
        <w:tc>
          <w:tcPr>
            <w:tcW w:w="481" w:type="dxa"/>
            <w:vMerge/>
            <w:tcBorders>
              <w:right w:val="nil"/>
            </w:tcBorders>
            <w:vAlign w:val="center"/>
          </w:tcPr>
          <w:p w14:paraId="70CF8C74" w14:textId="77777777" w:rsidR="00D85AF9" w:rsidRPr="00D85AF9" w:rsidRDefault="00D85AF9" w:rsidP="00835F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vMerge/>
            <w:tcBorders>
              <w:left w:val="nil"/>
            </w:tcBorders>
            <w:vAlign w:val="center"/>
          </w:tcPr>
          <w:p w14:paraId="654C3427" w14:textId="77777777" w:rsidR="00D85AF9" w:rsidRPr="00D85AF9" w:rsidRDefault="00D85AF9" w:rsidP="00835F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right w:val="nil"/>
            </w:tcBorders>
            <w:vAlign w:val="center"/>
          </w:tcPr>
          <w:p w14:paraId="0FAEA8BA" w14:textId="7010438D" w:rsidR="00D85AF9" w:rsidRPr="00EA667D" w:rsidRDefault="00D85AF9" w:rsidP="004B05B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Cs w:val="24"/>
              </w:rPr>
              <w:sym w:font="Wingdings" w:char="F0A8"/>
            </w:r>
          </w:p>
        </w:tc>
        <w:tc>
          <w:tcPr>
            <w:tcW w:w="4169" w:type="dxa"/>
            <w:tcBorders>
              <w:left w:val="nil"/>
            </w:tcBorders>
            <w:vAlign w:val="center"/>
          </w:tcPr>
          <w:p w14:paraId="3779994E" w14:textId="78E1E1AE" w:rsidR="00D85AF9" w:rsidRPr="00EA667D" w:rsidRDefault="00D85AF9" w:rsidP="00EA667D">
            <w:pPr>
              <w:spacing w:line="0" w:lineRule="atLeast"/>
              <w:ind w:right="396"/>
              <w:rPr>
                <w:rFonts w:eastAsia="Times New Roman" w:cs="Times New Roman"/>
                <w:sz w:val="20"/>
                <w:szCs w:val="20"/>
              </w:rPr>
            </w:pPr>
            <w:r w:rsidRPr="00EA667D">
              <w:rPr>
                <w:rFonts w:eastAsia="Times New Roman" w:cs="Times New Roman"/>
                <w:sz w:val="20"/>
                <w:szCs w:val="20"/>
              </w:rPr>
              <w:t xml:space="preserve">Etichetta ambientale tipo I secondo la UNI EN ISO 14024 (Ecolabel, TCO certified, Blue Angel, </w:t>
            </w:r>
            <w:proofErr w:type="spellStart"/>
            <w:r w:rsidRPr="00EA667D">
              <w:rPr>
                <w:rFonts w:eastAsia="Times New Roman" w:cs="Times New Roman"/>
                <w:sz w:val="20"/>
                <w:szCs w:val="20"/>
              </w:rPr>
              <w:t>Nordic</w:t>
            </w:r>
            <w:proofErr w:type="spellEnd"/>
            <w:r w:rsidRPr="00EA667D">
              <w:rPr>
                <w:rFonts w:eastAsia="Times New Roman" w:cs="Times New Roman"/>
                <w:sz w:val="20"/>
                <w:szCs w:val="20"/>
              </w:rPr>
              <w:t xml:space="preserve"> Swan, TUV Green Product Mark, o equivalente)</w:t>
            </w:r>
          </w:p>
        </w:tc>
        <w:tc>
          <w:tcPr>
            <w:tcW w:w="2771" w:type="dxa"/>
            <w:tcBorders>
              <w:left w:val="nil"/>
            </w:tcBorders>
          </w:tcPr>
          <w:p w14:paraId="72048EAB" w14:textId="77777777" w:rsidR="00D85AF9" w:rsidRPr="00EA667D" w:rsidRDefault="00D85AF9" w:rsidP="00EA667D">
            <w:pPr>
              <w:spacing w:line="0" w:lineRule="atLeast"/>
              <w:ind w:right="396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85AF9" w14:paraId="6C04CCBD" w14:textId="33E23786" w:rsidTr="00D85AF9">
        <w:trPr>
          <w:trHeight w:val="675"/>
        </w:trPr>
        <w:tc>
          <w:tcPr>
            <w:tcW w:w="481" w:type="dxa"/>
            <w:vMerge/>
            <w:tcBorders>
              <w:right w:val="nil"/>
            </w:tcBorders>
            <w:vAlign w:val="center"/>
          </w:tcPr>
          <w:p w14:paraId="11A301A3" w14:textId="77777777" w:rsidR="00D85AF9" w:rsidRPr="00D85AF9" w:rsidRDefault="00D85AF9" w:rsidP="00835F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vMerge/>
            <w:tcBorders>
              <w:left w:val="nil"/>
            </w:tcBorders>
            <w:vAlign w:val="center"/>
          </w:tcPr>
          <w:p w14:paraId="35828290" w14:textId="77777777" w:rsidR="00D85AF9" w:rsidRPr="00D85AF9" w:rsidRDefault="00D85AF9" w:rsidP="00835F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right w:val="nil"/>
            </w:tcBorders>
            <w:vAlign w:val="center"/>
          </w:tcPr>
          <w:p w14:paraId="1F67E25A" w14:textId="3AFC5B0E" w:rsidR="00D85AF9" w:rsidRPr="00EA667D" w:rsidRDefault="00D85AF9" w:rsidP="004B05B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Cs w:val="24"/>
              </w:rPr>
              <w:sym w:font="Wingdings" w:char="F0A8"/>
            </w:r>
          </w:p>
        </w:tc>
        <w:tc>
          <w:tcPr>
            <w:tcW w:w="4169" w:type="dxa"/>
            <w:tcBorders>
              <w:left w:val="nil"/>
            </w:tcBorders>
            <w:vAlign w:val="center"/>
          </w:tcPr>
          <w:p w14:paraId="6AD79890" w14:textId="4238E249" w:rsidR="00D85AF9" w:rsidRPr="00D85AF9" w:rsidRDefault="00D85AF9" w:rsidP="00EA667D">
            <w:pPr>
              <w:spacing w:line="0" w:lineRule="atLeast"/>
              <w:ind w:right="396"/>
              <w:rPr>
                <w:rFonts w:eastAsia="Times New Roman" w:cs="Times New Roman"/>
                <w:sz w:val="20"/>
                <w:szCs w:val="20"/>
              </w:rPr>
            </w:pPr>
            <w:r w:rsidRPr="00D85AF9">
              <w:rPr>
                <w:rFonts w:eastAsia="Times New Roman" w:cs="Times New Roman"/>
                <w:sz w:val="20"/>
                <w:szCs w:val="20"/>
              </w:rPr>
              <w:t>Classe energetica</w:t>
            </w:r>
            <w:r w:rsidRPr="00D85AF9">
              <w:rPr>
                <w:sz w:val="20"/>
                <w:szCs w:val="20"/>
              </w:rPr>
              <w:t xml:space="preserve"> coerente con gli standard più aggiornati</w:t>
            </w:r>
            <w:r w:rsidRPr="00D85AF9">
              <w:rPr>
                <w:rStyle w:val="Rimandonotaapidipagina"/>
                <w:rFonts w:eastAsia="Times New Roman" w:cs="Times New Roman"/>
                <w:sz w:val="20"/>
                <w:szCs w:val="20"/>
              </w:rPr>
              <w:t xml:space="preserve"> </w:t>
            </w:r>
            <w:r w:rsidRPr="00D85AF9">
              <w:rPr>
                <w:rStyle w:val="Rimandonotaapidipagina"/>
                <w:rFonts w:eastAsia="Times New Roman" w:cs="Times New Roman"/>
                <w:sz w:val="20"/>
                <w:szCs w:val="20"/>
              </w:rPr>
              <w:footnoteReference w:id="6"/>
            </w:r>
          </w:p>
        </w:tc>
        <w:tc>
          <w:tcPr>
            <w:tcW w:w="2771" w:type="dxa"/>
            <w:tcBorders>
              <w:left w:val="nil"/>
            </w:tcBorders>
          </w:tcPr>
          <w:p w14:paraId="0878DDD5" w14:textId="77777777" w:rsidR="00D85AF9" w:rsidRPr="00EA667D" w:rsidRDefault="00D85AF9" w:rsidP="00EA667D">
            <w:pPr>
              <w:spacing w:line="0" w:lineRule="atLeast"/>
              <w:ind w:right="396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85AF9" w14:paraId="0901329B" w14:textId="1FE2F92A" w:rsidTr="00D85AF9">
        <w:tc>
          <w:tcPr>
            <w:tcW w:w="481" w:type="dxa"/>
            <w:tcBorders>
              <w:right w:val="nil"/>
            </w:tcBorders>
            <w:vAlign w:val="center"/>
          </w:tcPr>
          <w:p w14:paraId="752722F8" w14:textId="607976EC" w:rsidR="00D85AF9" w:rsidRPr="00D85AF9" w:rsidRDefault="00D85AF9" w:rsidP="0029269A">
            <w:pPr>
              <w:rPr>
                <w:rFonts w:eastAsia="Times New Roman" w:cs="Times New Roman"/>
                <w:sz w:val="20"/>
                <w:szCs w:val="20"/>
              </w:rPr>
            </w:pPr>
            <w:r w:rsidRPr="00D85AF9">
              <w:rPr>
                <w:rFonts w:eastAsia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2003" w:type="dxa"/>
            <w:tcBorders>
              <w:left w:val="nil"/>
            </w:tcBorders>
            <w:vAlign w:val="center"/>
          </w:tcPr>
          <w:p w14:paraId="727E0E8D" w14:textId="77777777" w:rsidR="00D85AF9" w:rsidRPr="00D85AF9" w:rsidRDefault="00D85AF9" w:rsidP="0029269A">
            <w:pPr>
              <w:rPr>
                <w:rFonts w:eastAsia="Times New Roman" w:cs="Times New Roman"/>
                <w:sz w:val="20"/>
                <w:szCs w:val="20"/>
              </w:rPr>
            </w:pPr>
            <w:r w:rsidRPr="00D85AF9">
              <w:rPr>
                <w:rFonts w:eastAsia="Times New Roman" w:cs="Times New Roman"/>
                <w:sz w:val="20"/>
                <w:szCs w:val="20"/>
              </w:rPr>
              <w:t xml:space="preserve">AEE, diversi da quelli sopra indicati, NON soggetti a etichettatura energetica </w:t>
            </w:r>
          </w:p>
          <w:p w14:paraId="256AB07B" w14:textId="6ACFCF59" w:rsidR="00D85AF9" w:rsidRPr="00D85AF9" w:rsidRDefault="00D85AF9" w:rsidP="0029269A">
            <w:pPr>
              <w:rPr>
                <w:rFonts w:eastAsia="Times New Roman" w:cs="Times New Roman"/>
                <w:sz w:val="20"/>
                <w:szCs w:val="20"/>
              </w:rPr>
            </w:pPr>
            <w:r w:rsidRPr="00D85AF9">
              <w:rPr>
                <w:rFonts w:eastAsia="Times New Roman" w:cs="Times New Roman"/>
                <w:sz w:val="20"/>
                <w:szCs w:val="20"/>
              </w:rPr>
              <w:t>(È necessario barrare il requisito)</w:t>
            </w:r>
          </w:p>
        </w:tc>
        <w:tc>
          <w:tcPr>
            <w:tcW w:w="430" w:type="dxa"/>
            <w:tcBorders>
              <w:right w:val="nil"/>
            </w:tcBorders>
            <w:vAlign w:val="center"/>
          </w:tcPr>
          <w:p w14:paraId="11BBE723" w14:textId="7E3DF209" w:rsidR="00D85AF9" w:rsidRPr="00EA667D" w:rsidRDefault="00D85AF9" w:rsidP="004B05BD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sym w:font="Wingdings" w:char="F0A8"/>
            </w:r>
          </w:p>
        </w:tc>
        <w:tc>
          <w:tcPr>
            <w:tcW w:w="4169" w:type="dxa"/>
            <w:tcBorders>
              <w:left w:val="nil"/>
            </w:tcBorders>
            <w:vAlign w:val="center"/>
          </w:tcPr>
          <w:p w14:paraId="4865C892" w14:textId="2F1BF588" w:rsidR="00D85AF9" w:rsidRPr="00EA667D" w:rsidRDefault="00D85AF9" w:rsidP="00EA667D">
            <w:pPr>
              <w:spacing w:line="0" w:lineRule="atLeast"/>
              <w:ind w:right="396"/>
              <w:rPr>
                <w:rFonts w:eastAsia="Times New Roman" w:cs="Times New Roman"/>
                <w:szCs w:val="24"/>
              </w:rPr>
            </w:pPr>
            <w:r w:rsidRPr="00EA667D">
              <w:rPr>
                <w:rFonts w:eastAsia="Times New Roman" w:cs="Times New Roman"/>
                <w:sz w:val="20"/>
                <w:szCs w:val="20"/>
              </w:rPr>
              <w:t>Marcatura CE (in quanto attestante la conformità ai requisiti tecnici previsti da</w:t>
            </w:r>
            <w:r>
              <w:rPr>
                <w:rFonts w:eastAsia="Times New Roman" w:cs="Times New Roman"/>
                <w:sz w:val="20"/>
                <w:szCs w:val="20"/>
              </w:rPr>
              <w:t>i</w:t>
            </w:r>
            <w:r w:rsidRPr="00EA667D">
              <w:rPr>
                <w:rFonts w:eastAsia="Times New Roman" w:cs="Times New Roman"/>
                <w:sz w:val="20"/>
                <w:szCs w:val="20"/>
              </w:rPr>
              <w:t xml:space="preserve"> regolamenti europei applicabili alla specifica categoria di prodotto, inclusi quelle relativi ai consumi energetici se vigenti)</w:t>
            </w:r>
          </w:p>
        </w:tc>
        <w:tc>
          <w:tcPr>
            <w:tcW w:w="2771" w:type="dxa"/>
            <w:tcBorders>
              <w:left w:val="nil"/>
            </w:tcBorders>
          </w:tcPr>
          <w:p w14:paraId="617D905B" w14:textId="77777777" w:rsidR="00D85AF9" w:rsidRPr="00EA667D" w:rsidRDefault="00D85AF9" w:rsidP="00EA667D">
            <w:pPr>
              <w:spacing w:line="0" w:lineRule="atLeast"/>
              <w:ind w:right="396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3EB1287B" w14:textId="77777777" w:rsidR="00835F47" w:rsidRDefault="00835F47">
      <w:pPr>
        <w:rPr>
          <w:rFonts w:eastAsia="Times New Roman" w:cs="Times New Roman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14"/>
        <w:gridCol w:w="447"/>
        <w:gridCol w:w="4022"/>
        <w:gridCol w:w="2771"/>
      </w:tblGrid>
      <w:tr w:rsidR="00302734" w:rsidRPr="00D85AF9" w14:paraId="0A69F6A2" w14:textId="360E7499" w:rsidTr="00CC0ED8">
        <w:tc>
          <w:tcPr>
            <w:tcW w:w="2614" w:type="dxa"/>
            <w:shd w:val="clear" w:color="auto" w:fill="D9E2F3" w:themeFill="accent5" w:themeFillTint="33"/>
            <w:vAlign w:val="center"/>
          </w:tcPr>
          <w:p w14:paraId="62C3313E" w14:textId="3E367D8F" w:rsidR="00302734" w:rsidRPr="00D85AF9" w:rsidRDefault="00302734" w:rsidP="00302734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D85AF9"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Tipo di AEE oggetto dell’attestazione</w:t>
            </w:r>
          </w:p>
        </w:tc>
        <w:tc>
          <w:tcPr>
            <w:tcW w:w="4469" w:type="dxa"/>
            <w:gridSpan w:val="2"/>
            <w:shd w:val="clear" w:color="auto" w:fill="D9E2F3" w:themeFill="accent5" w:themeFillTint="33"/>
            <w:vAlign w:val="center"/>
          </w:tcPr>
          <w:p w14:paraId="75451061" w14:textId="517F6550" w:rsidR="00302734" w:rsidRPr="00D85AF9" w:rsidRDefault="00302734" w:rsidP="00302734">
            <w:pPr>
              <w:spacing w:line="0" w:lineRule="atLeast"/>
              <w:ind w:right="396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85AF9">
              <w:rPr>
                <w:rFonts w:eastAsia="Times New Roman" w:cs="Times New Roman"/>
                <w:b/>
                <w:sz w:val="20"/>
                <w:szCs w:val="20"/>
              </w:rPr>
              <w:t xml:space="preserve">Vincolo DNSH obiettivo </w:t>
            </w:r>
            <w:proofErr w:type="gramStart"/>
            <w:r w:rsidRPr="00D85AF9">
              <w:rPr>
                <w:rFonts w:eastAsia="Times New Roman" w:cs="Times New Roman"/>
                <w:b/>
                <w:sz w:val="20"/>
                <w:szCs w:val="20"/>
              </w:rPr>
              <w:t>4</w:t>
            </w:r>
            <w:proofErr w:type="gramEnd"/>
            <w:r w:rsidRPr="00D85AF9">
              <w:rPr>
                <w:rFonts w:eastAsia="Times New Roman" w:cs="Times New Roman"/>
                <w:b/>
                <w:sz w:val="20"/>
                <w:szCs w:val="20"/>
              </w:rPr>
              <w:t xml:space="preserve"> economia circolare</w:t>
            </w:r>
          </w:p>
          <w:p w14:paraId="759258EA" w14:textId="51AB132A" w:rsidR="00302734" w:rsidRPr="00D85AF9" w:rsidRDefault="00302734" w:rsidP="00302734">
            <w:pPr>
              <w:spacing w:line="0" w:lineRule="atLeast"/>
              <w:ind w:right="396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85AF9">
              <w:rPr>
                <w:rFonts w:eastAsia="Times New Roman" w:cs="Times New Roman"/>
                <w:sz w:val="20"/>
                <w:szCs w:val="20"/>
              </w:rPr>
              <w:t xml:space="preserve">Requisito previsto dall’ art. </w:t>
            </w:r>
            <w:r w:rsidR="001C633B">
              <w:rPr>
                <w:rFonts w:eastAsia="Times New Roman" w:cs="Times New Roman"/>
                <w:sz w:val="20"/>
                <w:szCs w:val="20"/>
              </w:rPr>
              <w:t>…</w:t>
            </w:r>
            <w:r w:rsidRPr="00D85AF9">
              <w:rPr>
                <w:rFonts w:eastAsia="Times New Roman" w:cs="Times New Roman"/>
                <w:sz w:val="20"/>
                <w:szCs w:val="20"/>
              </w:rPr>
              <w:t xml:space="preserve"> del bando approvato con D.G.R. n. </w:t>
            </w:r>
            <w:r w:rsidR="001C633B">
              <w:rPr>
                <w:rFonts w:eastAsia="Times New Roman" w:cs="Times New Roman"/>
                <w:sz w:val="20"/>
                <w:szCs w:val="20"/>
              </w:rPr>
              <w:t>…</w:t>
            </w:r>
            <w:r w:rsidRPr="00D85AF9">
              <w:rPr>
                <w:rFonts w:eastAsia="Times New Roman" w:cs="Times New Roman"/>
                <w:sz w:val="20"/>
                <w:szCs w:val="20"/>
              </w:rPr>
              <w:t xml:space="preserve">: le apparecchiature devono essere acquistate e gestite in linea con le procedure per la </w:t>
            </w:r>
            <w:r w:rsidRPr="00D85AF9">
              <w:rPr>
                <w:rFonts w:eastAsia="Times New Roman" w:cs="Times New Roman"/>
                <w:b/>
                <w:bCs/>
                <w:sz w:val="20"/>
                <w:szCs w:val="20"/>
              </w:rPr>
              <w:t>gestione dei rifiuti e il riutilizzo dei materiali</w:t>
            </w:r>
            <w:r w:rsidRPr="00D85AF9">
              <w:rPr>
                <w:rFonts w:eastAsia="Times New Roman" w:cs="Times New Roman"/>
                <w:sz w:val="20"/>
                <w:szCs w:val="20"/>
              </w:rPr>
              <w:t xml:space="preserve"> secondo la Dir. RAEE 2012/19 EU </w:t>
            </w:r>
          </w:p>
        </w:tc>
        <w:tc>
          <w:tcPr>
            <w:tcW w:w="2771" w:type="dxa"/>
            <w:shd w:val="clear" w:color="auto" w:fill="D9E2F3" w:themeFill="accent5" w:themeFillTint="33"/>
            <w:vAlign w:val="center"/>
          </w:tcPr>
          <w:p w14:paraId="639BDE62" w14:textId="07FD9941" w:rsidR="00302734" w:rsidRPr="00D85AF9" w:rsidRDefault="00302734" w:rsidP="00302734">
            <w:pPr>
              <w:spacing w:line="0" w:lineRule="atLeast"/>
              <w:ind w:right="396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85AF9">
              <w:rPr>
                <w:rFonts w:eastAsia="Times New Roman" w:cs="Times New Roman"/>
                <w:b/>
                <w:sz w:val="20"/>
                <w:szCs w:val="20"/>
              </w:rPr>
              <w:t>Note</w:t>
            </w:r>
          </w:p>
        </w:tc>
      </w:tr>
      <w:tr w:rsidR="00302734" w14:paraId="45678E23" w14:textId="6DAF3668" w:rsidTr="00D85AF9">
        <w:trPr>
          <w:trHeight w:val="684"/>
        </w:trPr>
        <w:tc>
          <w:tcPr>
            <w:tcW w:w="2614" w:type="dxa"/>
            <w:vMerge w:val="restart"/>
            <w:shd w:val="clear" w:color="auto" w:fill="FFFFFF" w:themeFill="background1"/>
            <w:vAlign w:val="center"/>
          </w:tcPr>
          <w:p w14:paraId="55B8E711" w14:textId="77777777" w:rsidR="00302734" w:rsidRPr="00D85AF9" w:rsidRDefault="00302734" w:rsidP="00302734">
            <w:pPr>
              <w:rPr>
                <w:rFonts w:eastAsia="Times New Roman" w:cs="Times New Roman"/>
                <w:sz w:val="20"/>
                <w:szCs w:val="20"/>
              </w:rPr>
            </w:pPr>
            <w:r w:rsidRPr="00D85AF9">
              <w:rPr>
                <w:rFonts w:eastAsia="Times New Roman" w:cs="Times New Roman"/>
                <w:sz w:val="20"/>
                <w:szCs w:val="20"/>
              </w:rPr>
              <w:t xml:space="preserve">Tutte le Apparecchiature Elettriche ed Elettroniche (AEE) </w:t>
            </w:r>
          </w:p>
          <w:p w14:paraId="41730A8C" w14:textId="31854EEB" w:rsidR="00302734" w:rsidRPr="00D85AF9" w:rsidRDefault="00302734" w:rsidP="00302734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D85AF9">
              <w:rPr>
                <w:rFonts w:eastAsia="Times New Roman" w:cs="Times New Roman"/>
                <w:sz w:val="20"/>
                <w:szCs w:val="20"/>
              </w:rPr>
              <w:t>(È necessario barrare almeno uno dei requisiti)</w:t>
            </w: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14:paraId="7568829C" w14:textId="54A4E84B" w:rsidR="00302734" w:rsidRPr="00835F47" w:rsidRDefault="00302734" w:rsidP="00302734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szCs w:val="24"/>
              </w:rPr>
              <w:sym w:font="Wingdings" w:char="F0A8"/>
            </w:r>
          </w:p>
        </w:tc>
        <w:tc>
          <w:tcPr>
            <w:tcW w:w="4022" w:type="dxa"/>
            <w:shd w:val="clear" w:color="auto" w:fill="FFFFFF" w:themeFill="background1"/>
            <w:vAlign w:val="center"/>
          </w:tcPr>
          <w:p w14:paraId="68934CD4" w14:textId="0F269BDB" w:rsidR="00302734" w:rsidRPr="00835F47" w:rsidRDefault="00302734" w:rsidP="00302734">
            <w:pPr>
              <w:spacing w:line="0" w:lineRule="atLeast"/>
              <w:ind w:right="396"/>
              <w:jc w:val="both"/>
              <w:rPr>
                <w:rFonts w:eastAsia="Times New Roman" w:cs="Times New Roman"/>
                <w:b/>
                <w:sz w:val="22"/>
              </w:rPr>
            </w:pPr>
            <w:r w:rsidRPr="004B05BD">
              <w:rPr>
                <w:rFonts w:eastAsia="Times New Roman" w:cs="Times New Roman"/>
                <w:sz w:val="20"/>
                <w:szCs w:val="20"/>
              </w:rPr>
              <w:t xml:space="preserve">Etichetta ambientale tipo I secondo la UNI EN ISO 14024 (Ecolabel, TCO certified, Blue Angel, </w:t>
            </w:r>
            <w:proofErr w:type="spellStart"/>
            <w:r w:rsidRPr="004B05BD">
              <w:rPr>
                <w:rFonts w:eastAsia="Times New Roman" w:cs="Times New Roman"/>
                <w:sz w:val="20"/>
                <w:szCs w:val="20"/>
              </w:rPr>
              <w:t>Nordic</w:t>
            </w:r>
            <w:proofErr w:type="spellEnd"/>
            <w:r w:rsidRPr="004B05BD">
              <w:rPr>
                <w:rFonts w:eastAsia="Times New Roman" w:cs="Times New Roman"/>
                <w:sz w:val="20"/>
                <w:szCs w:val="20"/>
              </w:rPr>
              <w:t xml:space="preserve"> Swan, TUV Green Product Mark, o equivalente)</w:t>
            </w:r>
          </w:p>
        </w:tc>
        <w:tc>
          <w:tcPr>
            <w:tcW w:w="2771" w:type="dxa"/>
            <w:shd w:val="clear" w:color="auto" w:fill="FFFFFF" w:themeFill="background1"/>
          </w:tcPr>
          <w:p w14:paraId="75C727B1" w14:textId="77777777" w:rsidR="00302734" w:rsidRPr="004B05BD" w:rsidRDefault="00302734" w:rsidP="00302734">
            <w:pPr>
              <w:spacing w:line="0" w:lineRule="atLeast"/>
              <w:ind w:right="396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02734" w14:paraId="4AFB3FA7" w14:textId="744AB180" w:rsidTr="00D85AF9">
        <w:tc>
          <w:tcPr>
            <w:tcW w:w="2614" w:type="dxa"/>
            <w:vMerge/>
            <w:shd w:val="clear" w:color="auto" w:fill="FFFFFF" w:themeFill="background1"/>
            <w:vAlign w:val="center"/>
          </w:tcPr>
          <w:p w14:paraId="066B6966" w14:textId="77777777" w:rsidR="00302734" w:rsidRPr="00D85AF9" w:rsidRDefault="00302734" w:rsidP="00302734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14:paraId="61B72B0B" w14:textId="55706AEC" w:rsidR="00302734" w:rsidRPr="00835F47" w:rsidRDefault="00302734" w:rsidP="00302734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szCs w:val="24"/>
              </w:rPr>
              <w:sym w:font="Wingdings" w:char="F0A8"/>
            </w:r>
          </w:p>
        </w:tc>
        <w:tc>
          <w:tcPr>
            <w:tcW w:w="4022" w:type="dxa"/>
            <w:shd w:val="clear" w:color="auto" w:fill="FFFFFF" w:themeFill="background1"/>
            <w:vAlign w:val="center"/>
          </w:tcPr>
          <w:p w14:paraId="0265650C" w14:textId="5735DC6D" w:rsidR="00302734" w:rsidRPr="00835F47" w:rsidRDefault="00302734" w:rsidP="00302734">
            <w:pPr>
              <w:spacing w:line="0" w:lineRule="atLeast"/>
              <w:ind w:right="396"/>
              <w:jc w:val="both"/>
              <w:rPr>
                <w:rFonts w:eastAsia="Times New Roman" w:cs="Times New Roman"/>
                <w:b/>
                <w:sz w:val="22"/>
              </w:rPr>
            </w:pPr>
            <w:r w:rsidRPr="004B05BD">
              <w:rPr>
                <w:rFonts w:eastAsia="Times New Roman" w:cs="Times New Roman"/>
                <w:sz w:val="20"/>
                <w:szCs w:val="20"/>
              </w:rPr>
              <w:t>Possesso dell'iscrizione alla piattaforma RAEE del produttore e/o fornitore e/o distributore e presenza del marchio RAEE sul prodotto</w:t>
            </w:r>
          </w:p>
        </w:tc>
        <w:tc>
          <w:tcPr>
            <w:tcW w:w="2771" w:type="dxa"/>
            <w:shd w:val="clear" w:color="auto" w:fill="FFFFFF" w:themeFill="background1"/>
          </w:tcPr>
          <w:p w14:paraId="7088739B" w14:textId="77777777" w:rsidR="00302734" w:rsidRPr="004B05BD" w:rsidRDefault="00302734" w:rsidP="00302734">
            <w:pPr>
              <w:spacing w:line="0" w:lineRule="atLeast"/>
              <w:ind w:right="396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02734" w14:paraId="5CECE1E2" w14:textId="3DC8081B" w:rsidTr="00D85AF9">
        <w:tc>
          <w:tcPr>
            <w:tcW w:w="2614" w:type="dxa"/>
            <w:vMerge/>
            <w:shd w:val="clear" w:color="auto" w:fill="FFFFFF" w:themeFill="background1"/>
            <w:vAlign w:val="center"/>
          </w:tcPr>
          <w:p w14:paraId="141F3E98" w14:textId="77777777" w:rsidR="00302734" w:rsidRPr="00D85AF9" w:rsidRDefault="00302734" w:rsidP="00302734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14:paraId="0DB1112F" w14:textId="54C2CC3B" w:rsidR="00302734" w:rsidRPr="00835F47" w:rsidRDefault="00302734" w:rsidP="00302734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szCs w:val="24"/>
              </w:rPr>
              <w:sym w:font="Wingdings" w:char="F0A8"/>
            </w:r>
          </w:p>
        </w:tc>
        <w:tc>
          <w:tcPr>
            <w:tcW w:w="4022" w:type="dxa"/>
            <w:shd w:val="clear" w:color="auto" w:fill="FFFFFF" w:themeFill="background1"/>
            <w:vAlign w:val="center"/>
          </w:tcPr>
          <w:p w14:paraId="32EC0C35" w14:textId="0437864F" w:rsidR="00302734" w:rsidRPr="00835F47" w:rsidRDefault="00302734" w:rsidP="00302734">
            <w:pPr>
              <w:jc w:val="both"/>
              <w:rPr>
                <w:rFonts w:eastAsia="Times New Roman" w:cs="Times New Roman"/>
                <w:b/>
                <w:sz w:val="22"/>
              </w:rPr>
            </w:pPr>
            <w:r w:rsidRPr="004B05BD">
              <w:rPr>
                <w:rFonts w:eastAsia="Times New Roman" w:cs="Times New Roman"/>
                <w:sz w:val="20"/>
                <w:szCs w:val="20"/>
              </w:rPr>
              <w:t xml:space="preserve">Trattasi di AEE rientrante in una delle categorie di esclusione di cui art.3 del </w:t>
            </w:r>
            <w:proofErr w:type="spellStart"/>
            <w:r w:rsidRPr="004B05BD">
              <w:rPr>
                <w:rFonts w:eastAsia="Times New Roman" w:cs="Times New Roman"/>
                <w:sz w:val="20"/>
                <w:szCs w:val="20"/>
              </w:rPr>
              <w:t>D.lgs</w:t>
            </w:r>
            <w:proofErr w:type="spellEnd"/>
            <w:r w:rsidRPr="004B05BD">
              <w:rPr>
                <w:rFonts w:eastAsia="Times New Roman" w:cs="Times New Roman"/>
                <w:sz w:val="20"/>
                <w:szCs w:val="20"/>
              </w:rPr>
              <w:t xml:space="preserve"> n.49/2014</w:t>
            </w:r>
            <w:r w:rsidRPr="00B629FF">
              <w:rPr>
                <w:vertAlign w:val="superscript"/>
              </w:rPr>
              <w:footnoteReference w:id="7"/>
            </w:r>
            <w:r w:rsidRPr="004B05BD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  <w:shd w:val="clear" w:color="auto" w:fill="FFFFFF" w:themeFill="background1"/>
          </w:tcPr>
          <w:p w14:paraId="3DEBC4F5" w14:textId="77777777" w:rsidR="00302734" w:rsidRPr="004B05BD" w:rsidRDefault="00302734" w:rsidP="0030273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42849C6D" w14:textId="2D5CEA3D" w:rsidR="00302734" w:rsidRDefault="00302734">
      <w:pPr>
        <w:rPr>
          <w:rFonts w:eastAsia="Times New Roman" w:cs="Times New Roman"/>
          <w:szCs w:val="24"/>
        </w:rPr>
      </w:pPr>
    </w:p>
    <w:p w14:paraId="6092F4FC" w14:textId="77777777" w:rsidR="00302734" w:rsidRDefault="00302734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14:paraId="6833FC24" w14:textId="77777777" w:rsidR="00835F47" w:rsidRDefault="00835F47">
      <w:pPr>
        <w:rPr>
          <w:rFonts w:eastAsia="Times New Roman" w:cs="Times New Roman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00"/>
        <w:gridCol w:w="465"/>
        <w:gridCol w:w="4018"/>
        <w:gridCol w:w="2771"/>
      </w:tblGrid>
      <w:tr w:rsidR="00D85AF9" w:rsidRPr="00D85AF9" w14:paraId="14C00305" w14:textId="7D7DCCCD" w:rsidTr="00D85AF9">
        <w:tc>
          <w:tcPr>
            <w:tcW w:w="2600" w:type="dxa"/>
            <w:shd w:val="clear" w:color="auto" w:fill="D9E2F3" w:themeFill="accent5" w:themeFillTint="33"/>
            <w:vAlign w:val="center"/>
          </w:tcPr>
          <w:p w14:paraId="7471D9C9" w14:textId="55273367" w:rsidR="00D85AF9" w:rsidRPr="00D85AF9" w:rsidRDefault="00D85AF9" w:rsidP="00835F47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D85AF9">
              <w:rPr>
                <w:rFonts w:eastAsia="Times New Roman" w:cs="Times New Roman"/>
                <w:b/>
                <w:sz w:val="20"/>
                <w:szCs w:val="20"/>
              </w:rPr>
              <w:t>Tipo di AEE oggetto dell’attestazione</w:t>
            </w:r>
          </w:p>
        </w:tc>
        <w:tc>
          <w:tcPr>
            <w:tcW w:w="4483" w:type="dxa"/>
            <w:gridSpan w:val="2"/>
            <w:shd w:val="clear" w:color="auto" w:fill="D9E2F3" w:themeFill="accent5" w:themeFillTint="33"/>
            <w:vAlign w:val="center"/>
          </w:tcPr>
          <w:p w14:paraId="0BF2A867" w14:textId="77777777" w:rsidR="00D85AF9" w:rsidRPr="00D85AF9" w:rsidRDefault="00D85AF9" w:rsidP="00D85AF9">
            <w:pPr>
              <w:spacing w:line="0" w:lineRule="atLeast"/>
              <w:ind w:right="396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85AF9">
              <w:rPr>
                <w:rFonts w:eastAsia="Times New Roman" w:cs="Times New Roman"/>
                <w:b/>
                <w:sz w:val="20"/>
                <w:szCs w:val="20"/>
              </w:rPr>
              <w:t xml:space="preserve">Vincolo DNSH obiettivo </w:t>
            </w:r>
            <w:proofErr w:type="gramStart"/>
            <w:r w:rsidRPr="00D85AF9">
              <w:rPr>
                <w:rFonts w:eastAsia="Times New Roman" w:cs="Times New Roman"/>
                <w:b/>
                <w:sz w:val="20"/>
                <w:szCs w:val="20"/>
              </w:rPr>
              <w:t>4</w:t>
            </w:r>
            <w:proofErr w:type="gramEnd"/>
            <w:r w:rsidRPr="00D85AF9">
              <w:rPr>
                <w:rFonts w:eastAsia="Times New Roman" w:cs="Times New Roman"/>
                <w:b/>
                <w:sz w:val="20"/>
                <w:szCs w:val="20"/>
              </w:rPr>
              <w:t xml:space="preserve"> economia circolare</w:t>
            </w:r>
          </w:p>
          <w:p w14:paraId="2957F216" w14:textId="6F089809" w:rsidR="00D85AF9" w:rsidRPr="00D85AF9" w:rsidRDefault="00D85AF9" w:rsidP="00D85AF9">
            <w:pPr>
              <w:spacing w:line="0" w:lineRule="atLeast"/>
              <w:ind w:right="396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85AF9">
              <w:rPr>
                <w:rFonts w:eastAsia="Times New Roman" w:cs="Times New Roman"/>
                <w:sz w:val="20"/>
                <w:szCs w:val="20"/>
              </w:rPr>
              <w:t xml:space="preserve">Requisito previsto dall’ art. </w:t>
            </w:r>
            <w:r w:rsidR="001C633B">
              <w:rPr>
                <w:rFonts w:eastAsia="Times New Roman" w:cs="Times New Roman"/>
                <w:sz w:val="20"/>
                <w:szCs w:val="20"/>
              </w:rPr>
              <w:t xml:space="preserve">… </w:t>
            </w:r>
            <w:r w:rsidRPr="00D85AF9">
              <w:rPr>
                <w:rFonts w:eastAsia="Times New Roman" w:cs="Times New Roman"/>
                <w:sz w:val="20"/>
                <w:szCs w:val="20"/>
              </w:rPr>
              <w:t xml:space="preserve">del bando approvato con D.G.R. n. </w:t>
            </w:r>
            <w:r w:rsidR="001C633B">
              <w:rPr>
                <w:rFonts w:eastAsia="Times New Roman" w:cs="Times New Roman"/>
                <w:sz w:val="20"/>
                <w:szCs w:val="20"/>
              </w:rPr>
              <w:t xml:space="preserve">… </w:t>
            </w:r>
            <w:r w:rsidRPr="00D85AF9">
              <w:rPr>
                <w:rFonts w:eastAsia="Times New Roman" w:cs="Times New Roman"/>
                <w:sz w:val="20"/>
                <w:szCs w:val="20"/>
              </w:rPr>
              <w:t xml:space="preserve">rispondere alle </w:t>
            </w:r>
            <w:r w:rsidRPr="00D85AF9">
              <w:rPr>
                <w:rFonts w:eastAsia="Times New Roman" w:cs="Times New Roman"/>
                <w:bCs/>
                <w:sz w:val="20"/>
                <w:szCs w:val="20"/>
              </w:rPr>
              <w:t xml:space="preserve">specifiche di </w:t>
            </w:r>
            <w:r w:rsidRPr="00D85AF9">
              <w:rPr>
                <w:rFonts w:eastAsia="Times New Roman" w:cs="Times New Roman"/>
                <w:b/>
                <w:bCs/>
                <w:sz w:val="20"/>
                <w:szCs w:val="20"/>
              </w:rPr>
              <w:t>progettazione ecocompatibile</w:t>
            </w:r>
            <w:r w:rsidRPr="00D85AF9">
              <w:rPr>
                <w:rFonts w:eastAsia="Times New Roman" w:cs="Times New Roman"/>
                <w:sz w:val="20"/>
                <w:szCs w:val="20"/>
              </w:rPr>
              <w:t xml:space="preserve"> ai sensi della Dir. “Ecodesign” 2009/125/CE e dei relativi atti di </w:t>
            </w:r>
            <w:r w:rsidRPr="00D85AF9">
              <w:rPr>
                <w:rFonts w:eastAsia="Times New Roman" w:cs="Times New Roman"/>
                <w:bCs/>
                <w:sz w:val="20"/>
                <w:szCs w:val="20"/>
              </w:rPr>
              <w:t>esecuzione</w:t>
            </w:r>
            <w:r w:rsidRPr="00D85AF9">
              <w:rPr>
                <w:rStyle w:val="Rimandonotaapidipagina"/>
                <w:rFonts w:eastAsia="Times New Roman" w:cs="Times New Roman"/>
                <w:sz w:val="20"/>
                <w:szCs w:val="20"/>
              </w:rPr>
              <w:footnoteReference w:id="8"/>
            </w:r>
            <w:r w:rsidRPr="00D85AF9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77C29608" w14:textId="77777777" w:rsidR="00D85AF9" w:rsidRDefault="00D85AF9" w:rsidP="00835F47">
            <w:pPr>
              <w:spacing w:line="0" w:lineRule="atLeast"/>
              <w:ind w:right="396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4EBCEC34" w14:textId="614D910D" w:rsidR="00D85AF9" w:rsidRPr="00D85AF9" w:rsidRDefault="00D85AF9" w:rsidP="00835F47">
            <w:pPr>
              <w:spacing w:line="0" w:lineRule="atLeast"/>
              <w:ind w:right="396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85AF9">
              <w:rPr>
                <w:rFonts w:eastAsia="Times New Roman" w:cs="Times New Roman"/>
                <w:b/>
                <w:sz w:val="20"/>
                <w:szCs w:val="20"/>
              </w:rPr>
              <w:t xml:space="preserve">Vincolo DNSH obiettivo </w:t>
            </w:r>
            <w:proofErr w:type="gramStart"/>
            <w:r w:rsidRPr="00D85AF9">
              <w:rPr>
                <w:rFonts w:eastAsia="Times New Roman" w:cs="Times New Roman"/>
                <w:b/>
                <w:sz w:val="20"/>
                <w:szCs w:val="20"/>
              </w:rPr>
              <w:t>5</w:t>
            </w:r>
            <w:proofErr w:type="gramEnd"/>
            <w:r w:rsidRPr="00D85AF9">
              <w:rPr>
                <w:rFonts w:eastAsia="Times New Roman" w:cs="Times New Roman"/>
                <w:b/>
                <w:sz w:val="20"/>
                <w:szCs w:val="20"/>
              </w:rPr>
              <w:t xml:space="preserve"> prevenzione dell’inquinamento</w:t>
            </w:r>
          </w:p>
          <w:p w14:paraId="64972053" w14:textId="36FD6BE2" w:rsidR="00D85AF9" w:rsidRPr="00D85AF9" w:rsidRDefault="00D85AF9" w:rsidP="00DB7028">
            <w:pPr>
              <w:spacing w:line="0" w:lineRule="atLeast"/>
              <w:ind w:right="396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85AF9">
              <w:rPr>
                <w:rFonts w:eastAsia="Times New Roman" w:cs="Times New Roman"/>
                <w:sz w:val="20"/>
                <w:szCs w:val="20"/>
              </w:rPr>
              <w:t>Requisito previsto dall’ ar</w:t>
            </w:r>
            <w:r w:rsidR="001C633B">
              <w:rPr>
                <w:rFonts w:eastAsia="Times New Roman" w:cs="Times New Roman"/>
                <w:sz w:val="20"/>
                <w:szCs w:val="20"/>
              </w:rPr>
              <w:t xml:space="preserve">t. … </w:t>
            </w:r>
            <w:r w:rsidRPr="00D85AF9">
              <w:rPr>
                <w:rFonts w:eastAsia="Times New Roman" w:cs="Times New Roman"/>
                <w:sz w:val="20"/>
                <w:szCs w:val="20"/>
              </w:rPr>
              <w:t xml:space="preserve"> del bando approvato con D.G.R. n. </w:t>
            </w:r>
            <w:r w:rsidR="001C633B">
              <w:rPr>
                <w:rFonts w:eastAsia="Times New Roman" w:cs="Times New Roman"/>
                <w:sz w:val="20"/>
                <w:szCs w:val="20"/>
              </w:rPr>
              <w:t>…</w:t>
            </w:r>
            <w:r w:rsidRPr="00D85AF9">
              <w:rPr>
                <w:rFonts w:eastAsia="Times New Roman" w:cs="Times New Roman"/>
                <w:sz w:val="20"/>
                <w:szCs w:val="20"/>
              </w:rPr>
              <w:t>: “le apparecchiature dovranno rispettare i requisiti relativi alla presenza di sostanze pericolose (Dir. ‘’</w:t>
            </w:r>
            <w:proofErr w:type="spellStart"/>
            <w:r w:rsidRPr="00D85AF9">
              <w:rPr>
                <w:rFonts w:eastAsia="Times New Roman" w:cs="Times New Roman"/>
                <w:sz w:val="20"/>
                <w:szCs w:val="20"/>
              </w:rPr>
              <w:t>RoHS</w:t>
            </w:r>
            <w:proofErr w:type="spellEnd"/>
            <w:r w:rsidRPr="00D85AF9">
              <w:rPr>
                <w:rFonts w:eastAsia="Times New Roman" w:cs="Times New Roman"/>
                <w:sz w:val="20"/>
                <w:szCs w:val="20"/>
              </w:rPr>
              <w:t>’’ 2011/65/EU) [...]</w:t>
            </w:r>
            <w:r w:rsidR="0030273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9B7A5D">
              <w:rPr>
                <w:rFonts w:eastAsia="Times New Roman" w:cs="Times New Roman"/>
                <w:sz w:val="20"/>
                <w:szCs w:val="20"/>
              </w:rPr>
              <w:t xml:space="preserve">e </w:t>
            </w:r>
            <w:r w:rsidRPr="00D85AF9">
              <w:rPr>
                <w:rFonts w:eastAsia="Times New Roman" w:cs="Times New Roman"/>
                <w:sz w:val="20"/>
                <w:szCs w:val="20"/>
              </w:rPr>
              <w:t>i requisiti di compatibilità elettromagnetica (Dir. 2014/30/UE</w:t>
            </w:r>
            <w:r w:rsidR="009B7A5D">
              <w:rPr>
                <w:rFonts w:eastAsia="Times New Roman" w:cs="Times New Roman"/>
                <w:sz w:val="20"/>
                <w:szCs w:val="20"/>
              </w:rPr>
              <w:t>)</w:t>
            </w:r>
            <w:r w:rsidRPr="00D85AF9">
              <w:rPr>
                <w:rFonts w:eastAsia="Times New Roman" w:cs="Times New Roman"/>
                <w:sz w:val="20"/>
                <w:szCs w:val="20"/>
              </w:rPr>
              <w:t>”</w:t>
            </w:r>
          </w:p>
        </w:tc>
        <w:tc>
          <w:tcPr>
            <w:tcW w:w="2771" w:type="dxa"/>
            <w:shd w:val="clear" w:color="auto" w:fill="D9E2F3" w:themeFill="accent5" w:themeFillTint="33"/>
          </w:tcPr>
          <w:p w14:paraId="5E26D26D" w14:textId="39D1044A" w:rsidR="00D85AF9" w:rsidRPr="00D85AF9" w:rsidRDefault="00D85AF9" w:rsidP="00D85AF9">
            <w:pPr>
              <w:spacing w:line="0" w:lineRule="atLeast"/>
              <w:ind w:right="396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85AF9">
              <w:rPr>
                <w:rFonts w:eastAsia="Times New Roman" w:cs="Times New Roman"/>
                <w:b/>
                <w:sz w:val="20"/>
                <w:szCs w:val="20"/>
              </w:rPr>
              <w:t>Note</w:t>
            </w:r>
          </w:p>
        </w:tc>
      </w:tr>
      <w:tr w:rsidR="00D85AF9" w14:paraId="418FA898" w14:textId="1263867A" w:rsidTr="00D85AF9">
        <w:tc>
          <w:tcPr>
            <w:tcW w:w="2600" w:type="dxa"/>
            <w:vAlign w:val="center"/>
          </w:tcPr>
          <w:p w14:paraId="1A5DDD69" w14:textId="77777777" w:rsidR="00D85AF9" w:rsidRPr="00D85AF9" w:rsidRDefault="00D85AF9" w:rsidP="004B05BD">
            <w:pPr>
              <w:rPr>
                <w:rFonts w:eastAsia="Times New Roman" w:cs="Times New Roman"/>
                <w:sz w:val="20"/>
                <w:szCs w:val="20"/>
              </w:rPr>
            </w:pPr>
            <w:r w:rsidRPr="00D85AF9">
              <w:rPr>
                <w:rFonts w:eastAsia="Times New Roman" w:cs="Times New Roman"/>
                <w:sz w:val="20"/>
                <w:szCs w:val="20"/>
              </w:rPr>
              <w:t>Tutte le Apparecchiature Elettriche ed Elettroniche (AEE)</w:t>
            </w:r>
          </w:p>
          <w:p w14:paraId="1849B155" w14:textId="1E03CA3B" w:rsidR="00D85AF9" w:rsidRDefault="00D85AF9" w:rsidP="004B05BD">
            <w:pPr>
              <w:rPr>
                <w:rFonts w:eastAsia="Times New Roman" w:cs="Times New Roman"/>
                <w:szCs w:val="24"/>
              </w:rPr>
            </w:pPr>
            <w:r w:rsidRPr="00D85AF9">
              <w:rPr>
                <w:rFonts w:eastAsia="Times New Roman" w:cs="Times New Roman"/>
                <w:sz w:val="20"/>
                <w:szCs w:val="20"/>
              </w:rPr>
              <w:t>(È necessario barrare il requisito)</w:t>
            </w:r>
          </w:p>
        </w:tc>
        <w:tc>
          <w:tcPr>
            <w:tcW w:w="465" w:type="dxa"/>
            <w:vAlign w:val="center"/>
          </w:tcPr>
          <w:p w14:paraId="5E24B70F" w14:textId="11752766" w:rsidR="00D85AF9" w:rsidRPr="004B05BD" w:rsidRDefault="00D85AF9" w:rsidP="004B05BD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sym w:font="Wingdings" w:char="F0A8"/>
            </w:r>
          </w:p>
        </w:tc>
        <w:tc>
          <w:tcPr>
            <w:tcW w:w="4018" w:type="dxa"/>
            <w:vAlign w:val="center"/>
          </w:tcPr>
          <w:p w14:paraId="5A9F0F6B" w14:textId="2FA47ED8" w:rsidR="00D85AF9" w:rsidRPr="004B05BD" w:rsidRDefault="00D85AF9" w:rsidP="004B05BD">
            <w:pPr>
              <w:spacing w:line="0" w:lineRule="atLeast"/>
              <w:ind w:right="396"/>
              <w:rPr>
                <w:rFonts w:eastAsia="Times New Roman" w:cs="Times New Roman"/>
                <w:szCs w:val="24"/>
              </w:rPr>
            </w:pPr>
            <w:r w:rsidRPr="004B05BD">
              <w:rPr>
                <w:rFonts w:eastAsia="Times New Roman" w:cs="Times New Roman"/>
                <w:sz w:val="20"/>
                <w:szCs w:val="20"/>
              </w:rPr>
              <w:t>Marcatura CE</w:t>
            </w:r>
            <w:r w:rsidRPr="00026CB1">
              <w:rPr>
                <w:rStyle w:val="Rimandonotaapidipagina"/>
                <w:rFonts w:eastAsia="Times New Roman" w:cs="Times New Roman"/>
                <w:szCs w:val="24"/>
              </w:rPr>
              <w:footnoteReference w:id="9"/>
            </w:r>
            <w:r w:rsidRPr="004B05BD">
              <w:rPr>
                <w:rFonts w:eastAsia="Times New Roman" w:cs="Times New Roman"/>
                <w:szCs w:val="24"/>
              </w:rPr>
              <w:t xml:space="preserve"> (</w:t>
            </w:r>
            <w:r w:rsidRPr="004B05BD">
              <w:rPr>
                <w:rFonts w:eastAsia="Times New Roman" w:cs="Times New Roman"/>
                <w:sz w:val="20"/>
                <w:szCs w:val="20"/>
              </w:rPr>
              <w:t>in quanto attestante la conformità ai requisiti tecnici previsti da</w:t>
            </w:r>
            <w:r>
              <w:rPr>
                <w:rFonts w:eastAsia="Times New Roman" w:cs="Times New Roman"/>
                <w:sz w:val="20"/>
                <w:szCs w:val="20"/>
              </w:rPr>
              <w:t>i</w:t>
            </w:r>
            <w:r w:rsidRPr="004B05BD">
              <w:rPr>
                <w:rFonts w:eastAsia="Times New Roman" w:cs="Times New Roman"/>
                <w:sz w:val="20"/>
                <w:szCs w:val="20"/>
              </w:rPr>
              <w:t xml:space="preserve"> regolamenti europei applicabili agli AEE, incluse quelle citate nel bando)</w:t>
            </w:r>
          </w:p>
        </w:tc>
        <w:tc>
          <w:tcPr>
            <w:tcW w:w="2771" w:type="dxa"/>
          </w:tcPr>
          <w:p w14:paraId="0F2AB8DC" w14:textId="77777777" w:rsidR="00D85AF9" w:rsidRPr="004B05BD" w:rsidRDefault="00D85AF9" w:rsidP="004B05BD">
            <w:pPr>
              <w:spacing w:line="0" w:lineRule="atLeast"/>
              <w:ind w:right="396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6E52C50D" w14:textId="0AF6F50F" w:rsidR="00666E2E" w:rsidRDefault="00666E2E">
      <w:pPr>
        <w:rPr>
          <w:rFonts w:eastAsia="Times New Roman" w:cs="Times New Roman"/>
          <w:szCs w:val="24"/>
        </w:rPr>
      </w:pPr>
    </w:p>
    <w:p w14:paraId="79400B6D" w14:textId="3A3B65FD" w:rsidR="008D65C3" w:rsidRPr="00B709DB" w:rsidRDefault="008D65C3" w:rsidP="008D65C3">
      <w:pPr>
        <w:spacing w:after="0" w:line="276" w:lineRule="auto"/>
        <w:ind w:right="396"/>
        <w:jc w:val="both"/>
        <w:rPr>
          <w:rFonts w:eastAsia="Times New Roman" w:cs="Times New Roman"/>
          <w:color w:val="000000" w:themeColor="text1"/>
          <w:sz w:val="22"/>
        </w:rPr>
      </w:pPr>
      <w:r w:rsidRPr="00B709DB">
        <w:rPr>
          <w:rFonts w:eastAsia="Times New Roman" w:cs="Times New Roman"/>
          <w:color w:val="000000" w:themeColor="text1"/>
          <w:sz w:val="22"/>
          <w:u w:val="single"/>
        </w:rPr>
        <w:t xml:space="preserve">In riferimento alle conformità ambientali sopra citate si rimanda </w:t>
      </w:r>
      <w:r w:rsidR="00F971DC">
        <w:rPr>
          <w:rFonts w:eastAsia="Times New Roman" w:cs="Times New Roman"/>
          <w:color w:val="000000" w:themeColor="text1"/>
          <w:sz w:val="22"/>
          <w:u w:val="single"/>
        </w:rPr>
        <w:t xml:space="preserve">all’allegato I </w:t>
      </w:r>
      <w:r w:rsidR="00366628">
        <w:rPr>
          <w:rFonts w:eastAsia="Times New Roman" w:cs="Times New Roman"/>
          <w:color w:val="000000" w:themeColor="text1"/>
          <w:sz w:val="22"/>
          <w:u w:val="single"/>
        </w:rPr>
        <w:t>concernente</w:t>
      </w:r>
      <w:r w:rsidRPr="00B709DB">
        <w:rPr>
          <w:rFonts w:eastAsia="Times New Roman" w:cs="Times New Roman"/>
          <w:color w:val="000000" w:themeColor="text1"/>
          <w:sz w:val="22"/>
          <w:u w:val="single"/>
        </w:rPr>
        <w:t xml:space="preserve"> </w:t>
      </w:r>
      <w:r w:rsidR="00366628">
        <w:rPr>
          <w:rFonts w:eastAsia="Times New Roman" w:cs="Times New Roman"/>
          <w:color w:val="000000" w:themeColor="text1"/>
          <w:sz w:val="22"/>
          <w:u w:val="single"/>
        </w:rPr>
        <w:t>l</w:t>
      </w:r>
      <w:r w:rsidR="00603986" w:rsidRPr="00B709DB">
        <w:rPr>
          <w:rFonts w:eastAsia="Times New Roman" w:cs="Times New Roman"/>
          <w:color w:val="000000" w:themeColor="text1"/>
          <w:sz w:val="22"/>
          <w:u w:val="single"/>
        </w:rPr>
        <w:t>e</w:t>
      </w:r>
      <w:r w:rsidRPr="00B709DB">
        <w:rPr>
          <w:rFonts w:eastAsia="Times New Roman" w:cs="Times New Roman"/>
          <w:color w:val="000000" w:themeColor="text1"/>
          <w:sz w:val="22"/>
          <w:u w:val="single"/>
        </w:rPr>
        <w:t xml:space="preserve"> </w:t>
      </w:r>
      <w:r w:rsidR="00603986" w:rsidRPr="00B709DB">
        <w:rPr>
          <w:rFonts w:eastAsia="Times New Roman" w:cs="Times New Roman"/>
          <w:color w:val="000000" w:themeColor="text1"/>
          <w:sz w:val="22"/>
          <w:u w:val="single"/>
        </w:rPr>
        <w:t>specifiche relative alle certificazioni ambientali di prodotto</w:t>
      </w:r>
      <w:r w:rsidRPr="00B709DB">
        <w:rPr>
          <w:rFonts w:eastAsia="Times New Roman" w:cs="Times New Roman"/>
          <w:color w:val="000000" w:themeColor="text1"/>
          <w:sz w:val="22"/>
          <w:u w:val="single"/>
        </w:rPr>
        <w:t xml:space="preserve"> e agli adempimenti prescritti </w:t>
      </w:r>
      <w:r w:rsidR="00EC754B">
        <w:rPr>
          <w:rFonts w:eastAsia="Times New Roman" w:cs="Times New Roman"/>
          <w:color w:val="000000" w:themeColor="text1"/>
          <w:sz w:val="22"/>
          <w:u w:val="single"/>
        </w:rPr>
        <w:t>nei regolamenti</w:t>
      </w:r>
      <w:r w:rsidRPr="00B709DB">
        <w:rPr>
          <w:rFonts w:eastAsia="Times New Roman" w:cs="Times New Roman"/>
          <w:color w:val="000000" w:themeColor="text1"/>
          <w:sz w:val="22"/>
          <w:u w:val="single"/>
        </w:rPr>
        <w:t xml:space="preserve"> e direttive</w:t>
      </w:r>
      <w:r w:rsidR="00561331" w:rsidRPr="00B709DB">
        <w:rPr>
          <w:rFonts w:eastAsia="Times New Roman" w:cs="Times New Roman"/>
          <w:color w:val="000000" w:themeColor="text1"/>
          <w:sz w:val="22"/>
          <w:u w:val="single"/>
        </w:rPr>
        <w:t xml:space="preserve"> europee</w:t>
      </w:r>
      <w:r w:rsidRPr="00B709DB">
        <w:rPr>
          <w:rFonts w:eastAsia="Times New Roman" w:cs="Times New Roman"/>
          <w:color w:val="000000" w:themeColor="text1"/>
          <w:sz w:val="22"/>
        </w:rPr>
        <w:t>.</w:t>
      </w:r>
      <w:r w:rsidR="00434F9F">
        <w:rPr>
          <w:rFonts w:eastAsia="Times New Roman" w:cs="Times New Roman"/>
          <w:color w:val="000000" w:themeColor="text1"/>
          <w:sz w:val="22"/>
        </w:rPr>
        <w:t xml:space="preserve"> Ulteriori informazioni specifiche sono contenute nelle note. </w:t>
      </w:r>
    </w:p>
    <w:p w14:paraId="685812DC" w14:textId="5908F720" w:rsidR="004F3BF7" w:rsidRDefault="004F3BF7" w:rsidP="00F83003">
      <w:pPr>
        <w:spacing w:line="0" w:lineRule="atLeast"/>
        <w:ind w:right="396"/>
        <w:jc w:val="both"/>
        <w:rPr>
          <w:rFonts w:eastAsia="Times New Roman" w:cs="Times New Roman"/>
          <w:szCs w:val="24"/>
        </w:rPr>
      </w:pPr>
    </w:p>
    <w:p w14:paraId="14A265FE" w14:textId="77777777" w:rsidR="00755E1B" w:rsidRDefault="00755E1B" w:rsidP="00F83003">
      <w:pPr>
        <w:spacing w:line="0" w:lineRule="atLeast"/>
        <w:ind w:right="396"/>
        <w:jc w:val="both"/>
        <w:rPr>
          <w:rFonts w:eastAsia="Times New Roman" w:cs="Times New Roman"/>
          <w:szCs w:val="24"/>
        </w:rPr>
      </w:pPr>
    </w:p>
    <w:p w14:paraId="1781E416" w14:textId="6F6F4D2D" w:rsidR="00A00326" w:rsidRDefault="005B2D79" w:rsidP="00F83003">
      <w:pPr>
        <w:spacing w:line="0" w:lineRule="atLeast"/>
        <w:ind w:right="396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Eventuale </w:t>
      </w:r>
      <w:r w:rsidR="00A00326" w:rsidRPr="00AE216E">
        <w:rPr>
          <w:rFonts w:eastAsia="Times New Roman" w:cs="Times New Roman"/>
          <w:szCs w:val="24"/>
        </w:rPr>
        <w:t>documentazione</w:t>
      </w:r>
      <w:r>
        <w:rPr>
          <w:rFonts w:eastAsia="Times New Roman" w:cs="Times New Roman"/>
          <w:szCs w:val="24"/>
        </w:rPr>
        <w:t xml:space="preserve"> allegata</w:t>
      </w:r>
      <w:r w:rsidR="007C094A">
        <w:rPr>
          <w:rFonts w:eastAsia="Times New Roman" w:cs="Times New Roman"/>
          <w:szCs w:val="24"/>
        </w:rPr>
        <w:t>:</w:t>
      </w:r>
    </w:p>
    <w:p w14:paraId="3B6EBB33" w14:textId="77777777" w:rsidR="005B2D79" w:rsidRDefault="005B2D79" w:rsidP="00F83003">
      <w:pPr>
        <w:spacing w:line="0" w:lineRule="atLeast"/>
        <w:ind w:right="396"/>
        <w:jc w:val="both"/>
        <w:rPr>
          <w:rFonts w:eastAsia="Times New Roman" w:cs="Times New Roman"/>
          <w:szCs w:val="24"/>
        </w:rPr>
      </w:pPr>
    </w:p>
    <w:p w14:paraId="3C8FEE58" w14:textId="77777777" w:rsidR="000D0EB5" w:rsidRDefault="000D0EB5" w:rsidP="00F83003">
      <w:pPr>
        <w:spacing w:line="0" w:lineRule="atLeast"/>
        <w:ind w:right="396"/>
        <w:jc w:val="both"/>
        <w:rPr>
          <w:rFonts w:eastAsia="Times New Roman" w:cs="Times New Roman"/>
          <w:szCs w:val="24"/>
          <w:u w:val="single"/>
        </w:rPr>
      </w:pPr>
    </w:p>
    <w:p w14:paraId="308432D5" w14:textId="77777777" w:rsidR="000D0EB5" w:rsidRDefault="000D0EB5" w:rsidP="00F83003">
      <w:pPr>
        <w:spacing w:line="0" w:lineRule="atLeast"/>
        <w:ind w:right="396"/>
        <w:jc w:val="both"/>
        <w:rPr>
          <w:rFonts w:eastAsia="Times New Roman" w:cs="Times New Roman"/>
          <w:szCs w:val="24"/>
          <w:u w:val="single"/>
        </w:rPr>
      </w:pPr>
    </w:p>
    <w:p w14:paraId="1CB3DB62" w14:textId="77777777" w:rsidR="000D0EB5" w:rsidRDefault="000D0EB5" w:rsidP="00F83003">
      <w:pPr>
        <w:spacing w:line="0" w:lineRule="atLeast"/>
        <w:ind w:right="396"/>
        <w:jc w:val="both"/>
        <w:rPr>
          <w:rFonts w:eastAsia="Times New Roman" w:cs="Times New Roman"/>
          <w:szCs w:val="24"/>
          <w:u w:val="single"/>
        </w:rPr>
      </w:pPr>
    </w:p>
    <w:p w14:paraId="3CFF2AE7" w14:textId="77777777" w:rsidR="000D0EB5" w:rsidRDefault="000D0EB5" w:rsidP="00F83003">
      <w:pPr>
        <w:spacing w:line="0" w:lineRule="atLeast"/>
        <w:ind w:right="396"/>
        <w:jc w:val="both"/>
        <w:rPr>
          <w:rFonts w:eastAsia="Times New Roman" w:cs="Times New Roman"/>
          <w:szCs w:val="24"/>
          <w:u w:val="single"/>
        </w:rPr>
      </w:pPr>
    </w:p>
    <w:p w14:paraId="0E4FEC40" w14:textId="77777777" w:rsidR="00434F9F" w:rsidRDefault="00434F9F" w:rsidP="00F83003">
      <w:pPr>
        <w:spacing w:line="0" w:lineRule="atLeast"/>
        <w:ind w:right="396"/>
        <w:jc w:val="both"/>
        <w:rPr>
          <w:rFonts w:eastAsia="Times New Roman" w:cs="Times New Roman"/>
          <w:szCs w:val="24"/>
          <w:u w:val="single"/>
        </w:rPr>
      </w:pPr>
    </w:p>
    <w:p w14:paraId="21836F23" w14:textId="77777777" w:rsidR="000D0EB5" w:rsidRDefault="000D0EB5" w:rsidP="00F83003">
      <w:pPr>
        <w:spacing w:line="0" w:lineRule="atLeast"/>
        <w:ind w:right="396"/>
        <w:jc w:val="both"/>
        <w:rPr>
          <w:rFonts w:eastAsia="Times New Roman" w:cs="Times New Roman"/>
          <w:szCs w:val="24"/>
          <w:u w:val="single"/>
        </w:rPr>
      </w:pPr>
    </w:p>
    <w:p w14:paraId="75D1D70E" w14:textId="77777777" w:rsidR="00434F9F" w:rsidRDefault="00434F9F" w:rsidP="00F83003">
      <w:pPr>
        <w:spacing w:line="0" w:lineRule="atLeast"/>
        <w:ind w:right="396"/>
        <w:jc w:val="both"/>
        <w:rPr>
          <w:rFonts w:eastAsia="Times New Roman" w:cs="Times New Roman"/>
          <w:szCs w:val="24"/>
          <w:u w:val="single"/>
        </w:rPr>
      </w:pPr>
    </w:p>
    <w:p w14:paraId="03FA8A4E" w14:textId="77777777" w:rsidR="00434F9F" w:rsidRDefault="00434F9F" w:rsidP="00F83003">
      <w:pPr>
        <w:spacing w:line="0" w:lineRule="atLeast"/>
        <w:ind w:right="396"/>
        <w:jc w:val="both"/>
        <w:rPr>
          <w:rFonts w:eastAsia="Times New Roman" w:cs="Times New Roman"/>
          <w:szCs w:val="24"/>
          <w:u w:val="single"/>
        </w:rPr>
      </w:pPr>
    </w:p>
    <w:p w14:paraId="20AE1E97" w14:textId="77777777" w:rsidR="00434F9F" w:rsidRDefault="00434F9F" w:rsidP="00F83003">
      <w:pPr>
        <w:spacing w:line="0" w:lineRule="atLeast"/>
        <w:ind w:right="396"/>
        <w:jc w:val="both"/>
        <w:rPr>
          <w:rFonts w:eastAsia="Times New Roman" w:cs="Times New Roman"/>
          <w:szCs w:val="24"/>
          <w:u w:val="single"/>
        </w:rPr>
      </w:pPr>
    </w:p>
    <w:p w14:paraId="4C344132" w14:textId="77777777" w:rsidR="00434F9F" w:rsidRDefault="00434F9F" w:rsidP="00F83003">
      <w:pPr>
        <w:spacing w:line="0" w:lineRule="atLeast"/>
        <w:ind w:right="396"/>
        <w:jc w:val="both"/>
        <w:rPr>
          <w:rFonts w:eastAsia="Times New Roman" w:cs="Times New Roman"/>
          <w:szCs w:val="24"/>
          <w:u w:val="single"/>
        </w:rPr>
      </w:pPr>
    </w:p>
    <w:p w14:paraId="11855166" w14:textId="552B5734" w:rsidR="005B2D79" w:rsidRPr="00E23252" w:rsidRDefault="005B2D79" w:rsidP="00F83003">
      <w:pPr>
        <w:spacing w:line="0" w:lineRule="atLeast"/>
        <w:ind w:right="396"/>
        <w:jc w:val="both"/>
        <w:rPr>
          <w:rFonts w:eastAsia="Times New Roman" w:cs="Times New Roman"/>
          <w:szCs w:val="24"/>
          <w:u w:val="single"/>
        </w:rPr>
      </w:pPr>
      <w:r w:rsidRPr="00E23252">
        <w:rPr>
          <w:rFonts w:eastAsia="Times New Roman" w:cs="Times New Roman"/>
          <w:szCs w:val="24"/>
          <w:u w:val="single"/>
        </w:rPr>
        <w:t>Identificativo della persona che attesta: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877"/>
      </w:tblGrid>
      <w:tr w:rsidR="00381633" w14:paraId="1E4628F9" w14:textId="09F2E772" w:rsidTr="00267E3B">
        <w:tc>
          <w:tcPr>
            <w:tcW w:w="2977" w:type="dxa"/>
          </w:tcPr>
          <w:p w14:paraId="141FAD40" w14:textId="7174B131" w:rsidR="00381633" w:rsidRDefault="00381633" w:rsidP="00381633">
            <w:pPr>
              <w:spacing w:line="480" w:lineRule="auto"/>
              <w:ind w:right="39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Nome:</w:t>
            </w:r>
          </w:p>
        </w:tc>
        <w:tc>
          <w:tcPr>
            <w:tcW w:w="6877" w:type="dxa"/>
            <w:tcBorders>
              <w:bottom w:val="single" w:sz="4" w:space="0" w:color="auto"/>
            </w:tcBorders>
          </w:tcPr>
          <w:p w14:paraId="46A5BC6E" w14:textId="77777777" w:rsidR="00381633" w:rsidRDefault="00381633" w:rsidP="00381633">
            <w:pPr>
              <w:spacing w:line="480" w:lineRule="auto"/>
              <w:ind w:right="396"/>
              <w:rPr>
                <w:rFonts w:eastAsia="Times New Roman" w:cs="Times New Roman"/>
                <w:szCs w:val="24"/>
              </w:rPr>
            </w:pPr>
          </w:p>
        </w:tc>
      </w:tr>
      <w:tr w:rsidR="00381633" w14:paraId="544DE042" w14:textId="5F3AB4C1" w:rsidTr="00267E3B">
        <w:tc>
          <w:tcPr>
            <w:tcW w:w="2977" w:type="dxa"/>
          </w:tcPr>
          <w:p w14:paraId="049E9F31" w14:textId="24BEA6BA" w:rsidR="00381633" w:rsidRDefault="00381633" w:rsidP="00381633">
            <w:pPr>
              <w:spacing w:line="480" w:lineRule="auto"/>
              <w:ind w:right="39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Cognome:</w:t>
            </w: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</w:tcBorders>
          </w:tcPr>
          <w:p w14:paraId="6A35466C" w14:textId="77777777" w:rsidR="00381633" w:rsidRDefault="00381633" w:rsidP="00381633">
            <w:pPr>
              <w:spacing w:line="480" w:lineRule="auto"/>
              <w:ind w:right="396"/>
              <w:rPr>
                <w:rFonts w:eastAsia="Times New Roman" w:cs="Times New Roman"/>
                <w:szCs w:val="24"/>
              </w:rPr>
            </w:pPr>
          </w:p>
        </w:tc>
      </w:tr>
      <w:tr w:rsidR="00381633" w14:paraId="24323362" w14:textId="18DB962C" w:rsidTr="00267E3B">
        <w:tc>
          <w:tcPr>
            <w:tcW w:w="2977" w:type="dxa"/>
          </w:tcPr>
          <w:p w14:paraId="4AA12C6D" w14:textId="410F0636" w:rsidR="00381633" w:rsidRDefault="00381633" w:rsidP="00381633">
            <w:pPr>
              <w:spacing w:line="480" w:lineRule="auto"/>
              <w:ind w:right="39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Data e luogo di nascita:</w:t>
            </w: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</w:tcBorders>
          </w:tcPr>
          <w:p w14:paraId="3B1CCFE8" w14:textId="77777777" w:rsidR="00381633" w:rsidRDefault="00381633" w:rsidP="00381633">
            <w:pPr>
              <w:spacing w:line="480" w:lineRule="auto"/>
              <w:ind w:right="396"/>
              <w:rPr>
                <w:rFonts w:eastAsia="Times New Roman" w:cs="Times New Roman"/>
                <w:szCs w:val="24"/>
              </w:rPr>
            </w:pPr>
          </w:p>
        </w:tc>
      </w:tr>
      <w:tr w:rsidR="00381633" w14:paraId="0D02303A" w14:textId="5B60BA6A" w:rsidTr="00267E3B">
        <w:tc>
          <w:tcPr>
            <w:tcW w:w="2977" w:type="dxa"/>
          </w:tcPr>
          <w:p w14:paraId="34E9EBA7" w14:textId="3FE5E450" w:rsidR="00381633" w:rsidRDefault="00381633" w:rsidP="00381633">
            <w:pPr>
              <w:spacing w:line="480" w:lineRule="auto"/>
              <w:ind w:right="39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Ruolo e/o qualifica</w:t>
            </w: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</w:tcBorders>
          </w:tcPr>
          <w:p w14:paraId="28DC6B1F" w14:textId="77777777" w:rsidR="00381633" w:rsidRDefault="00381633" w:rsidP="00381633">
            <w:pPr>
              <w:spacing w:line="480" w:lineRule="auto"/>
              <w:ind w:right="396"/>
              <w:rPr>
                <w:rFonts w:eastAsia="Times New Roman" w:cs="Times New Roman"/>
                <w:szCs w:val="24"/>
              </w:rPr>
            </w:pPr>
          </w:p>
        </w:tc>
      </w:tr>
    </w:tbl>
    <w:p w14:paraId="3DB3A536" w14:textId="77777777" w:rsidR="00AE216E" w:rsidRPr="00F83003" w:rsidRDefault="00AE216E" w:rsidP="00F83003">
      <w:pPr>
        <w:spacing w:line="0" w:lineRule="atLeast"/>
        <w:ind w:right="396"/>
        <w:jc w:val="both"/>
        <w:rPr>
          <w:rFonts w:eastAsia="Times New Roman" w:cs="Times New Roman"/>
          <w:i/>
          <w:iCs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386"/>
        <w:gridCol w:w="3359"/>
      </w:tblGrid>
      <w:tr w:rsidR="00A72B4C" w14:paraId="3BFD6740" w14:textId="77777777" w:rsidTr="00267E3B">
        <w:trPr>
          <w:trHeight w:val="794"/>
        </w:trPr>
        <w:tc>
          <w:tcPr>
            <w:tcW w:w="3119" w:type="dxa"/>
            <w:tcBorders>
              <w:bottom w:val="single" w:sz="4" w:space="0" w:color="auto"/>
            </w:tcBorders>
          </w:tcPr>
          <w:p w14:paraId="26A75452" w14:textId="753A4C1F" w:rsidR="00A72B4C" w:rsidRDefault="00AE216E" w:rsidP="00AE216E">
            <w:r>
              <w:t>L</w:t>
            </w:r>
            <w:r w:rsidR="00A72B4C" w:rsidRPr="000B1134">
              <w:t>uogo e data</w:t>
            </w:r>
          </w:p>
        </w:tc>
        <w:tc>
          <w:tcPr>
            <w:tcW w:w="3386" w:type="dxa"/>
          </w:tcPr>
          <w:p w14:paraId="0A80D757" w14:textId="77777777" w:rsidR="00A72B4C" w:rsidRPr="000B1134" w:rsidRDefault="00A72B4C" w:rsidP="00EC6424"/>
        </w:tc>
        <w:tc>
          <w:tcPr>
            <w:tcW w:w="3359" w:type="dxa"/>
            <w:tcBorders>
              <w:bottom w:val="single" w:sz="4" w:space="0" w:color="auto"/>
            </w:tcBorders>
          </w:tcPr>
          <w:p w14:paraId="7C5AA1C8" w14:textId="492DBDC3" w:rsidR="00A72B4C" w:rsidRDefault="00AE216E" w:rsidP="00EC6424">
            <w:r>
              <w:t>F</w:t>
            </w:r>
            <w:r w:rsidR="00A72B4C" w:rsidRPr="000B1134">
              <w:t>irma</w:t>
            </w:r>
            <w:r w:rsidR="00A72B4C">
              <w:t>:</w:t>
            </w:r>
          </w:p>
        </w:tc>
      </w:tr>
    </w:tbl>
    <w:p w14:paraId="5C95623A" w14:textId="0630750C" w:rsidR="006657E0" w:rsidRDefault="006657E0">
      <w:pPr>
        <w:rPr>
          <w:b/>
          <w:sz w:val="22"/>
        </w:rPr>
      </w:pPr>
    </w:p>
    <w:p w14:paraId="519072ED" w14:textId="77777777" w:rsidR="0045392A" w:rsidRDefault="0045392A">
      <w:pPr>
        <w:rPr>
          <w:b/>
          <w:sz w:val="22"/>
        </w:rPr>
      </w:pPr>
    </w:p>
    <w:p w14:paraId="6245F1C6" w14:textId="77777777" w:rsidR="00381633" w:rsidRDefault="003816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32031CA" w14:textId="3F23FA4B" w:rsidR="0045392A" w:rsidRDefault="0045392A" w:rsidP="0045392A">
      <w:pPr>
        <w:rPr>
          <w:b/>
          <w:bCs/>
          <w:sz w:val="28"/>
          <w:szCs w:val="28"/>
        </w:rPr>
      </w:pPr>
      <w:r w:rsidRPr="0070589D">
        <w:rPr>
          <w:b/>
          <w:bCs/>
          <w:sz w:val="28"/>
          <w:szCs w:val="28"/>
        </w:rPr>
        <w:lastRenderedPageBreak/>
        <w:t>ALLEGATO n.1</w:t>
      </w:r>
    </w:p>
    <w:p w14:paraId="7F9B3C65" w14:textId="77777777" w:rsidR="00381633" w:rsidRPr="00381633" w:rsidRDefault="00381633" w:rsidP="0045392A">
      <w:pPr>
        <w:rPr>
          <w:color w:val="525252" w:themeColor="accent3" w:themeShade="80"/>
          <w:sz w:val="21"/>
          <w:szCs w:val="21"/>
          <w:u w:val="single"/>
        </w:rPr>
      </w:pPr>
    </w:p>
    <w:p w14:paraId="33720BB7" w14:textId="1F692479" w:rsidR="00381633" w:rsidRPr="00381633" w:rsidRDefault="00381633" w:rsidP="0045392A">
      <w:pPr>
        <w:rPr>
          <w:color w:val="525252" w:themeColor="accent3" w:themeShade="80"/>
          <w:sz w:val="21"/>
          <w:szCs w:val="21"/>
          <w:u w:val="single"/>
        </w:rPr>
      </w:pPr>
      <w:r w:rsidRPr="00381633">
        <w:rPr>
          <w:color w:val="525252" w:themeColor="accent3" w:themeShade="80"/>
          <w:sz w:val="21"/>
          <w:szCs w:val="21"/>
          <w:u w:val="single"/>
        </w:rPr>
        <w:t>Etichetta Energy star</w:t>
      </w:r>
    </w:p>
    <w:tbl>
      <w:tblPr>
        <w:tblStyle w:val="Grigliatabellachiar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008"/>
      </w:tblGrid>
      <w:tr w:rsidR="00381633" w:rsidRPr="00E7058D" w14:paraId="3868A606" w14:textId="77777777" w:rsidTr="00381633">
        <w:trPr>
          <w:trHeight w:val="1361"/>
        </w:trPr>
        <w:tc>
          <w:tcPr>
            <w:tcW w:w="846" w:type="dxa"/>
          </w:tcPr>
          <w:p w14:paraId="4BB4B185" w14:textId="77777777" w:rsidR="00381633" w:rsidRDefault="00381633" w:rsidP="00381633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07392" behindDoc="0" locked="0" layoutInCell="1" allowOverlap="1" wp14:anchorId="21B618F6" wp14:editId="3BBEFAE4">
                  <wp:simplePos x="0" y="0"/>
                  <wp:positionH relativeFrom="leftMargin">
                    <wp:posOffset>73025</wp:posOffset>
                  </wp:positionH>
                  <wp:positionV relativeFrom="paragraph">
                    <wp:posOffset>266700</wp:posOffset>
                  </wp:positionV>
                  <wp:extent cx="372875" cy="381663"/>
                  <wp:effectExtent l="0" t="0" r="8255" b="0"/>
                  <wp:wrapNone/>
                  <wp:docPr id="2" name="Immagine 2" descr="Immagine che contiene testo, Carattere, logo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953893" name="Immagine 2" descr="Immagine che contiene testo, Carattere, logo, Elementi grafici&#10;&#10;Descrizione generata automaticament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875" cy="381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08" w:type="dxa"/>
          </w:tcPr>
          <w:p w14:paraId="6E0B0917" w14:textId="77777777" w:rsidR="00381633" w:rsidRPr="00E7058D" w:rsidRDefault="00381633" w:rsidP="00381633">
            <w:pPr>
              <w:spacing w:after="160" w:line="259" w:lineRule="auto"/>
              <w:rPr>
                <w:color w:val="2F5496" w:themeColor="accent5" w:themeShade="BF"/>
                <w:sz w:val="21"/>
                <w:szCs w:val="21"/>
              </w:rPr>
            </w:pPr>
            <w:r w:rsidRPr="001E29A3">
              <w:rPr>
                <w:rFonts w:cs="Arial"/>
                <w:b/>
                <w:bCs/>
                <w:color w:val="525252" w:themeColor="accent3" w:themeShade="80"/>
                <w:sz w:val="21"/>
                <w:szCs w:val="21"/>
                <w:shd w:val="clear" w:color="auto" w:fill="FFFFFF"/>
              </w:rPr>
              <w:t>ENERGY STAR</w:t>
            </w:r>
            <w:r>
              <w:rPr>
                <w:rFonts w:cs="Arial"/>
                <w:color w:val="525252" w:themeColor="accent3" w:themeShade="80"/>
                <w:sz w:val="21"/>
                <w:szCs w:val="21"/>
                <w:shd w:val="clear" w:color="auto" w:fill="FFFFFF"/>
              </w:rPr>
              <w:t xml:space="preserve">: </w:t>
            </w:r>
            <w:r>
              <w:rPr>
                <w:rFonts w:cs="Arial"/>
                <w:color w:val="525252" w:themeColor="accent3" w:themeShade="80"/>
                <w:szCs w:val="21"/>
                <w:shd w:val="clear" w:color="auto" w:fill="FFFFFF"/>
              </w:rPr>
              <w:t>s</w:t>
            </w:r>
            <w:r w:rsidRPr="00E7058D">
              <w:rPr>
                <w:color w:val="525252" w:themeColor="accent3" w:themeShade="80"/>
                <w:sz w:val="21"/>
                <w:szCs w:val="21"/>
              </w:rPr>
              <w:t>istema di etichettatura introdotto dall’Agenzia statunitense per la protezione dell’ambiente (EPA-</w:t>
            </w:r>
            <w:proofErr w:type="spellStart"/>
            <w:r w:rsidRPr="00E7058D">
              <w:rPr>
                <w:color w:val="525252" w:themeColor="accent3" w:themeShade="80"/>
                <w:sz w:val="21"/>
                <w:szCs w:val="21"/>
              </w:rPr>
              <w:t>Enviro</w:t>
            </w:r>
            <w:r>
              <w:rPr>
                <w:color w:val="525252" w:themeColor="accent3" w:themeShade="80"/>
                <w:sz w:val="21"/>
                <w:szCs w:val="21"/>
              </w:rPr>
              <w:t>n</w:t>
            </w:r>
            <w:r w:rsidRPr="00E7058D">
              <w:rPr>
                <w:color w:val="525252" w:themeColor="accent3" w:themeShade="80"/>
                <w:sz w:val="21"/>
                <w:szCs w:val="21"/>
              </w:rPr>
              <w:t>mental</w:t>
            </w:r>
            <w:proofErr w:type="spellEnd"/>
            <w:r w:rsidRPr="00E7058D">
              <w:rPr>
                <w:color w:val="525252" w:themeColor="accent3" w:themeShade="80"/>
                <w:sz w:val="21"/>
                <w:szCs w:val="21"/>
              </w:rPr>
              <w:t xml:space="preserve"> </w:t>
            </w:r>
            <w:proofErr w:type="spellStart"/>
            <w:r w:rsidRPr="00E7058D">
              <w:rPr>
                <w:color w:val="525252" w:themeColor="accent3" w:themeShade="80"/>
                <w:sz w:val="21"/>
                <w:szCs w:val="21"/>
              </w:rPr>
              <w:t>Protection</w:t>
            </w:r>
            <w:proofErr w:type="spellEnd"/>
            <w:r w:rsidRPr="00E7058D">
              <w:rPr>
                <w:color w:val="525252" w:themeColor="accent3" w:themeShade="80"/>
                <w:sz w:val="21"/>
                <w:szCs w:val="21"/>
              </w:rPr>
              <w:t xml:space="preserve"> Agency). La si trova su apparecchiature per l’ufficio, sistemi di illuminazione, quelli per il riscaldamento e il raffrescamento, sui frigoriferi, congelatori, edifici, ecc. I criteri sono pubblicati al seguente link: </w:t>
            </w:r>
            <w:hyperlink r:id="rId12" w:history="1">
              <w:r w:rsidRPr="00E7058D">
                <w:rPr>
                  <w:rStyle w:val="Collegamentoipertestuale"/>
                  <w:color w:val="2F5496" w:themeColor="accent5" w:themeShade="BF"/>
                  <w:sz w:val="21"/>
                  <w:szCs w:val="21"/>
                </w:rPr>
                <w:t>https://www.energystar.gov/partner-resources/products_partner_resources/most-efficient-criteria-archive</w:t>
              </w:r>
            </w:hyperlink>
          </w:p>
        </w:tc>
      </w:tr>
    </w:tbl>
    <w:p w14:paraId="4143D1CE" w14:textId="77777777" w:rsidR="00381633" w:rsidRDefault="00381633">
      <w:pPr>
        <w:rPr>
          <w:color w:val="525252" w:themeColor="accent3" w:themeShade="80"/>
          <w:sz w:val="21"/>
          <w:szCs w:val="21"/>
          <w:u w:val="single"/>
        </w:rPr>
      </w:pPr>
    </w:p>
    <w:p w14:paraId="37DD245E" w14:textId="12E6F4A3" w:rsidR="00381633" w:rsidRPr="00381633" w:rsidRDefault="00381633">
      <w:pPr>
        <w:rPr>
          <w:color w:val="525252" w:themeColor="accent3" w:themeShade="80"/>
          <w:sz w:val="21"/>
          <w:szCs w:val="21"/>
          <w:u w:val="single"/>
        </w:rPr>
      </w:pPr>
      <w:r>
        <w:rPr>
          <w:color w:val="525252" w:themeColor="accent3" w:themeShade="80"/>
          <w:sz w:val="21"/>
          <w:szCs w:val="21"/>
          <w:u w:val="single"/>
        </w:rPr>
        <w:t>Etichette ambientali</w:t>
      </w:r>
      <w:r w:rsidRPr="0043710B">
        <w:rPr>
          <w:color w:val="525252" w:themeColor="accent3" w:themeShade="80"/>
          <w:sz w:val="21"/>
          <w:szCs w:val="21"/>
          <w:u w:val="single"/>
        </w:rPr>
        <w:t xml:space="preserve"> di tipo I in riferimento alla norma ISO 14024:2018</w:t>
      </w:r>
      <w:r>
        <w:rPr>
          <w:rStyle w:val="Rimandonotaapidipagina"/>
          <w:color w:val="525252" w:themeColor="accent3" w:themeShade="80"/>
          <w:sz w:val="21"/>
          <w:szCs w:val="21"/>
          <w:u w:val="single"/>
        </w:rPr>
        <w:footnoteReference w:id="10"/>
      </w:r>
    </w:p>
    <w:tbl>
      <w:tblPr>
        <w:tblStyle w:val="Grigliatabellachiar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930"/>
      </w:tblGrid>
      <w:tr w:rsidR="0045392A" w14:paraId="5CEC7D02" w14:textId="77777777" w:rsidTr="00381633">
        <w:trPr>
          <w:trHeight w:val="1361"/>
        </w:trPr>
        <w:tc>
          <w:tcPr>
            <w:tcW w:w="846" w:type="dxa"/>
          </w:tcPr>
          <w:p w14:paraId="30B47A25" w14:textId="77777777" w:rsidR="0045392A" w:rsidRDefault="0045392A" w:rsidP="00381633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05344" behindDoc="0" locked="0" layoutInCell="1" allowOverlap="1" wp14:anchorId="78A6C54B" wp14:editId="30EBC90E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239395</wp:posOffset>
                  </wp:positionV>
                  <wp:extent cx="413385" cy="408305"/>
                  <wp:effectExtent l="0" t="0" r="5715" b="0"/>
                  <wp:wrapNone/>
                  <wp:docPr id="569653017" name="Immagine 1" descr="Immagine che contiene testo, Carattere, logo, design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653017" name="Immagine 1" descr="Immagine che contiene testo, Carattere, logo, design&#10;&#10;Descrizione generata automaticament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385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</w:tcPr>
          <w:p w14:paraId="2C734360" w14:textId="086244F0" w:rsidR="0045392A" w:rsidRPr="00E7058D" w:rsidRDefault="0045392A" w:rsidP="00381633">
            <w:pPr>
              <w:rPr>
                <w:color w:val="525252" w:themeColor="accent3" w:themeShade="80"/>
                <w:sz w:val="21"/>
                <w:szCs w:val="21"/>
              </w:rPr>
            </w:pPr>
            <w:r w:rsidRPr="00C30F8D">
              <w:rPr>
                <w:b/>
                <w:bCs/>
                <w:color w:val="525252" w:themeColor="accent3" w:themeShade="80"/>
                <w:sz w:val="21"/>
                <w:szCs w:val="21"/>
              </w:rPr>
              <w:t>ECOLABEL</w:t>
            </w:r>
            <w:r>
              <w:rPr>
                <w:b/>
                <w:bCs/>
                <w:color w:val="525252" w:themeColor="accent3" w:themeShade="80"/>
                <w:sz w:val="21"/>
                <w:szCs w:val="21"/>
              </w:rPr>
              <w:t xml:space="preserve">: </w:t>
            </w:r>
            <w:r w:rsidRPr="00EF694E">
              <w:rPr>
                <w:color w:val="525252" w:themeColor="accent3" w:themeShade="80"/>
                <w:sz w:val="21"/>
                <w:szCs w:val="21"/>
              </w:rPr>
              <w:t>m</w:t>
            </w:r>
            <w:r w:rsidRPr="002D107F">
              <w:rPr>
                <w:color w:val="525252" w:themeColor="accent3" w:themeShade="80"/>
                <w:sz w:val="21"/>
                <w:szCs w:val="21"/>
              </w:rPr>
              <w:t>archio di qualità ecologica dell’Unione Europea</w:t>
            </w:r>
            <w:r>
              <w:rPr>
                <w:color w:val="525252" w:themeColor="accent3" w:themeShade="80"/>
                <w:sz w:val="21"/>
                <w:szCs w:val="21"/>
              </w:rPr>
              <w:t xml:space="preserve"> </w:t>
            </w:r>
            <w:r w:rsidRPr="002D107F">
              <w:rPr>
                <w:color w:val="525252" w:themeColor="accent3" w:themeShade="80"/>
                <w:sz w:val="21"/>
                <w:szCs w:val="21"/>
              </w:rPr>
              <w:t>che contraddistingue prodotti e servizi che, pur garantendo elevati standard prestazionali, sono caratterizzati da un ridotto impatto ambientale durante l’intero ciclo di vita.</w:t>
            </w:r>
            <w:r>
              <w:rPr>
                <w:color w:val="525252" w:themeColor="accent3" w:themeShade="80"/>
                <w:sz w:val="21"/>
                <w:szCs w:val="21"/>
              </w:rPr>
              <w:t xml:space="preserve"> I criteri sono pubblicati al seguente link: </w:t>
            </w:r>
            <w:r>
              <w:t xml:space="preserve"> </w:t>
            </w:r>
            <w:hyperlink r:id="rId14" w:history="1">
              <w:r w:rsidRPr="007F49AE">
                <w:rPr>
                  <w:rStyle w:val="Collegamentoipertestuale"/>
                  <w:color w:val="2F5496" w:themeColor="accent5" w:themeShade="BF"/>
                  <w:sz w:val="21"/>
                  <w:szCs w:val="21"/>
                </w:rPr>
                <w:t>https://environment.ec.europa.eu/topics/circular-economy/eu-ecolabel/product-groups-and-criteria_en</w:t>
              </w:r>
            </w:hyperlink>
          </w:p>
        </w:tc>
      </w:tr>
      <w:tr w:rsidR="0045392A" w14:paraId="620E56B8" w14:textId="77777777" w:rsidTr="00381633">
        <w:trPr>
          <w:trHeight w:val="1077"/>
        </w:trPr>
        <w:tc>
          <w:tcPr>
            <w:tcW w:w="846" w:type="dxa"/>
          </w:tcPr>
          <w:p w14:paraId="4EEE5F09" w14:textId="77777777" w:rsidR="0045392A" w:rsidRDefault="0045392A" w:rsidP="00381633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00224" behindDoc="0" locked="0" layoutInCell="1" allowOverlap="1" wp14:anchorId="11AAF724" wp14:editId="66D7DD38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127412</wp:posOffset>
                  </wp:positionV>
                  <wp:extent cx="356870" cy="429895"/>
                  <wp:effectExtent l="0" t="0" r="5080" b="8255"/>
                  <wp:wrapNone/>
                  <wp:docPr id="369953891" name="Immagine 3" descr="Immagine che contiene logo, testo, Marchio, cerch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953891" name="Immagine 3" descr="Immagine che contiene logo, testo, Marchio, cerchio&#10;&#10;Descrizione generata automaticament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42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</w:tcPr>
          <w:p w14:paraId="29C0BC8E" w14:textId="77777777" w:rsidR="0045392A" w:rsidRPr="001E29A3" w:rsidRDefault="0045392A" w:rsidP="00381633">
            <w:pPr>
              <w:rPr>
                <w:sz w:val="21"/>
                <w:szCs w:val="21"/>
              </w:rPr>
            </w:pPr>
            <w:r w:rsidRPr="001E29A3">
              <w:rPr>
                <w:b/>
                <w:bCs/>
                <w:color w:val="525252" w:themeColor="accent3" w:themeShade="80"/>
                <w:sz w:val="21"/>
                <w:szCs w:val="21"/>
              </w:rPr>
              <w:t>BLUE ANGEL</w:t>
            </w:r>
            <w:r w:rsidRPr="001E29A3">
              <w:rPr>
                <w:color w:val="525252" w:themeColor="accent3" w:themeShade="80"/>
                <w:sz w:val="21"/>
                <w:szCs w:val="21"/>
              </w:rPr>
              <w:t xml:space="preserve">: </w:t>
            </w:r>
            <w:r>
              <w:rPr>
                <w:color w:val="525252" w:themeColor="accent3" w:themeShade="80"/>
                <w:sz w:val="21"/>
                <w:szCs w:val="21"/>
              </w:rPr>
              <w:t>c</w:t>
            </w:r>
            <w:r w:rsidRPr="001E29A3">
              <w:rPr>
                <w:color w:val="525252" w:themeColor="accent3" w:themeShade="80"/>
                <w:sz w:val="21"/>
                <w:szCs w:val="21"/>
              </w:rPr>
              <w:t xml:space="preserve">ertificazione tedesca per prodotti e servizi ecosostenibili. In Europa tale certificazione è indicata nei Criteri Ambientali Minimi (CAM) del Green Public Procurement (GPP). I criteri da rispettare sono specifici e suddivisi per gruppi di prodotto pubblicati </w:t>
            </w:r>
            <w:r>
              <w:rPr>
                <w:color w:val="525252" w:themeColor="accent3" w:themeShade="80"/>
                <w:sz w:val="21"/>
                <w:szCs w:val="21"/>
              </w:rPr>
              <w:t>al seguente link:</w:t>
            </w:r>
            <w:r w:rsidRPr="001E29A3">
              <w:rPr>
                <w:color w:val="525252" w:themeColor="accent3" w:themeShade="80"/>
                <w:sz w:val="21"/>
                <w:szCs w:val="21"/>
              </w:rPr>
              <w:t xml:space="preserve"> </w:t>
            </w:r>
            <w:hyperlink r:id="rId16" w:history="1">
              <w:r w:rsidRPr="001E29A3">
                <w:rPr>
                  <w:rStyle w:val="Collegamentoipertestuale"/>
                  <w:color w:val="2F5496" w:themeColor="accent5" w:themeShade="BF"/>
                  <w:sz w:val="21"/>
                  <w:szCs w:val="21"/>
                </w:rPr>
                <w:t>http://www.blauer-engel.de/en/companies/basic-award-criteria</w:t>
              </w:r>
            </w:hyperlink>
          </w:p>
        </w:tc>
      </w:tr>
      <w:tr w:rsidR="0045392A" w14:paraId="6B76994A" w14:textId="77777777" w:rsidTr="00381633">
        <w:trPr>
          <w:trHeight w:val="1077"/>
        </w:trPr>
        <w:tc>
          <w:tcPr>
            <w:tcW w:w="846" w:type="dxa"/>
          </w:tcPr>
          <w:p w14:paraId="5B21C774" w14:textId="77777777" w:rsidR="0045392A" w:rsidRDefault="0045392A" w:rsidP="00381633">
            <w:r>
              <w:rPr>
                <w:noProof/>
                <w:lang w:eastAsia="it-IT"/>
              </w:rPr>
              <w:drawing>
                <wp:anchor distT="0" distB="0" distL="114300" distR="114300" simplePos="0" relativeHeight="251701248" behindDoc="0" locked="0" layoutInCell="1" allowOverlap="1" wp14:anchorId="024E8F94" wp14:editId="1AE6D944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278291</wp:posOffset>
                  </wp:positionV>
                  <wp:extent cx="320041" cy="174929"/>
                  <wp:effectExtent l="0" t="0" r="3810" b="0"/>
                  <wp:wrapNone/>
                  <wp:docPr id="1738956252" name="Immagine 4" descr="Immagine che contiene Elementi grafici, schermata, Carattere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956252" name="Immagine 4" descr="Immagine che contiene Elementi grafici, schermata, Carattere, logo&#10;&#10;Descrizione generata automaticamente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1" cy="174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</w:tcPr>
          <w:p w14:paraId="39ED9B96" w14:textId="71570E84" w:rsidR="0045392A" w:rsidRPr="00E7058D" w:rsidRDefault="0045392A" w:rsidP="00381633">
            <w:pPr>
              <w:rPr>
                <w:color w:val="525252" w:themeColor="accent3" w:themeShade="80"/>
                <w:sz w:val="21"/>
                <w:szCs w:val="21"/>
              </w:rPr>
            </w:pPr>
            <w:r w:rsidRPr="001E29A3">
              <w:rPr>
                <w:b/>
                <w:bCs/>
                <w:color w:val="525252" w:themeColor="accent3" w:themeShade="80"/>
                <w:sz w:val="21"/>
                <w:szCs w:val="21"/>
              </w:rPr>
              <w:t>EPEAT</w:t>
            </w:r>
            <w:r w:rsidRPr="001E29A3">
              <w:rPr>
                <w:color w:val="525252" w:themeColor="accent3" w:themeShade="80"/>
                <w:sz w:val="21"/>
                <w:szCs w:val="21"/>
              </w:rPr>
              <w:t xml:space="preserve">: </w:t>
            </w:r>
            <w:r w:rsidR="00E7058D">
              <w:rPr>
                <w:color w:val="525252" w:themeColor="accent3" w:themeShade="80"/>
                <w:sz w:val="21"/>
                <w:szCs w:val="21"/>
              </w:rPr>
              <w:t>e</w:t>
            </w:r>
            <w:r w:rsidR="00E7058D" w:rsidRPr="00E7058D">
              <w:rPr>
                <w:color w:val="525252" w:themeColor="accent3" w:themeShade="80"/>
                <w:sz w:val="21"/>
                <w:szCs w:val="21"/>
              </w:rPr>
              <w:t xml:space="preserve">colabel globale di riferimento per prodotti elettronici e tecnologici. I prodotti EPEAT sono basati su criteri di sostenibilità che riguardano l’uso di materiali, il consumo energetico, le emissioni, l’efficienza energetica e le pratiche di smaltimento. I criteri sono pubblicati al seguente link: </w:t>
            </w:r>
            <w:hyperlink r:id="rId18" w:history="1">
              <w:r w:rsidR="00E7058D" w:rsidRPr="00E7058D">
                <w:rPr>
                  <w:rStyle w:val="Collegamentoipertestuale"/>
                  <w:color w:val="2F5496" w:themeColor="accent5" w:themeShade="BF"/>
                  <w:sz w:val="21"/>
                  <w:szCs w:val="21"/>
                </w:rPr>
                <w:t>https://globalelectronicscouncil.org/wp-content/uploads/EPEAT_CCM_2023.pdf</w:t>
              </w:r>
            </w:hyperlink>
          </w:p>
        </w:tc>
      </w:tr>
      <w:tr w:rsidR="0045392A" w14:paraId="2CD61EA6" w14:textId="77777777" w:rsidTr="00381633">
        <w:trPr>
          <w:trHeight w:val="850"/>
        </w:trPr>
        <w:tc>
          <w:tcPr>
            <w:tcW w:w="846" w:type="dxa"/>
          </w:tcPr>
          <w:p w14:paraId="3FE396E1" w14:textId="77777777" w:rsidR="0045392A" w:rsidRDefault="0045392A" w:rsidP="00381633">
            <w:r>
              <w:rPr>
                <w:noProof/>
                <w:lang w:eastAsia="it-IT"/>
              </w:rPr>
              <w:drawing>
                <wp:anchor distT="0" distB="0" distL="114300" distR="114300" simplePos="0" relativeHeight="251702272" behindDoc="0" locked="0" layoutInCell="1" allowOverlap="1" wp14:anchorId="2529B789" wp14:editId="4C72C53B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126777</wp:posOffset>
                  </wp:positionV>
                  <wp:extent cx="368062" cy="246490"/>
                  <wp:effectExtent l="0" t="0" r="0" b="1270"/>
                  <wp:wrapNone/>
                  <wp:docPr id="1103724259" name="Immagine 6" descr="Immagine che contiene logo, Elementi grafici, Carattere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724259" name="Immagine 6" descr="Immagine che contiene logo, Elementi grafici, Carattere, simbolo&#10;&#10;Descrizione generata automaticamente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062" cy="246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</w:tcPr>
          <w:p w14:paraId="19201E44" w14:textId="77777777" w:rsidR="0045392A" w:rsidRDefault="0045392A" w:rsidP="00381633">
            <w:pPr>
              <w:rPr>
                <w:color w:val="525252" w:themeColor="accent3" w:themeShade="80"/>
                <w:sz w:val="21"/>
                <w:szCs w:val="21"/>
              </w:rPr>
            </w:pPr>
            <w:r w:rsidRPr="00A4195B">
              <w:rPr>
                <w:b/>
                <w:bCs/>
                <w:color w:val="525252" w:themeColor="accent3" w:themeShade="80"/>
                <w:sz w:val="21"/>
                <w:szCs w:val="21"/>
              </w:rPr>
              <w:t>TCO CERTIFIED</w:t>
            </w:r>
            <w:r w:rsidRPr="00A4195B">
              <w:rPr>
                <w:color w:val="525252" w:themeColor="accent3" w:themeShade="80"/>
                <w:sz w:val="21"/>
                <w:szCs w:val="21"/>
              </w:rPr>
              <w:t>: insieme di certificazioni di prodotti per l'ufficio (in particolare </w:t>
            </w:r>
            <w:hyperlink r:id="rId20" w:tooltip="Monitor (computer)" w:history="1">
              <w:r w:rsidRPr="00A4195B">
                <w:rPr>
                  <w:rStyle w:val="Collegamentoipertestuale"/>
                  <w:color w:val="525252" w:themeColor="accent3" w:themeShade="80"/>
                  <w:sz w:val="21"/>
                  <w:szCs w:val="21"/>
                </w:rPr>
                <w:t>monitor per computer</w:t>
              </w:r>
            </w:hyperlink>
            <w:r w:rsidRPr="00A4195B">
              <w:rPr>
                <w:color w:val="525252" w:themeColor="accent3" w:themeShade="80"/>
                <w:sz w:val="21"/>
                <w:szCs w:val="21"/>
              </w:rPr>
              <w:t xml:space="preserve">). </w:t>
            </w:r>
          </w:p>
          <w:p w14:paraId="0035D918" w14:textId="77777777" w:rsidR="0045392A" w:rsidRDefault="0045392A" w:rsidP="00381633">
            <w:r w:rsidRPr="00A4195B">
              <w:rPr>
                <w:color w:val="525252" w:themeColor="accent3" w:themeShade="80"/>
                <w:sz w:val="21"/>
                <w:szCs w:val="21"/>
              </w:rPr>
              <w:t xml:space="preserve">Il marchio TCO Certified viene applicato </w:t>
            </w:r>
            <w:r>
              <w:rPr>
                <w:color w:val="525252" w:themeColor="accent3" w:themeShade="80"/>
                <w:sz w:val="21"/>
                <w:szCs w:val="21"/>
              </w:rPr>
              <w:t xml:space="preserve">alle </w:t>
            </w:r>
            <w:r w:rsidRPr="00A4195B">
              <w:rPr>
                <w:color w:val="525252" w:themeColor="accent3" w:themeShade="80"/>
                <w:sz w:val="21"/>
                <w:szCs w:val="21"/>
              </w:rPr>
              <w:t xml:space="preserve">categorie di prodotti pubblicati al seguente </w:t>
            </w:r>
            <w:r>
              <w:rPr>
                <w:color w:val="525252" w:themeColor="accent3" w:themeShade="80"/>
                <w:sz w:val="21"/>
                <w:szCs w:val="21"/>
              </w:rPr>
              <w:t>link</w:t>
            </w:r>
            <w:r w:rsidRPr="00A4195B">
              <w:rPr>
                <w:color w:val="525252" w:themeColor="accent3" w:themeShade="80"/>
                <w:sz w:val="21"/>
                <w:szCs w:val="21"/>
              </w:rPr>
              <w:t xml:space="preserve">: </w:t>
            </w:r>
            <w:hyperlink r:id="rId21" w:history="1">
              <w:r w:rsidRPr="00A4195B">
                <w:rPr>
                  <w:rStyle w:val="Collegamentoipertestuale"/>
                  <w:color w:val="2F5496" w:themeColor="accent5" w:themeShade="BF"/>
                  <w:sz w:val="21"/>
                  <w:szCs w:val="21"/>
                </w:rPr>
                <w:t>https://tcocertified.com/it/product-finder/</w:t>
              </w:r>
            </w:hyperlink>
          </w:p>
        </w:tc>
      </w:tr>
      <w:tr w:rsidR="0045392A" w14:paraId="468631DA" w14:textId="77777777" w:rsidTr="00381633">
        <w:trPr>
          <w:trHeight w:val="567"/>
        </w:trPr>
        <w:tc>
          <w:tcPr>
            <w:tcW w:w="846" w:type="dxa"/>
          </w:tcPr>
          <w:p w14:paraId="2D62913C" w14:textId="77777777" w:rsidR="0045392A" w:rsidRDefault="0045392A" w:rsidP="00381633">
            <w:r>
              <w:rPr>
                <w:noProof/>
                <w:lang w:eastAsia="it-IT"/>
              </w:rPr>
              <w:drawing>
                <wp:anchor distT="0" distB="0" distL="114300" distR="114300" simplePos="0" relativeHeight="251703296" behindDoc="0" locked="0" layoutInCell="1" allowOverlap="1" wp14:anchorId="6A0546B1" wp14:editId="749CBB0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32797</wp:posOffset>
                  </wp:positionV>
                  <wp:extent cx="257810" cy="285750"/>
                  <wp:effectExtent l="0" t="0" r="8890" b="0"/>
                  <wp:wrapNone/>
                  <wp:docPr id="817324022" name="Immagine 7" descr="Immagine che contiene Elementi grafici, grafica, logo, Caratter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324022" name="Immagine 7" descr="Immagine che contiene Elementi grafici, grafica, logo, Carattere&#10;&#10;Descrizione generata automaticamente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</w:tcPr>
          <w:p w14:paraId="396A853C" w14:textId="623F65D0" w:rsidR="0045392A" w:rsidRPr="005C0F48" w:rsidRDefault="0045392A" w:rsidP="00381633">
            <w:pPr>
              <w:rPr>
                <w:b/>
                <w:bCs/>
                <w:color w:val="2F5496" w:themeColor="accent5" w:themeShade="BF"/>
                <w:sz w:val="21"/>
                <w:szCs w:val="21"/>
              </w:rPr>
            </w:pPr>
            <w:r w:rsidRPr="00A4195B">
              <w:rPr>
                <w:b/>
                <w:bCs/>
                <w:color w:val="525252" w:themeColor="accent3" w:themeShade="80"/>
                <w:sz w:val="21"/>
                <w:szCs w:val="21"/>
              </w:rPr>
              <w:t>NORDIC SWAN</w:t>
            </w:r>
            <w:r>
              <w:rPr>
                <w:b/>
                <w:bCs/>
                <w:color w:val="525252" w:themeColor="accent3" w:themeShade="80"/>
                <w:sz w:val="21"/>
                <w:szCs w:val="21"/>
              </w:rPr>
              <w:t xml:space="preserve">: </w:t>
            </w:r>
            <w:r w:rsidR="00E7058D">
              <w:rPr>
                <w:color w:val="525252" w:themeColor="accent3" w:themeShade="80"/>
                <w:sz w:val="21"/>
                <w:szCs w:val="21"/>
              </w:rPr>
              <w:t>e</w:t>
            </w:r>
            <w:r w:rsidR="00E7058D" w:rsidRPr="00E7058D">
              <w:rPr>
                <w:color w:val="525252" w:themeColor="accent3" w:themeShade="80"/>
                <w:sz w:val="21"/>
                <w:szCs w:val="21"/>
              </w:rPr>
              <w:t>tichetta ufficiale di sostenibilità dei prodotti dei paesi nordici. I criteri sono pubblicati al seguente link di riferimento:</w:t>
            </w:r>
            <w:r w:rsidR="00E7058D" w:rsidRPr="00E7058D">
              <w:rPr>
                <w:i/>
                <w:iCs/>
                <w:color w:val="525252" w:themeColor="accent3" w:themeShade="80"/>
                <w:sz w:val="21"/>
                <w:szCs w:val="21"/>
              </w:rPr>
              <w:t xml:space="preserve"> </w:t>
            </w:r>
            <w:hyperlink r:id="rId23" w:history="1">
              <w:r w:rsidR="00E7058D" w:rsidRPr="00E7058D">
                <w:rPr>
                  <w:rStyle w:val="Collegamentoipertestuale"/>
                  <w:color w:val="2F5496" w:themeColor="accent5" w:themeShade="BF"/>
                  <w:sz w:val="21"/>
                  <w:szCs w:val="21"/>
                </w:rPr>
                <w:t>https://www.nordic-swan-ecolabel.org/criteria/</w:t>
              </w:r>
            </w:hyperlink>
          </w:p>
        </w:tc>
      </w:tr>
      <w:tr w:rsidR="0045392A" w14:paraId="3E8EE7B9" w14:textId="77777777" w:rsidTr="00381633">
        <w:trPr>
          <w:trHeight w:val="1077"/>
        </w:trPr>
        <w:tc>
          <w:tcPr>
            <w:tcW w:w="846" w:type="dxa"/>
          </w:tcPr>
          <w:p w14:paraId="253356FB" w14:textId="77777777" w:rsidR="0045392A" w:rsidRDefault="0045392A" w:rsidP="00381633">
            <w:r>
              <w:rPr>
                <w:noProof/>
                <w:lang w:eastAsia="it-IT"/>
              </w:rPr>
              <w:drawing>
                <wp:anchor distT="0" distB="0" distL="114300" distR="114300" simplePos="0" relativeHeight="251704320" behindDoc="0" locked="0" layoutInCell="1" allowOverlap="1" wp14:anchorId="3057AB63" wp14:editId="2E56B2EF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174848</wp:posOffset>
                  </wp:positionV>
                  <wp:extent cx="341049" cy="333955"/>
                  <wp:effectExtent l="0" t="0" r="1905" b="9525"/>
                  <wp:wrapNone/>
                  <wp:docPr id="957042206" name="Immagine 9" descr="Immagine che contiene testo, Carattere, simbolo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042206" name="Immagine 9" descr="Immagine che contiene testo, Carattere, simbolo, logo&#10;&#10;Descrizione generata automaticamente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49" cy="33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</w:tcPr>
          <w:p w14:paraId="3D9CAC68" w14:textId="77777777" w:rsidR="0045392A" w:rsidRPr="002D107F" w:rsidRDefault="0045392A" w:rsidP="00381633">
            <w:pPr>
              <w:rPr>
                <w:color w:val="525252" w:themeColor="accent3" w:themeShade="80"/>
                <w:sz w:val="21"/>
                <w:szCs w:val="21"/>
              </w:rPr>
            </w:pPr>
            <w:r w:rsidRPr="00B461F6">
              <w:rPr>
                <w:b/>
                <w:bCs/>
                <w:color w:val="525252" w:themeColor="accent3" w:themeShade="80"/>
                <w:sz w:val="21"/>
                <w:szCs w:val="21"/>
              </w:rPr>
              <w:t>TUV GREEN PRODUCT</w:t>
            </w:r>
            <w:r>
              <w:rPr>
                <w:b/>
                <w:bCs/>
                <w:color w:val="525252" w:themeColor="accent3" w:themeShade="80"/>
                <w:sz w:val="21"/>
                <w:szCs w:val="21"/>
              </w:rPr>
              <w:t xml:space="preserve"> MARK</w:t>
            </w:r>
            <w:r w:rsidRPr="00C14E39">
              <w:rPr>
                <w:color w:val="525252" w:themeColor="accent3" w:themeShade="80"/>
                <w:sz w:val="21"/>
                <w:szCs w:val="21"/>
              </w:rPr>
              <w:t xml:space="preserve">: </w:t>
            </w:r>
            <w:r>
              <w:rPr>
                <w:color w:val="525252" w:themeColor="accent3" w:themeShade="80"/>
                <w:sz w:val="21"/>
                <w:szCs w:val="21"/>
              </w:rPr>
              <w:t xml:space="preserve">i </w:t>
            </w:r>
            <w:r w:rsidRPr="00EF694E">
              <w:rPr>
                <w:color w:val="525252" w:themeColor="accent3" w:themeShade="80"/>
                <w:sz w:val="21"/>
                <w:szCs w:val="21"/>
              </w:rPr>
              <w:t xml:space="preserve">criteri di certificazione alla base di </w:t>
            </w:r>
            <w:r>
              <w:rPr>
                <w:color w:val="525252" w:themeColor="accent3" w:themeShade="80"/>
                <w:sz w:val="21"/>
                <w:szCs w:val="21"/>
              </w:rPr>
              <w:t>questa etichetta</w:t>
            </w:r>
            <w:r w:rsidRPr="00EF694E">
              <w:rPr>
                <w:color w:val="525252" w:themeColor="accent3" w:themeShade="80"/>
                <w:sz w:val="21"/>
                <w:szCs w:val="21"/>
              </w:rPr>
              <w:t xml:space="preserve"> ambientale si basano su indicatori derivanti da considerazioni sul ciclo di vita del prodotto e mirano a comunicare informazioni verificabili e accurate sugli aspetti ambientali dei prodotti</w:t>
            </w:r>
            <w:r>
              <w:rPr>
                <w:color w:val="525252" w:themeColor="accent3" w:themeShade="80"/>
                <w:sz w:val="21"/>
                <w:szCs w:val="21"/>
              </w:rPr>
              <w:t xml:space="preserve">. I criteri sono </w:t>
            </w:r>
            <w:r w:rsidRPr="00C14E39">
              <w:rPr>
                <w:color w:val="525252" w:themeColor="accent3" w:themeShade="80"/>
                <w:sz w:val="21"/>
                <w:szCs w:val="21"/>
              </w:rPr>
              <w:t xml:space="preserve">pubblicati al seguente </w:t>
            </w:r>
            <w:r>
              <w:rPr>
                <w:color w:val="525252" w:themeColor="accent3" w:themeShade="80"/>
                <w:sz w:val="21"/>
                <w:szCs w:val="21"/>
              </w:rPr>
              <w:t>link</w:t>
            </w:r>
            <w:r w:rsidRPr="00C14E39">
              <w:rPr>
                <w:color w:val="525252" w:themeColor="accent3" w:themeShade="80"/>
                <w:sz w:val="21"/>
                <w:szCs w:val="21"/>
              </w:rPr>
              <w:t>:</w:t>
            </w:r>
            <w:r>
              <w:rPr>
                <w:color w:val="525252" w:themeColor="accent3" w:themeShade="80"/>
                <w:sz w:val="21"/>
                <w:szCs w:val="21"/>
              </w:rPr>
              <w:t xml:space="preserve"> </w:t>
            </w:r>
            <w:hyperlink r:id="rId25" w:history="1">
              <w:r w:rsidRPr="00B461F6">
                <w:rPr>
                  <w:rStyle w:val="Collegamentoipertestuale"/>
                  <w:color w:val="2F5496" w:themeColor="accent5" w:themeShade="BF"/>
                  <w:sz w:val="21"/>
                  <w:szCs w:val="21"/>
                </w:rPr>
                <w:t>https://www.certipedia.com/search?locale=en&amp;q=green+product</w:t>
              </w:r>
            </w:hyperlink>
          </w:p>
        </w:tc>
      </w:tr>
    </w:tbl>
    <w:p w14:paraId="0B5C8B29" w14:textId="77777777" w:rsidR="0045392A" w:rsidRDefault="0045392A" w:rsidP="0045392A">
      <w:pPr>
        <w:rPr>
          <w:b/>
          <w:sz w:val="22"/>
        </w:rPr>
      </w:pPr>
    </w:p>
    <w:p w14:paraId="78536D65" w14:textId="77777777" w:rsidR="0045392A" w:rsidRDefault="0045392A" w:rsidP="0045392A">
      <w:pPr>
        <w:rPr>
          <w:color w:val="525252" w:themeColor="accent3" w:themeShade="80"/>
          <w:sz w:val="21"/>
          <w:szCs w:val="21"/>
          <w:u w:val="single"/>
        </w:rPr>
      </w:pPr>
      <w:r w:rsidRPr="00821CD4">
        <w:rPr>
          <w:color w:val="525252" w:themeColor="accent3" w:themeShade="80"/>
          <w:sz w:val="21"/>
          <w:szCs w:val="21"/>
          <w:u w:val="single"/>
        </w:rPr>
        <w:t xml:space="preserve">Dichiarazioni di conformità </w:t>
      </w:r>
      <w:r>
        <w:rPr>
          <w:color w:val="525252" w:themeColor="accent3" w:themeShade="80"/>
          <w:sz w:val="21"/>
          <w:szCs w:val="21"/>
          <w:u w:val="single"/>
        </w:rPr>
        <w:t xml:space="preserve">specifiche </w:t>
      </w:r>
      <w:r w:rsidRPr="00821CD4">
        <w:rPr>
          <w:color w:val="525252" w:themeColor="accent3" w:themeShade="80"/>
          <w:sz w:val="21"/>
          <w:szCs w:val="21"/>
          <w:u w:val="single"/>
        </w:rPr>
        <w:t>dell’UE</w:t>
      </w: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45392A" w14:paraId="049D32BF" w14:textId="77777777" w:rsidTr="00835F47">
        <w:trPr>
          <w:trHeight w:val="1871"/>
        </w:trPr>
        <w:tc>
          <w:tcPr>
            <w:tcW w:w="846" w:type="dxa"/>
          </w:tcPr>
          <w:p w14:paraId="3398C32A" w14:textId="77777777" w:rsidR="0045392A" w:rsidRDefault="0045392A" w:rsidP="00835F47">
            <w:pPr>
              <w:rPr>
                <w:color w:val="525252" w:themeColor="accent3" w:themeShade="80"/>
                <w:sz w:val="21"/>
                <w:szCs w:val="21"/>
                <w:u w:val="single"/>
              </w:rPr>
            </w:pPr>
            <w:r>
              <w:rPr>
                <w:noProof/>
                <w:color w:val="A5A5A5" w:themeColor="accent3"/>
                <w:sz w:val="21"/>
                <w:szCs w:val="21"/>
                <w:u w:val="single"/>
                <w:lang w:eastAsia="it-IT"/>
              </w:rPr>
              <w:drawing>
                <wp:anchor distT="0" distB="0" distL="114300" distR="114300" simplePos="0" relativeHeight="251697152" behindDoc="0" locked="0" layoutInCell="1" allowOverlap="1" wp14:anchorId="4F1B369E" wp14:editId="620B234A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473075</wp:posOffset>
                  </wp:positionV>
                  <wp:extent cx="373070" cy="266700"/>
                  <wp:effectExtent l="0" t="0" r="8255" b="0"/>
                  <wp:wrapNone/>
                  <wp:docPr id="1843811506" name="Immagine 12" descr="Immagine che contiene nero, oscurità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811506" name="Immagine 12" descr="Immagine che contiene nero, oscurità&#10;&#10;Descrizione generata automaticamente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07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82" w:type="dxa"/>
          </w:tcPr>
          <w:p w14:paraId="0683E553" w14:textId="77777777" w:rsidR="0045392A" w:rsidRDefault="0045392A" w:rsidP="00835F47">
            <w:pPr>
              <w:jc w:val="both"/>
              <w:rPr>
                <w:color w:val="525252" w:themeColor="accent3" w:themeShade="80"/>
                <w:sz w:val="21"/>
                <w:szCs w:val="21"/>
              </w:rPr>
            </w:pPr>
            <w:r w:rsidRPr="00821CD4">
              <w:rPr>
                <w:b/>
                <w:bCs/>
                <w:color w:val="525252" w:themeColor="accent3" w:themeShade="80"/>
                <w:sz w:val="21"/>
                <w:szCs w:val="21"/>
              </w:rPr>
              <w:t>MARCATURA CE</w:t>
            </w:r>
            <w:r>
              <w:rPr>
                <w:b/>
                <w:bCs/>
                <w:color w:val="525252" w:themeColor="accent3" w:themeShade="80"/>
                <w:sz w:val="21"/>
                <w:szCs w:val="21"/>
              </w:rPr>
              <w:t xml:space="preserve">: </w:t>
            </w:r>
            <w:r w:rsidRPr="00727086">
              <w:rPr>
                <w:color w:val="525252" w:themeColor="accent3" w:themeShade="80"/>
                <w:sz w:val="21"/>
                <w:szCs w:val="21"/>
              </w:rPr>
              <w:t>denomina un insieme di pratiche obbligatorie per tutti i </w:t>
            </w:r>
            <w:hyperlink r:id="rId27" w:tooltip="Prodotto (economia)" w:history="1">
              <w:r w:rsidRPr="00727086">
                <w:rPr>
                  <w:rStyle w:val="Collegamentoipertestuale"/>
                  <w:color w:val="525252" w:themeColor="accent3" w:themeShade="80"/>
                  <w:sz w:val="21"/>
                  <w:szCs w:val="21"/>
                </w:rPr>
                <w:t>prodotti</w:t>
              </w:r>
            </w:hyperlink>
            <w:r w:rsidRPr="00727086">
              <w:rPr>
                <w:color w:val="525252" w:themeColor="accent3" w:themeShade="80"/>
                <w:sz w:val="21"/>
                <w:szCs w:val="21"/>
              </w:rPr>
              <w:t> per i quali nell'</w:t>
            </w:r>
            <w:hyperlink r:id="rId28" w:tooltip="Unione europea" w:history="1">
              <w:r w:rsidRPr="00727086">
                <w:rPr>
                  <w:rStyle w:val="Collegamentoipertestuale"/>
                  <w:color w:val="525252" w:themeColor="accent3" w:themeShade="80"/>
                  <w:sz w:val="21"/>
                  <w:szCs w:val="21"/>
                </w:rPr>
                <w:t>Unione europea</w:t>
              </w:r>
            </w:hyperlink>
            <w:r w:rsidRPr="00727086">
              <w:rPr>
                <w:color w:val="525252" w:themeColor="accent3" w:themeShade="80"/>
                <w:sz w:val="21"/>
                <w:szCs w:val="21"/>
              </w:rPr>
              <w:t> esiste</w:t>
            </w:r>
            <w:r>
              <w:rPr>
                <w:color w:val="525252" w:themeColor="accent3" w:themeShade="80"/>
                <w:sz w:val="21"/>
                <w:szCs w:val="21"/>
              </w:rPr>
              <w:t xml:space="preserve"> </w:t>
            </w:r>
            <w:r w:rsidRPr="00727086">
              <w:rPr>
                <w:color w:val="525252" w:themeColor="accent3" w:themeShade="80"/>
                <w:sz w:val="21"/>
                <w:szCs w:val="21"/>
              </w:rPr>
              <w:t>almeno una </w:t>
            </w:r>
            <w:hyperlink r:id="rId29" w:tooltip="Direttiva comunitaria" w:history="1">
              <w:r w:rsidRPr="00727086">
                <w:rPr>
                  <w:rStyle w:val="Collegamentoipertestuale"/>
                  <w:color w:val="525252" w:themeColor="accent3" w:themeShade="80"/>
                  <w:sz w:val="21"/>
                  <w:szCs w:val="21"/>
                </w:rPr>
                <w:t>direttiva comunitaria</w:t>
              </w:r>
            </w:hyperlink>
            <w:r w:rsidRPr="00727086">
              <w:rPr>
                <w:color w:val="525252" w:themeColor="accent3" w:themeShade="80"/>
                <w:sz w:val="21"/>
                <w:szCs w:val="21"/>
              </w:rPr>
              <w:t> o un </w:t>
            </w:r>
            <w:hyperlink r:id="rId30" w:history="1">
              <w:r w:rsidRPr="00727086">
                <w:rPr>
                  <w:rStyle w:val="Collegamentoipertestuale"/>
                  <w:color w:val="525252" w:themeColor="accent3" w:themeShade="80"/>
                  <w:sz w:val="21"/>
                  <w:szCs w:val="21"/>
                </w:rPr>
                <w:t>regolamento</w:t>
              </w:r>
            </w:hyperlink>
            <w:r w:rsidRPr="00727086">
              <w:rPr>
                <w:color w:val="525252" w:themeColor="accent3" w:themeShade="80"/>
                <w:sz w:val="21"/>
                <w:szCs w:val="21"/>
              </w:rPr>
              <w:t xml:space="preserve"> che richiedano l’applicazione del simbolo</w:t>
            </w:r>
            <w:r>
              <w:rPr>
                <w:color w:val="525252" w:themeColor="accent3" w:themeShade="80"/>
                <w:sz w:val="21"/>
                <w:szCs w:val="21"/>
              </w:rPr>
              <w:t xml:space="preserve"> </w:t>
            </w:r>
            <w:r w:rsidRPr="00727086">
              <w:rPr>
                <w:color w:val="525252" w:themeColor="accent3" w:themeShade="80"/>
                <w:sz w:val="21"/>
                <w:szCs w:val="21"/>
              </w:rPr>
              <w:t>sul prodotto oggetto di marcatura.</w:t>
            </w:r>
            <w:r>
              <w:rPr>
                <w:color w:val="525252" w:themeColor="accent3" w:themeShade="80"/>
                <w:sz w:val="21"/>
                <w:szCs w:val="21"/>
              </w:rPr>
              <w:t xml:space="preserve"> E</w:t>
            </w:r>
            <w:r w:rsidRPr="00727086">
              <w:rPr>
                <w:color w:val="525252" w:themeColor="accent3" w:themeShade="80"/>
                <w:sz w:val="21"/>
                <w:szCs w:val="21"/>
              </w:rPr>
              <w:t xml:space="preserve">ssa è realizzata dal fabbricante di un prodotto regolamentato nell'Unione </w:t>
            </w:r>
            <w:r>
              <w:rPr>
                <w:color w:val="525252" w:themeColor="accent3" w:themeShade="80"/>
                <w:sz w:val="21"/>
                <w:szCs w:val="21"/>
              </w:rPr>
              <w:t>E</w:t>
            </w:r>
            <w:r w:rsidRPr="00727086">
              <w:rPr>
                <w:color w:val="525252" w:themeColor="accent3" w:themeShade="80"/>
                <w:sz w:val="21"/>
                <w:szCs w:val="21"/>
              </w:rPr>
              <w:t>uropea</w:t>
            </w:r>
            <w:r>
              <w:rPr>
                <w:color w:val="525252" w:themeColor="accent3" w:themeShade="80"/>
                <w:sz w:val="21"/>
                <w:szCs w:val="21"/>
              </w:rPr>
              <w:t xml:space="preserve"> </w:t>
            </w:r>
            <w:r w:rsidRPr="00727086">
              <w:rPr>
                <w:color w:val="525252" w:themeColor="accent3" w:themeShade="80"/>
                <w:sz w:val="21"/>
                <w:szCs w:val="21"/>
              </w:rPr>
              <w:t>il quale dichiara, per mezzo della </w:t>
            </w:r>
            <w:hyperlink r:id="rId31" w:tooltip="Dichiarazione di conformità" w:history="1">
              <w:r w:rsidRPr="00727086">
                <w:rPr>
                  <w:rStyle w:val="Collegamentoipertestuale"/>
                  <w:color w:val="525252" w:themeColor="accent3" w:themeShade="80"/>
                  <w:sz w:val="21"/>
                  <w:szCs w:val="21"/>
                </w:rPr>
                <w:t>dichiarazione di conformità</w:t>
              </w:r>
            </w:hyperlink>
            <w:r>
              <w:rPr>
                <w:rStyle w:val="Collegamentoipertestuale"/>
                <w:color w:val="525252" w:themeColor="accent3" w:themeShade="80"/>
                <w:sz w:val="21"/>
                <w:szCs w:val="21"/>
              </w:rPr>
              <w:t>,</w:t>
            </w:r>
            <w:r w:rsidRPr="00727086">
              <w:rPr>
                <w:color w:val="525252" w:themeColor="accent3" w:themeShade="80"/>
                <w:sz w:val="21"/>
                <w:szCs w:val="21"/>
              </w:rPr>
              <w:t xml:space="preserve"> che il prodotto è conforme ai requisiti di </w:t>
            </w:r>
            <w:hyperlink r:id="rId32" w:tooltip="Sicurezza" w:history="1">
              <w:r w:rsidRPr="00727086">
                <w:rPr>
                  <w:rStyle w:val="Collegamentoipertestuale"/>
                  <w:color w:val="525252" w:themeColor="accent3" w:themeShade="80"/>
                  <w:sz w:val="21"/>
                  <w:szCs w:val="21"/>
                </w:rPr>
                <w:t>sicurezza</w:t>
              </w:r>
            </w:hyperlink>
            <w:r w:rsidRPr="00727086">
              <w:rPr>
                <w:color w:val="525252" w:themeColor="accent3" w:themeShade="80"/>
                <w:sz w:val="21"/>
                <w:szCs w:val="21"/>
              </w:rPr>
              <w:t> previsti dalle direttive o dai regolamenti comunitari applicabili.</w:t>
            </w:r>
            <w:r>
              <w:rPr>
                <w:color w:val="525252" w:themeColor="accent3" w:themeShade="80"/>
                <w:sz w:val="21"/>
                <w:szCs w:val="21"/>
              </w:rPr>
              <w:t xml:space="preserve"> </w:t>
            </w:r>
          </w:p>
          <w:p w14:paraId="0D014413" w14:textId="77777777" w:rsidR="0045392A" w:rsidRPr="00A02765" w:rsidRDefault="0045392A" w:rsidP="00835F47">
            <w:pPr>
              <w:spacing w:line="276" w:lineRule="auto"/>
              <w:rPr>
                <w:color w:val="525252" w:themeColor="accent3" w:themeShade="80"/>
                <w:sz w:val="21"/>
                <w:szCs w:val="21"/>
              </w:rPr>
            </w:pPr>
            <w:r w:rsidRPr="007242E5">
              <w:rPr>
                <w:color w:val="525252" w:themeColor="accent3" w:themeShade="80"/>
                <w:sz w:val="21"/>
                <w:szCs w:val="21"/>
              </w:rPr>
              <w:t>Le specifiche sono pubblicate al seguente link</w:t>
            </w:r>
            <w:r>
              <w:rPr>
                <w:color w:val="525252" w:themeColor="accent3" w:themeShade="80"/>
                <w:sz w:val="21"/>
                <w:szCs w:val="21"/>
              </w:rPr>
              <w:t xml:space="preserve">: </w:t>
            </w:r>
            <w:hyperlink r:id="rId33" w:history="1">
              <w:r w:rsidRPr="007242E5">
                <w:rPr>
                  <w:rStyle w:val="Collegamentoipertestuale"/>
                  <w:color w:val="2F5496" w:themeColor="accent5" w:themeShade="BF"/>
                  <w:sz w:val="21"/>
                  <w:szCs w:val="21"/>
                </w:rPr>
                <w:t>https://europa.eu/youreurope/business/product-requirements/labels-markings/ce-marking/index_it.htm</w:t>
              </w:r>
            </w:hyperlink>
          </w:p>
        </w:tc>
      </w:tr>
      <w:tr w:rsidR="0045392A" w14:paraId="0B3D4098" w14:textId="77777777" w:rsidTr="00835F47">
        <w:trPr>
          <w:trHeight w:val="850"/>
        </w:trPr>
        <w:tc>
          <w:tcPr>
            <w:tcW w:w="846" w:type="dxa"/>
          </w:tcPr>
          <w:p w14:paraId="1DB07273" w14:textId="77777777" w:rsidR="0045392A" w:rsidRDefault="0045392A" w:rsidP="00835F47">
            <w:pPr>
              <w:rPr>
                <w:color w:val="525252" w:themeColor="accent3" w:themeShade="80"/>
                <w:sz w:val="21"/>
                <w:szCs w:val="21"/>
                <w:u w:val="single"/>
              </w:rPr>
            </w:pPr>
            <w:r>
              <w:rPr>
                <w:noProof/>
                <w:color w:val="A5A5A5" w:themeColor="accent3"/>
                <w:sz w:val="21"/>
                <w:szCs w:val="21"/>
                <w:u w:val="single"/>
                <w:lang w:eastAsia="it-IT"/>
              </w:rPr>
              <w:lastRenderedPageBreak/>
              <w:drawing>
                <wp:anchor distT="0" distB="0" distL="114300" distR="114300" simplePos="0" relativeHeight="251698176" behindDoc="0" locked="0" layoutInCell="1" allowOverlap="1" wp14:anchorId="6055AA31" wp14:editId="516F119C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60960</wp:posOffset>
                  </wp:positionV>
                  <wp:extent cx="451184" cy="428625"/>
                  <wp:effectExtent l="0" t="0" r="6350" b="0"/>
                  <wp:wrapNone/>
                  <wp:docPr id="1472734336" name="Immagine 13" descr="Immagine che contiene carretto, traspor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734336" name="Immagine 13" descr="Immagine che contiene carretto, trasporto&#10;&#10;Descrizione generata automaticamente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184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82" w:type="dxa"/>
          </w:tcPr>
          <w:p w14:paraId="15236DF0" w14:textId="77777777" w:rsidR="0045392A" w:rsidRPr="00810A24" w:rsidRDefault="0045392A" w:rsidP="00835F47">
            <w:pPr>
              <w:jc w:val="both"/>
              <w:rPr>
                <w:color w:val="525252" w:themeColor="accent3" w:themeShade="80"/>
                <w:sz w:val="21"/>
                <w:szCs w:val="21"/>
              </w:rPr>
            </w:pPr>
            <w:r w:rsidRPr="00D75523">
              <w:rPr>
                <w:b/>
                <w:bCs/>
                <w:color w:val="525252" w:themeColor="accent3" w:themeShade="80"/>
                <w:sz w:val="21"/>
                <w:szCs w:val="21"/>
              </w:rPr>
              <w:t xml:space="preserve">MARCHIO RAEE: </w:t>
            </w:r>
            <w:r w:rsidRPr="00D75523">
              <w:rPr>
                <w:color w:val="525252" w:themeColor="accent3" w:themeShade="80"/>
                <w:sz w:val="21"/>
                <w:szCs w:val="21"/>
              </w:rPr>
              <w:t xml:space="preserve">indica che il prodotto non va smaltito come rifiuto indifferenziato, ma deve essere inviato ad apposite strutture di raccolta per il recupero e il riciclaggio. Il marchio RAEE (in inglese WEEE) deve figurare su tutte le apparecchiature elettriche ed elettroniche immesse sul mercato dell'UE. </w:t>
            </w:r>
          </w:p>
        </w:tc>
      </w:tr>
    </w:tbl>
    <w:p w14:paraId="03114076" w14:textId="77777777" w:rsidR="002E0E0A" w:rsidRDefault="002E0E0A" w:rsidP="0045392A">
      <w:pPr>
        <w:spacing w:before="240"/>
        <w:rPr>
          <w:color w:val="525252" w:themeColor="accent3" w:themeShade="80"/>
          <w:sz w:val="21"/>
          <w:szCs w:val="21"/>
          <w:u w:val="single"/>
        </w:rPr>
      </w:pPr>
    </w:p>
    <w:p w14:paraId="6A6B8C02" w14:textId="3561C6B8" w:rsidR="0045392A" w:rsidRPr="0043710B" w:rsidRDefault="0045392A" w:rsidP="0045392A">
      <w:pPr>
        <w:spacing w:before="240"/>
        <w:rPr>
          <w:color w:val="525252" w:themeColor="accent3" w:themeShade="80"/>
          <w:sz w:val="21"/>
          <w:szCs w:val="21"/>
          <w:u w:val="single"/>
        </w:rPr>
      </w:pPr>
      <w:r w:rsidRPr="0043710B">
        <w:rPr>
          <w:color w:val="525252" w:themeColor="accent3" w:themeShade="80"/>
          <w:sz w:val="21"/>
          <w:szCs w:val="21"/>
          <w:u w:val="single"/>
        </w:rPr>
        <w:t xml:space="preserve">Regolamenti, direttive e </w:t>
      </w:r>
      <w:r>
        <w:rPr>
          <w:color w:val="525252" w:themeColor="accent3" w:themeShade="80"/>
          <w:sz w:val="21"/>
          <w:szCs w:val="21"/>
          <w:u w:val="single"/>
        </w:rPr>
        <w:t xml:space="preserve">documenti </w:t>
      </w:r>
      <w:r w:rsidRPr="0043710B">
        <w:rPr>
          <w:color w:val="525252" w:themeColor="accent3" w:themeShade="80"/>
          <w:sz w:val="21"/>
          <w:szCs w:val="21"/>
          <w:u w:val="single"/>
        </w:rPr>
        <w:t>di riferimento</w:t>
      </w:r>
    </w:p>
    <w:p w14:paraId="3AE71214" w14:textId="77777777" w:rsidR="0045392A" w:rsidRDefault="0045392A" w:rsidP="0045392A">
      <w:pPr>
        <w:pStyle w:val="Paragrafoelenco"/>
        <w:numPr>
          <w:ilvl w:val="0"/>
          <w:numId w:val="8"/>
        </w:numPr>
        <w:spacing w:before="240" w:after="0" w:line="276" w:lineRule="auto"/>
        <w:jc w:val="both"/>
        <w:rPr>
          <w:i/>
          <w:iCs/>
          <w:color w:val="525252" w:themeColor="accent3" w:themeShade="80"/>
          <w:sz w:val="21"/>
          <w:szCs w:val="21"/>
        </w:rPr>
      </w:pPr>
      <w:r w:rsidRPr="00BC4919">
        <w:rPr>
          <w:b/>
          <w:bCs/>
          <w:color w:val="525252" w:themeColor="accent3" w:themeShade="80"/>
          <w:sz w:val="21"/>
          <w:szCs w:val="21"/>
        </w:rPr>
        <w:t xml:space="preserve">REGOLAMENTO (UE) 2019/424 </w:t>
      </w:r>
      <w:r w:rsidRPr="00AE3C9C">
        <w:rPr>
          <w:color w:val="525252" w:themeColor="accent3" w:themeShade="80"/>
          <w:sz w:val="21"/>
          <w:szCs w:val="21"/>
        </w:rPr>
        <w:t>DELLA COMMISSIONE del 15 marzo 2019</w:t>
      </w:r>
      <w:r w:rsidRPr="00BC4919">
        <w:rPr>
          <w:i/>
          <w:iCs/>
          <w:color w:val="525252" w:themeColor="accent3" w:themeShade="80"/>
          <w:sz w:val="21"/>
          <w:szCs w:val="21"/>
        </w:rPr>
        <w:t xml:space="preserve"> che stabilisce specifiche per la </w:t>
      </w:r>
      <w:r w:rsidRPr="0070589D">
        <w:rPr>
          <w:b/>
          <w:bCs/>
          <w:i/>
          <w:iCs/>
          <w:color w:val="525252" w:themeColor="accent3" w:themeShade="80"/>
          <w:sz w:val="21"/>
          <w:szCs w:val="21"/>
        </w:rPr>
        <w:t>progettazione ecocompatibile</w:t>
      </w:r>
      <w:r w:rsidRPr="00BC4919">
        <w:rPr>
          <w:i/>
          <w:iCs/>
          <w:color w:val="525252" w:themeColor="accent3" w:themeShade="80"/>
          <w:sz w:val="21"/>
          <w:szCs w:val="21"/>
        </w:rPr>
        <w:t xml:space="preserve"> di server e prodotti di archiviazione dati a norma della direttiva 2009/125/CE del Parlamento europeo e del Consiglio e che modifica il regolamento (UE) n. 617/2013. </w:t>
      </w:r>
    </w:p>
    <w:p w14:paraId="4DAD4B94" w14:textId="77777777" w:rsidR="0045392A" w:rsidRPr="00422B42" w:rsidRDefault="0045392A" w:rsidP="0045392A">
      <w:pPr>
        <w:pStyle w:val="Paragrafoelenco"/>
        <w:spacing w:before="240" w:after="0" w:line="276" w:lineRule="auto"/>
        <w:jc w:val="both"/>
        <w:rPr>
          <w:i/>
          <w:iCs/>
          <w:color w:val="525252" w:themeColor="accent3" w:themeShade="80"/>
          <w:sz w:val="21"/>
          <w:szCs w:val="21"/>
        </w:rPr>
      </w:pPr>
      <w:r w:rsidRPr="00422B42">
        <w:rPr>
          <w:i/>
          <w:iCs/>
          <w:color w:val="525252" w:themeColor="accent3" w:themeShade="80"/>
          <w:sz w:val="21"/>
          <w:szCs w:val="21"/>
        </w:rPr>
        <w:t xml:space="preserve">Link di riferimento: </w:t>
      </w:r>
      <w:hyperlink r:id="rId35" w:history="1">
        <w:r w:rsidRPr="00422B42">
          <w:rPr>
            <w:rStyle w:val="Collegamentoipertestuale"/>
            <w:i/>
            <w:iCs/>
            <w:color w:val="2F5496" w:themeColor="accent5" w:themeShade="BF"/>
            <w:sz w:val="21"/>
            <w:szCs w:val="21"/>
          </w:rPr>
          <w:t>https://eur-lex.europa.eu/legal-content/IT/TXT/PDF/?uri=CELEX:32019R0424</w:t>
        </w:r>
      </w:hyperlink>
    </w:p>
    <w:p w14:paraId="0C393D18" w14:textId="77777777" w:rsidR="0045392A" w:rsidRPr="00422B42" w:rsidRDefault="0045392A" w:rsidP="0045392A">
      <w:pPr>
        <w:pStyle w:val="Paragrafoelenco"/>
        <w:spacing w:before="240" w:after="0" w:line="276" w:lineRule="auto"/>
        <w:jc w:val="both"/>
        <w:rPr>
          <w:rStyle w:val="Collegamentoipertestuale"/>
          <w:i/>
          <w:iCs/>
          <w:color w:val="525252" w:themeColor="accent3" w:themeShade="80"/>
          <w:sz w:val="21"/>
          <w:szCs w:val="21"/>
        </w:rPr>
      </w:pPr>
    </w:p>
    <w:p w14:paraId="0AE96A69" w14:textId="77777777" w:rsidR="0045392A" w:rsidRPr="00AE3C9C" w:rsidRDefault="0045392A" w:rsidP="0045392A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color w:val="525252" w:themeColor="accent3" w:themeShade="80"/>
          <w:sz w:val="21"/>
          <w:szCs w:val="21"/>
        </w:rPr>
      </w:pPr>
      <w:r w:rsidRPr="00BC4919">
        <w:rPr>
          <w:b/>
          <w:bCs/>
          <w:color w:val="525252" w:themeColor="accent3" w:themeShade="80"/>
          <w:sz w:val="21"/>
          <w:szCs w:val="21"/>
        </w:rPr>
        <w:t xml:space="preserve">DIRETTIVA 2014/30/UE </w:t>
      </w:r>
      <w:r w:rsidRPr="00AE3C9C">
        <w:rPr>
          <w:color w:val="525252" w:themeColor="accent3" w:themeShade="80"/>
          <w:sz w:val="21"/>
          <w:szCs w:val="21"/>
        </w:rPr>
        <w:t>DEL PARLAMENTO EUROPEO E DEL CONSIGLIO del 26 febbraio 2014</w:t>
      </w:r>
      <w:r w:rsidRPr="00BC4919">
        <w:rPr>
          <w:color w:val="525252" w:themeColor="accent3" w:themeShade="80"/>
          <w:sz w:val="21"/>
          <w:szCs w:val="21"/>
        </w:rPr>
        <w:t xml:space="preserve"> </w:t>
      </w:r>
      <w:r w:rsidRPr="00BC4919">
        <w:rPr>
          <w:i/>
          <w:iCs/>
          <w:color w:val="525252" w:themeColor="accent3" w:themeShade="80"/>
          <w:sz w:val="21"/>
          <w:szCs w:val="21"/>
        </w:rPr>
        <w:t xml:space="preserve">concernente l’armonizzazione delle legislazioni degli Stati membri relative alla </w:t>
      </w:r>
      <w:r w:rsidRPr="0070589D">
        <w:rPr>
          <w:b/>
          <w:bCs/>
          <w:i/>
          <w:iCs/>
          <w:color w:val="525252" w:themeColor="accent3" w:themeShade="80"/>
          <w:sz w:val="21"/>
          <w:szCs w:val="21"/>
        </w:rPr>
        <w:t>compatibilità elettromagnetica</w:t>
      </w:r>
      <w:r w:rsidRPr="00BC4919">
        <w:rPr>
          <w:i/>
          <w:iCs/>
          <w:color w:val="525252" w:themeColor="accent3" w:themeShade="80"/>
          <w:sz w:val="21"/>
          <w:szCs w:val="21"/>
        </w:rPr>
        <w:t xml:space="preserve"> (rifusione).</w:t>
      </w:r>
      <w:r>
        <w:rPr>
          <w:i/>
          <w:iCs/>
          <w:color w:val="525252" w:themeColor="accent3" w:themeShade="80"/>
          <w:sz w:val="21"/>
          <w:szCs w:val="21"/>
        </w:rPr>
        <w:t xml:space="preserve"> </w:t>
      </w:r>
    </w:p>
    <w:p w14:paraId="37A3E376" w14:textId="7E1210CA" w:rsidR="0045392A" w:rsidRDefault="0045392A" w:rsidP="0045392A">
      <w:pPr>
        <w:pStyle w:val="Paragrafoelenco"/>
        <w:spacing w:after="0" w:line="276" w:lineRule="auto"/>
        <w:jc w:val="both"/>
        <w:rPr>
          <w:i/>
          <w:iCs/>
          <w:color w:val="525252" w:themeColor="accent3" w:themeShade="80"/>
          <w:sz w:val="21"/>
          <w:szCs w:val="21"/>
        </w:rPr>
      </w:pPr>
      <w:r w:rsidRPr="00AE3C9C">
        <w:rPr>
          <w:i/>
          <w:iCs/>
          <w:color w:val="525252" w:themeColor="accent3" w:themeShade="80"/>
          <w:sz w:val="21"/>
          <w:szCs w:val="21"/>
        </w:rPr>
        <w:t xml:space="preserve">Link di riferimento: </w:t>
      </w:r>
      <w:hyperlink r:id="rId36" w:history="1">
        <w:r w:rsidR="00DD6BB6" w:rsidRPr="00DD6BB6">
          <w:rPr>
            <w:rStyle w:val="Collegamentoipertestuale"/>
            <w:i/>
            <w:iCs/>
            <w:color w:val="2F5496" w:themeColor="accent5" w:themeShade="BF"/>
            <w:sz w:val="21"/>
            <w:szCs w:val="21"/>
          </w:rPr>
          <w:t>https://eur-lex.europa.eu/legal-content/IT/ALL/?uri=CELEX%3A32014L0030</w:t>
        </w:r>
      </w:hyperlink>
    </w:p>
    <w:p w14:paraId="354B4095" w14:textId="77777777" w:rsidR="0045392A" w:rsidRPr="006A423C" w:rsidRDefault="0045392A" w:rsidP="006A423C">
      <w:pPr>
        <w:spacing w:after="0" w:line="276" w:lineRule="auto"/>
        <w:jc w:val="both"/>
        <w:rPr>
          <w:rStyle w:val="Collegamentoipertestuale"/>
          <w:i/>
          <w:iCs/>
          <w:color w:val="525252" w:themeColor="accent3" w:themeShade="80"/>
          <w:sz w:val="21"/>
          <w:szCs w:val="21"/>
        </w:rPr>
      </w:pPr>
    </w:p>
    <w:p w14:paraId="521441C5" w14:textId="7D79016D" w:rsidR="0045392A" w:rsidRPr="0045392A" w:rsidRDefault="0045392A" w:rsidP="0045392A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Style w:val="Collegamentoipertestuale"/>
          <w:b/>
          <w:bCs/>
          <w:color w:val="525252" w:themeColor="accent3" w:themeShade="80"/>
          <w:sz w:val="21"/>
          <w:szCs w:val="21"/>
          <w:u w:val="none"/>
        </w:rPr>
      </w:pPr>
      <w:r w:rsidRPr="0045392A">
        <w:rPr>
          <w:rStyle w:val="Collegamentoipertestuale"/>
          <w:b/>
          <w:bCs/>
          <w:color w:val="525252" w:themeColor="accent3" w:themeShade="80"/>
          <w:sz w:val="21"/>
          <w:szCs w:val="21"/>
          <w:u w:val="none"/>
        </w:rPr>
        <w:t>DIRETTIVA 2011/65/UE</w:t>
      </w:r>
      <w:r>
        <w:rPr>
          <w:rStyle w:val="Collegamentoipertestuale"/>
          <w:b/>
          <w:bCs/>
          <w:color w:val="525252" w:themeColor="accent3" w:themeShade="80"/>
          <w:sz w:val="21"/>
          <w:szCs w:val="21"/>
          <w:u w:val="none"/>
        </w:rPr>
        <w:t xml:space="preserve"> </w:t>
      </w:r>
      <w:r w:rsidRPr="0045392A">
        <w:rPr>
          <w:rStyle w:val="Collegamentoipertestuale"/>
          <w:color w:val="525252" w:themeColor="accent3" w:themeShade="80"/>
          <w:sz w:val="21"/>
          <w:szCs w:val="21"/>
          <w:u w:val="none"/>
        </w:rPr>
        <w:t>DEL PARLAMENTO EUROPEO E DEL CONSIGLIO</w:t>
      </w:r>
      <w:r>
        <w:rPr>
          <w:rStyle w:val="Collegamentoipertestuale"/>
          <w:color w:val="525252" w:themeColor="accent3" w:themeShade="80"/>
          <w:sz w:val="21"/>
          <w:szCs w:val="21"/>
          <w:u w:val="none"/>
        </w:rPr>
        <w:t xml:space="preserve">, </w:t>
      </w:r>
      <w:r w:rsidRPr="0045392A">
        <w:rPr>
          <w:rStyle w:val="Collegamentoipertestuale"/>
          <w:i/>
          <w:iCs/>
          <w:color w:val="525252" w:themeColor="accent3" w:themeShade="80"/>
          <w:sz w:val="21"/>
          <w:szCs w:val="21"/>
          <w:u w:val="none"/>
        </w:rPr>
        <w:t xml:space="preserve">dell’8 giugno sulla restrizione dell’uso di determinate sostanze pericolose nelle apparecchiature elettriche ed elettroniche </w:t>
      </w:r>
      <w:proofErr w:type="spellStart"/>
      <w:r w:rsidRPr="0045392A">
        <w:rPr>
          <w:rStyle w:val="Collegamentoipertestuale"/>
          <w:b/>
          <w:bCs/>
          <w:i/>
          <w:iCs/>
          <w:color w:val="525252" w:themeColor="accent3" w:themeShade="80"/>
          <w:sz w:val="21"/>
          <w:szCs w:val="21"/>
          <w:u w:val="none"/>
        </w:rPr>
        <w:t>RoHS</w:t>
      </w:r>
      <w:proofErr w:type="spellEnd"/>
      <w:r>
        <w:rPr>
          <w:rStyle w:val="Collegamentoipertestuale"/>
          <w:b/>
          <w:bCs/>
          <w:i/>
          <w:iCs/>
          <w:color w:val="525252" w:themeColor="accent3" w:themeShade="80"/>
          <w:sz w:val="21"/>
          <w:szCs w:val="21"/>
          <w:u w:val="none"/>
        </w:rPr>
        <w:t xml:space="preserve">. </w:t>
      </w:r>
    </w:p>
    <w:p w14:paraId="6644AA42" w14:textId="46360E41" w:rsidR="0045392A" w:rsidRDefault="0045392A" w:rsidP="0045392A">
      <w:pPr>
        <w:pStyle w:val="Paragrafoelenco"/>
        <w:spacing w:after="0" w:line="276" w:lineRule="auto"/>
        <w:jc w:val="both"/>
        <w:rPr>
          <w:rStyle w:val="Collegamentoipertestuale"/>
          <w:i/>
          <w:iCs/>
          <w:color w:val="525252" w:themeColor="accent3" w:themeShade="80"/>
          <w:sz w:val="21"/>
          <w:szCs w:val="21"/>
          <w:u w:val="none"/>
        </w:rPr>
      </w:pPr>
      <w:r w:rsidRPr="0045392A">
        <w:rPr>
          <w:rStyle w:val="Collegamentoipertestuale"/>
          <w:i/>
          <w:iCs/>
          <w:color w:val="525252" w:themeColor="accent3" w:themeShade="80"/>
          <w:sz w:val="21"/>
          <w:szCs w:val="21"/>
          <w:u w:val="none"/>
        </w:rPr>
        <w:t xml:space="preserve">Link di riferimento: </w:t>
      </w:r>
      <w:hyperlink r:id="rId37" w:history="1">
        <w:r w:rsidRPr="0045392A">
          <w:rPr>
            <w:rStyle w:val="Collegamentoipertestuale"/>
            <w:i/>
            <w:iCs/>
            <w:color w:val="2F5496" w:themeColor="accent5" w:themeShade="BF"/>
            <w:sz w:val="21"/>
            <w:szCs w:val="21"/>
          </w:rPr>
          <w:t>https://eur-lex.europa.eu/legal-content/IT/ALL/?uri=celex:32011L0065</w:t>
        </w:r>
      </w:hyperlink>
      <w:r>
        <w:rPr>
          <w:rStyle w:val="Collegamentoipertestuale"/>
          <w:i/>
          <w:iCs/>
          <w:color w:val="2F5496" w:themeColor="accent5" w:themeShade="BF"/>
          <w:sz w:val="21"/>
          <w:szCs w:val="21"/>
          <w:u w:val="none"/>
        </w:rPr>
        <w:t xml:space="preserve"> </w:t>
      </w:r>
    </w:p>
    <w:p w14:paraId="2BC98434" w14:textId="77777777" w:rsidR="0045392A" w:rsidRDefault="0045392A" w:rsidP="0045392A">
      <w:pPr>
        <w:pStyle w:val="Paragrafoelenco"/>
        <w:spacing w:after="0" w:line="276" w:lineRule="auto"/>
        <w:jc w:val="both"/>
        <w:rPr>
          <w:rStyle w:val="Collegamentoipertestuale"/>
          <w:i/>
          <w:iCs/>
          <w:color w:val="525252" w:themeColor="accent3" w:themeShade="80"/>
          <w:sz w:val="21"/>
          <w:szCs w:val="21"/>
          <w:u w:val="none"/>
        </w:rPr>
      </w:pPr>
    </w:p>
    <w:p w14:paraId="20F5C5ED" w14:textId="6AE5DF1A" w:rsidR="0045392A" w:rsidRPr="006620B6" w:rsidRDefault="0045392A" w:rsidP="00EE330B">
      <w:pPr>
        <w:pStyle w:val="Paragrafoelenco"/>
        <w:numPr>
          <w:ilvl w:val="0"/>
          <w:numId w:val="8"/>
        </w:numPr>
        <w:spacing w:after="0" w:line="276" w:lineRule="auto"/>
        <w:rPr>
          <w:rStyle w:val="Collegamentoipertestuale"/>
          <w:i/>
          <w:iCs/>
          <w:color w:val="525252" w:themeColor="accent3" w:themeShade="80"/>
          <w:sz w:val="21"/>
          <w:szCs w:val="21"/>
          <w:u w:val="none"/>
        </w:rPr>
      </w:pPr>
      <w:r w:rsidRPr="006620B6">
        <w:rPr>
          <w:rStyle w:val="Collegamentoipertestuale"/>
          <w:b/>
          <w:bCs/>
          <w:i/>
          <w:iCs/>
          <w:color w:val="525252" w:themeColor="accent3" w:themeShade="80"/>
          <w:sz w:val="21"/>
          <w:szCs w:val="21"/>
          <w:u w:val="none"/>
        </w:rPr>
        <w:t>DIRETTIVA 2012/19/UE</w:t>
      </w:r>
      <w:r>
        <w:rPr>
          <w:rStyle w:val="Collegamentoipertestuale"/>
          <w:i/>
          <w:iCs/>
          <w:color w:val="525252" w:themeColor="accent3" w:themeShade="80"/>
          <w:sz w:val="21"/>
          <w:szCs w:val="21"/>
          <w:u w:val="none"/>
        </w:rPr>
        <w:t xml:space="preserve"> </w:t>
      </w:r>
      <w:r w:rsidRPr="006620B6">
        <w:rPr>
          <w:rStyle w:val="Collegamentoipertestuale"/>
          <w:color w:val="525252" w:themeColor="accent3" w:themeShade="80"/>
          <w:sz w:val="21"/>
          <w:szCs w:val="21"/>
          <w:u w:val="none"/>
        </w:rPr>
        <w:t>DEL PARLAMENTO EUROPEO E DEL CONSIGLIO</w:t>
      </w:r>
      <w:r>
        <w:rPr>
          <w:rStyle w:val="Collegamentoipertestuale"/>
          <w:i/>
          <w:iCs/>
          <w:color w:val="525252" w:themeColor="accent3" w:themeShade="80"/>
          <w:sz w:val="21"/>
          <w:szCs w:val="21"/>
          <w:u w:val="none"/>
        </w:rPr>
        <w:t xml:space="preserve"> del 4 luglio 2012 </w:t>
      </w:r>
      <w:r w:rsidR="006620B6">
        <w:rPr>
          <w:rStyle w:val="Collegamentoipertestuale"/>
          <w:i/>
          <w:iCs/>
          <w:color w:val="525252" w:themeColor="accent3" w:themeShade="80"/>
          <w:sz w:val="21"/>
          <w:szCs w:val="21"/>
          <w:u w:val="none"/>
        </w:rPr>
        <w:t>sui rifiuti di</w:t>
      </w:r>
      <w:r w:rsidR="00EE330B">
        <w:rPr>
          <w:rStyle w:val="Collegamentoipertestuale"/>
          <w:i/>
          <w:iCs/>
          <w:color w:val="525252" w:themeColor="accent3" w:themeShade="80"/>
          <w:sz w:val="21"/>
          <w:szCs w:val="21"/>
          <w:u w:val="none"/>
        </w:rPr>
        <w:t xml:space="preserve"> </w:t>
      </w:r>
      <w:r w:rsidR="006620B6">
        <w:rPr>
          <w:rStyle w:val="Collegamentoipertestuale"/>
          <w:i/>
          <w:iCs/>
          <w:color w:val="525252" w:themeColor="accent3" w:themeShade="80"/>
          <w:sz w:val="21"/>
          <w:szCs w:val="21"/>
          <w:u w:val="none"/>
        </w:rPr>
        <w:t xml:space="preserve">apparecchiature elettriche ed elettroniche </w:t>
      </w:r>
      <w:r w:rsidR="006620B6" w:rsidRPr="006620B6">
        <w:rPr>
          <w:rStyle w:val="Collegamentoipertestuale"/>
          <w:b/>
          <w:bCs/>
          <w:i/>
          <w:iCs/>
          <w:color w:val="525252" w:themeColor="accent3" w:themeShade="80"/>
          <w:sz w:val="21"/>
          <w:szCs w:val="21"/>
          <w:u w:val="none"/>
        </w:rPr>
        <w:t>RAEE</w:t>
      </w:r>
      <w:r w:rsidR="006620B6">
        <w:rPr>
          <w:rStyle w:val="Collegamentoipertestuale"/>
          <w:b/>
          <w:bCs/>
          <w:i/>
          <w:iCs/>
          <w:color w:val="525252" w:themeColor="accent3" w:themeShade="80"/>
          <w:sz w:val="21"/>
          <w:szCs w:val="21"/>
          <w:u w:val="none"/>
        </w:rPr>
        <w:t>.</w:t>
      </w:r>
    </w:p>
    <w:p w14:paraId="6DBBCE5E" w14:textId="771FE367" w:rsidR="006620B6" w:rsidRPr="006620B6" w:rsidRDefault="006620B6" w:rsidP="006620B6">
      <w:pPr>
        <w:pStyle w:val="Paragrafoelenco"/>
        <w:spacing w:after="0" w:line="276" w:lineRule="auto"/>
        <w:jc w:val="both"/>
        <w:rPr>
          <w:rStyle w:val="Collegamentoipertestuale"/>
          <w:i/>
          <w:iCs/>
          <w:color w:val="2F5496" w:themeColor="accent5" w:themeShade="BF"/>
          <w:sz w:val="21"/>
          <w:szCs w:val="21"/>
          <w:u w:val="none"/>
        </w:rPr>
      </w:pPr>
      <w:r>
        <w:rPr>
          <w:rStyle w:val="Collegamentoipertestuale"/>
          <w:i/>
          <w:iCs/>
          <w:color w:val="525252" w:themeColor="accent3" w:themeShade="80"/>
          <w:sz w:val="21"/>
          <w:szCs w:val="21"/>
          <w:u w:val="none"/>
        </w:rPr>
        <w:t xml:space="preserve">Link di riferimento: </w:t>
      </w:r>
      <w:hyperlink r:id="rId38" w:anchor="d1e32-53-1" w:history="1">
        <w:r w:rsidRPr="006620B6">
          <w:rPr>
            <w:rStyle w:val="Collegamentoipertestuale"/>
            <w:i/>
            <w:iCs/>
            <w:color w:val="2F5496" w:themeColor="accent5" w:themeShade="BF"/>
            <w:sz w:val="21"/>
            <w:szCs w:val="21"/>
          </w:rPr>
          <w:t>https://eur-lex.europa.eu/legal-content/EN/TXT/?uri=CELEX:32012L0019#d1e32-53-1</w:t>
        </w:r>
      </w:hyperlink>
    </w:p>
    <w:p w14:paraId="62898243" w14:textId="77777777" w:rsidR="0045392A" w:rsidRPr="006620B6" w:rsidRDefault="0045392A" w:rsidP="006620B6">
      <w:pPr>
        <w:spacing w:after="0" w:line="276" w:lineRule="auto"/>
        <w:jc w:val="both"/>
        <w:rPr>
          <w:i/>
          <w:iCs/>
          <w:color w:val="2F5496" w:themeColor="accent5" w:themeShade="BF"/>
          <w:sz w:val="21"/>
          <w:szCs w:val="21"/>
        </w:rPr>
      </w:pPr>
    </w:p>
    <w:p w14:paraId="40FB535E" w14:textId="01B10AA7" w:rsidR="0045392A" w:rsidRPr="00CE6042" w:rsidRDefault="0045392A" w:rsidP="0045392A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i/>
          <w:iCs/>
          <w:color w:val="525252" w:themeColor="accent3" w:themeShade="80"/>
          <w:sz w:val="21"/>
          <w:szCs w:val="21"/>
        </w:rPr>
      </w:pPr>
      <w:r w:rsidRPr="00CE6042">
        <w:rPr>
          <w:b/>
          <w:bCs/>
          <w:color w:val="525252" w:themeColor="accent3" w:themeShade="80"/>
          <w:sz w:val="21"/>
          <w:szCs w:val="21"/>
        </w:rPr>
        <w:t>GREEN PUBLIC PROCUREMENT (GGP)</w:t>
      </w:r>
      <w:r w:rsidR="00DD6BB6">
        <w:rPr>
          <w:color w:val="525252" w:themeColor="accent3" w:themeShade="80"/>
          <w:sz w:val="21"/>
          <w:szCs w:val="21"/>
        </w:rPr>
        <w:t xml:space="preserve">: </w:t>
      </w:r>
      <w:r w:rsidRPr="00CE6042">
        <w:rPr>
          <w:i/>
          <w:iCs/>
          <w:color w:val="525252" w:themeColor="accent3" w:themeShade="80"/>
          <w:sz w:val="21"/>
          <w:szCs w:val="21"/>
        </w:rPr>
        <w:t xml:space="preserve">è uno strumento strategico di politica ambientale. </w:t>
      </w:r>
      <w:r>
        <w:rPr>
          <w:i/>
          <w:iCs/>
          <w:color w:val="525252" w:themeColor="accent3" w:themeShade="80"/>
          <w:sz w:val="21"/>
          <w:szCs w:val="21"/>
        </w:rPr>
        <w:t>È stato introdotto in Italia con il Piano d’Azione Nazionale che ha previsto la successiva adozione dei Criteri Minimi Ambientali (CAM).</w:t>
      </w:r>
    </w:p>
    <w:p w14:paraId="04BA1964" w14:textId="77777777" w:rsidR="0045392A" w:rsidRPr="00CE6042" w:rsidRDefault="0045392A" w:rsidP="0045392A">
      <w:pPr>
        <w:pStyle w:val="Paragrafoelenco"/>
        <w:spacing w:after="0" w:line="276" w:lineRule="auto"/>
        <w:jc w:val="both"/>
        <w:rPr>
          <w:i/>
          <w:iCs/>
          <w:color w:val="2F5496" w:themeColor="accent5" w:themeShade="BF"/>
          <w:sz w:val="21"/>
          <w:szCs w:val="21"/>
        </w:rPr>
      </w:pPr>
      <w:r w:rsidRPr="00CE6042">
        <w:rPr>
          <w:i/>
          <w:iCs/>
          <w:color w:val="525252" w:themeColor="accent3" w:themeShade="80"/>
          <w:sz w:val="21"/>
          <w:szCs w:val="21"/>
        </w:rPr>
        <w:t>Il documento è visionabile al seguente link:</w:t>
      </w:r>
      <w:r w:rsidRPr="00CE6042">
        <w:rPr>
          <w:color w:val="525252" w:themeColor="accent3" w:themeShade="80"/>
          <w:sz w:val="21"/>
          <w:szCs w:val="21"/>
        </w:rPr>
        <w:t xml:space="preserve"> </w:t>
      </w:r>
      <w:hyperlink r:id="rId39" w:history="1">
        <w:r w:rsidRPr="00CE6042">
          <w:rPr>
            <w:rStyle w:val="Collegamentoipertestuale"/>
            <w:i/>
            <w:iCs/>
            <w:color w:val="2F5496" w:themeColor="accent5" w:themeShade="BF"/>
            <w:sz w:val="21"/>
            <w:szCs w:val="21"/>
          </w:rPr>
          <w:t>https://circabc.europa.eu/ui/group/44278090-3fae-4515-bcc2-44fd57c1d0d1/library/f69e60f9-9dc6-4345-aa18-b9a4b6dfdbf0?p=1&amp;n=10&amp;sort=modified_DESC</w:t>
        </w:r>
      </w:hyperlink>
    </w:p>
    <w:p w14:paraId="726CB571" w14:textId="77777777" w:rsidR="0045392A" w:rsidRDefault="0045392A" w:rsidP="0045392A">
      <w:pPr>
        <w:pStyle w:val="Paragrafoelenco"/>
        <w:spacing w:after="0" w:line="276" w:lineRule="auto"/>
        <w:jc w:val="both"/>
        <w:rPr>
          <w:i/>
          <w:iCs/>
          <w:color w:val="525252" w:themeColor="accent3" w:themeShade="80"/>
          <w:sz w:val="21"/>
          <w:szCs w:val="21"/>
        </w:rPr>
      </w:pPr>
    </w:p>
    <w:p w14:paraId="4F799F05" w14:textId="77777777" w:rsidR="0045392A" w:rsidRPr="002D7B57" w:rsidRDefault="0045392A" w:rsidP="0045392A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i/>
          <w:iCs/>
          <w:color w:val="525252" w:themeColor="accent3" w:themeShade="80"/>
          <w:sz w:val="21"/>
          <w:szCs w:val="21"/>
        </w:rPr>
      </w:pPr>
      <w:r w:rsidRPr="007F49AE">
        <w:rPr>
          <w:b/>
          <w:bCs/>
          <w:color w:val="525252" w:themeColor="accent3" w:themeShade="80"/>
          <w:sz w:val="21"/>
          <w:szCs w:val="21"/>
        </w:rPr>
        <w:t>CRITERI MINIMI AMBIENTALI (CAM)</w:t>
      </w:r>
      <w:r>
        <w:rPr>
          <w:b/>
          <w:bCs/>
          <w:color w:val="525252" w:themeColor="accent3" w:themeShade="80"/>
          <w:sz w:val="21"/>
          <w:szCs w:val="21"/>
        </w:rPr>
        <w:t xml:space="preserve">: </w:t>
      </w:r>
      <w:r w:rsidRPr="002D7B57">
        <w:rPr>
          <w:i/>
          <w:iCs/>
          <w:color w:val="525252" w:themeColor="accent3" w:themeShade="80"/>
          <w:sz w:val="21"/>
          <w:szCs w:val="21"/>
        </w:rPr>
        <w:t>sono i requisiti ambientali definiti per le varie fasi del processo di acquisto, volti a individuare la soluzione progettuale, il prodotto o il servizio migliore sotto il profilo ambientale lungo il ciclo di vita, tenuto conto della disponibilità di mercato.</w:t>
      </w:r>
      <w:r w:rsidRPr="002D7B57">
        <w:rPr>
          <w:b/>
          <w:bCs/>
          <w:i/>
          <w:iCs/>
          <w:color w:val="525252" w:themeColor="accent3" w:themeShade="80"/>
          <w:sz w:val="21"/>
          <w:szCs w:val="21"/>
        </w:rPr>
        <w:t xml:space="preserve"> </w:t>
      </w:r>
      <w:r w:rsidRPr="002D7B57">
        <w:rPr>
          <w:i/>
          <w:iCs/>
          <w:color w:val="525252" w:themeColor="accent3" w:themeShade="80"/>
          <w:sz w:val="21"/>
          <w:szCs w:val="21"/>
        </w:rPr>
        <w:t>Nello specifico, per quanto concerne le apparecchiature elettroniche</w:t>
      </w:r>
      <w:r>
        <w:rPr>
          <w:i/>
          <w:iCs/>
          <w:color w:val="525252" w:themeColor="accent3" w:themeShade="80"/>
          <w:sz w:val="21"/>
          <w:szCs w:val="21"/>
        </w:rPr>
        <w:t>,</w:t>
      </w:r>
      <w:r w:rsidRPr="002D7B57">
        <w:rPr>
          <w:i/>
          <w:iCs/>
          <w:color w:val="525252" w:themeColor="accent3" w:themeShade="80"/>
          <w:sz w:val="21"/>
          <w:szCs w:val="21"/>
        </w:rPr>
        <w:t xml:space="preserve"> è possibile visionare i requisiti CAM alla sezione</w:t>
      </w:r>
      <w:r w:rsidRPr="002D7B57">
        <w:rPr>
          <w:b/>
          <w:bCs/>
          <w:i/>
          <w:iCs/>
          <w:color w:val="525252" w:themeColor="accent3" w:themeShade="80"/>
          <w:sz w:val="21"/>
          <w:szCs w:val="21"/>
        </w:rPr>
        <w:t xml:space="preserve"> </w:t>
      </w:r>
      <w:r w:rsidRPr="002D7B57">
        <w:rPr>
          <w:i/>
          <w:iCs/>
          <w:color w:val="525252" w:themeColor="accent3" w:themeShade="80"/>
          <w:sz w:val="21"/>
          <w:szCs w:val="21"/>
        </w:rPr>
        <w:t xml:space="preserve">''Acquisto o leasing di stampanti apparecchiature multifunzione per </w:t>
      </w:r>
      <w:proofErr w:type="spellStart"/>
      <w:r w:rsidRPr="002D7B57">
        <w:rPr>
          <w:i/>
          <w:iCs/>
          <w:color w:val="525252" w:themeColor="accent3" w:themeShade="80"/>
          <w:sz w:val="21"/>
          <w:szCs w:val="21"/>
        </w:rPr>
        <w:t>ufficio'</w:t>
      </w:r>
      <w:proofErr w:type="spellEnd"/>
      <w:r w:rsidRPr="002D7B57">
        <w:rPr>
          <w:i/>
          <w:iCs/>
          <w:color w:val="525252" w:themeColor="accent3" w:themeShade="80"/>
          <w:sz w:val="21"/>
          <w:szCs w:val="21"/>
        </w:rPr>
        <w:t xml:space="preserve">' dal sito del Ministero dell'Ambiente e della Sicurezza Energetica. </w:t>
      </w:r>
    </w:p>
    <w:p w14:paraId="07D65D1C" w14:textId="7A35A2C7" w:rsidR="0045392A" w:rsidRDefault="0045392A" w:rsidP="0045392A">
      <w:pPr>
        <w:pStyle w:val="Paragrafoelenco"/>
        <w:spacing w:after="0" w:line="276" w:lineRule="auto"/>
        <w:rPr>
          <w:i/>
          <w:iCs/>
          <w:color w:val="525252" w:themeColor="accent3" w:themeShade="80"/>
          <w:sz w:val="21"/>
          <w:szCs w:val="21"/>
        </w:rPr>
      </w:pPr>
      <w:r w:rsidRPr="002D7B57">
        <w:rPr>
          <w:i/>
          <w:iCs/>
          <w:color w:val="525252" w:themeColor="accent3" w:themeShade="80"/>
          <w:sz w:val="21"/>
          <w:szCs w:val="21"/>
        </w:rPr>
        <w:t xml:space="preserve">Link di riferimento: </w:t>
      </w:r>
      <w:hyperlink r:id="rId40" w:history="1">
        <w:r w:rsidR="00DD6BB6" w:rsidRPr="00DD6BB6">
          <w:rPr>
            <w:rStyle w:val="Collegamentoipertestuale"/>
            <w:i/>
            <w:iCs/>
            <w:color w:val="2F5496" w:themeColor="accent5" w:themeShade="BF"/>
            <w:sz w:val="21"/>
            <w:szCs w:val="21"/>
          </w:rPr>
          <w:t>https://gpp.mase.gov.it/CAM-vigenti</w:t>
        </w:r>
      </w:hyperlink>
    </w:p>
    <w:p w14:paraId="651A2FDC" w14:textId="77777777" w:rsidR="0045392A" w:rsidRDefault="0045392A">
      <w:pPr>
        <w:rPr>
          <w:b/>
          <w:sz w:val="22"/>
        </w:rPr>
      </w:pPr>
    </w:p>
    <w:sectPr w:rsidR="0045392A" w:rsidSect="00C17D7E">
      <w:footerReference w:type="default" r:id="rId41"/>
      <w:type w:val="continuous"/>
      <w:pgSz w:w="11906" w:h="16838"/>
      <w:pgMar w:top="1021" w:right="1021" w:bottom="153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8FCD4" w14:textId="77777777" w:rsidR="00D729F7" w:rsidRDefault="00D729F7" w:rsidP="001D5156">
      <w:pPr>
        <w:spacing w:after="0" w:line="240" w:lineRule="auto"/>
      </w:pPr>
      <w:r>
        <w:separator/>
      </w:r>
    </w:p>
  </w:endnote>
  <w:endnote w:type="continuationSeparator" w:id="0">
    <w:p w14:paraId="5F691904" w14:textId="77777777" w:rsidR="00D729F7" w:rsidRDefault="00D729F7" w:rsidP="001D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LGC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9D4D" w14:textId="77777777" w:rsidR="00835F47" w:rsidRDefault="00835F47" w:rsidP="000807FF">
    <w:pPr>
      <w:pStyle w:val="Pidipagina"/>
      <w:jc w:val="center"/>
      <w:rPr>
        <w:caps/>
        <w:color w:val="5B9BD5"/>
      </w:rPr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31D66BC8" wp14:editId="5333B37D">
          <wp:simplePos x="0" y="0"/>
          <wp:positionH relativeFrom="page">
            <wp:posOffset>-2540</wp:posOffset>
          </wp:positionH>
          <wp:positionV relativeFrom="paragraph">
            <wp:posOffset>-281940</wp:posOffset>
          </wp:positionV>
          <wp:extent cx="7559040" cy="1253490"/>
          <wp:effectExtent l="0" t="0" r="3810" b="3810"/>
          <wp:wrapNone/>
          <wp:docPr id="1501765660" name="Immagine 1501765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5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color w:val="5B9BD5"/>
      </w:rPr>
      <w:tab/>
    </w:r>
    <w:r>
      <w:rPr>
        <w:caps/>
        <w:color w:val="5B9BD5"/>
      </w:rPr>
      <w:tab/>
    </w:r>
    <w:r>
      <w:rPr>
        <w:caps/>
        <w:color w:val="5B9BD5"/>
      </w:rPr>
      <w:fldChar w:fldCharType="begin"/>
    </w:r>
    <w:r>
      <w:rPr>
        <w:caps/>
        <w:color w:val="5B9BD5"/>
      </w:rPr>
      <w:instrText xml:space="preserve"> PAGE   \* MERGEFORMAT </w:instrText>
    </w:r>
    <w:r>
      <w:rPr>
        <w:caps/>
        <w:color w:val="5B9BD5"/>
      </w:rPr>
      <w:fldChar w:fldCharType="separate"/>
    </w:r>
    <w:r w:rsidR="007C79AA">
      <w:rPr>
        <w:caps/>
        <w:noProof/>
        <w:color w:val="5B9BD5"/>
      </w:rPr>
      <w:t>6</w:t>
    </w:r>
    <w:r>
      <w:rPr>
        <w:caps/>
        <w:color w:val="5B9BD5"/>
      </w:rPr>
      <w:fldChar w:fldCharType="end"/>
    </w:r>
  </w:p>
  <w:p w14:paraId="35EEB916" w14:textId="6C50398F" w:rsidR="00835F47" w:rsidRPr="00D87526" w:rsidRDefault="006A423C" w:rsidP="000807FF">
    <w:pPr>
      <w:pStyle w:val="Pidipagina"/>
      <w:jc w:val="center"/>
      <w:rPr>
        <w:caps/>
        <w:color w:val="5B9BD5"/>
      </w:rPr>
    </w:pPr>
    <w:r>
      <w:rPr>
        <w:noProof/>
      </w:rPr>
      <w:pict w14:anchorId="63EAFB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79830" o:spid="_x0000_s1026" type="#_x0000_t75" style="position:absolute;left:0;text-align:left;margin-left:0;margin-top:0;width:477.5pt;height:519.5pt;z-index:-251658240;mso-wrap-edited:f;mso-position-horizontal:center;mso-position-horizontal-relative:margin;mso-position-vertical:center;mso-position-vertical-relative:margin" o:allowincell="f">
          <v:imagedata r:id="rId2" o:title="TRIANGOLO ok"/>
          <w10:wrap anchorx="margin" anchory="margin"/>
        </v:shape>
      </w:pict>
    </w:r>
  </w:p>
  <w:p w14:paraId="223F62ED" w14:textId="77777777" w:rsidR="00835F47" w:rsidRDefault="00835F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0FA64" w14:textId="77777777" w:rsidR="00D729F7" w:rsidRDefault="00D729F7" w:rsidP="001D5156">
      <w:pPr>
        <w:spacing w:after="0" w:line="240" w:lineRule="auto"/>
      </w:pPr>
      <w:r>
        <w:separator/>
      </w:r>
    </w:p>
  </w:footnote>
  <w:footnote w:type="continuationSeparator" w:id="0">
    <w:p w14:paraId="38BCF540" w14:textId="77777777" w:rsidR="00D729F7" w:rsidRDefault="00D729F7" w:rsidP="001D5156">
      <w:pPr>
        <w:spacing w:after="0" w:line="240" w:lineRule="auto"/>
      </w:pPr>
      <w:r>
        <w:continuationSeparator/>
      </w:r>
    </w:p>
  </w:footnote>
  <w:footnote w:id="1">
    <w:p w14:paraId="529BFA4E" w14:textId="37D79771" w:rsidR="00835F47" w:rsidRDefault="00835F4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33A45">
        <w:rPr>
          <w:sz w:val="18"/>
          <w:szCs w:val="18"/>
        </w:rPr>
        <w:t xml:space="preserve">Do Not </w:t>
      </w:r>
      <w:proofErr w:type="spellStart"/>
      <w:r w:rsidRPr="00C33A45">
        <w:rPr>
          <w:sz w:val="18"/>
          <w:szCs w:val="18"/>
        </w:rPr>
        <w:t>Significant</w:t>
      </w:r>
      <w:proofErr w:type="spellEnd"/>
      <w:r w:rsidRPr="00C33A45">
        <w:rPr>
          <w:sz w:val="18"/>
          <w:szCs w:val="18"/>
        </w:rPr>
        <w:t xml:space="preserve"> </w:t>
      </w:r>
      <w:proofErr w:type="spellStart"/>
      <w:r w:rsidRPr="00C33A45">
        <w:rPr>
          <w:sz w:val="18"/>
          <w:szCs w:val="18"/>
        </w:rPr>
        <w:t>Harm</w:t>
      </w:r>
      <w:proofErr w:type="spellEnd"/>
      <w:r w:rsidRPr="00C33A45">
        <w:rPr>
          <w:sz w:val="18"/>
          <w:szCs w:val="18"/>
        </w:rPr>
        <w:t xml:space="preserve"> = Non arrecare danno significativo all’ambiente</w:t>
      </w:r>
    </w:p>
  </w:footnote>
  <w:footnote w:id="2">
    <w:p w14:paraId="28AC7255" w14:textId="3B17CA52" w:rsidR="00795BC6" w:rsidRDefault="00835F47" w:rsidP="00795BC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18"/>
        </w:rPr>
        <w:t xml:space="preserve">Per apparecchiatura elettrica elettronica (AEE) si fa riferimento alla definizione riportata </w:t>
      </w:r>
      <w:r w:rsidR="00DF7C76">
        <w:rPr>
          <w:sz w:val="18"/>
          <w:szCs w:val="18"/>
        </w:rPr>
        <w:t xml:space="preserve">nella </w:t>
      </w:r>
      <w:r w:rsidRPr="00E1690E">
        <w:rPr>
          <w:sz w:val="18"/>
          <w:szCs w:val="18"/>
        </w:rPr>
        <w:t>Direttiva 2012/19/UE del parlamento europeo e del consiglio del 4 luglio 2012 sui rifiuti di apparecchiature elettriche ed elettroniche (RAEE)</w:t>
      </w:r>
      <w:r>
        <w:rPr>
          <w:sz w:val="18"/>
          <w:szCs w:val="18"/>
        </w:rPr>
        <w:t xml:space="preserve"> e richiamata nel D. Lgs. 49/2014</w:t>
      </w:r>
      <w:r w:rsidR="00D77144" w:rsidRPr="00026CB1">
        <w:rPr>
          <w:sz w:val="18"/>
          <w:szCs w:val="18"/>
        </w:rPr>
        <w:t>: “Le AEE sono le apparecchiature che dipendono, per un corretto funzionamento, da correnti elettriche o da campi elettromagnetici e le apparecchiature di generazione, trasferimento e misurazione di queste correnti e campi e progettate per essere usate con una tensione non superiore a 1.000 volt per la corrente alternata e a 1.500 volt per la corrente continua”.</w:t>
      </w:r>
      <w:r w:rsidR="00D77144">
        <w:rPr>
          <w:sz w:val="18"/>
          <w:szCs w:val="18"/>
        </w:rPr>
        <w:t xml:space="preserve"> A</w:t>
      </w:r>
      <w:r w:rsidR="00795BC6">
        <w:rPr>
          <w:sz w:val="18"/>
          <w:szCs w:val="18"/>
        </w:rPr>
        <w:t xml:space="preserve">ll’allegato </w:t>
      </w:r>
      <w:r w:rsidR="00795BC6" w:rsidRPr="00795BC6">
        <w:rPr>
          <w:sz w:val="18"/>
          <w:szCs w:val="18"/>
        </w:rPr>
        <w:t xml:space="preserve">III </w:t>
      </w:r>
      <w:r w:rsidR="00795BC6">
        <w:rPr>
          <w:sz w:val="18"/>
          <w:szCs w:val="18"/>
        </w:rPr>
        <w:t>identifica</w:t>
      </w:r>
      <w:r w:rsidR="00D77144">
        <w:rPr>
          <w:sz w:val="18"/>
          <w:szCs w:val="18"/>
        </w:rPr>
        <w:t xml:space="preserve"> dello stesso decreto sono identificate inoltre </w:t>
      </w:r>
      <w:r w:rsidR="00795BC6">
        <w:rPr>
          <w:sz w:val="18"/>
          <w:szCs w:val="18"/>
        </w:rPr>
        <w:t xml:space="preserve">le seguenti 6 categorie di </w:t>
      </w:r>
      <w:r w:rsidR="00795BC6" w:rsidRPr="00B629FF">
        <w:rPr>
          <w:sz w:val="18"/>
          <w:szCs w:val="18"/>
        </w:rPr>
        <w:t>prodotti: 1. Apparecchiature per lo scambio di temperatura; 2. Schermi, monitor ed apparecchiature dotate di schermi con una superficie superiore a 100 cm2; 3. Lampade; 4. Apparecchiature di grandi dimensioni (con almeno una dimensione esterna superiore a 50 cm), compresi, ma non solo: elettrodomestici; apparecchiature informatiche e per telecomunicazioni; apparecchiature di consumo; lampadari; apparecchiature per riprodurre suoni o immagini, apparecchiature musicali; strumenti elettrici ed elettronici; giocattoli e apparecchiature per il tempo libero e lo sport; dispositivi medici; strumenti di monitoraggio e di controllo; distributori automatici; apparecchiature per la generazione di corrente elettrica. Questa categoria non include le apparecchiature appartenenti alle categorie 1, 2 e 3; 5. Apparecchiature di piccole dimensioni (con nessuna dimensione esterna superiore a 50 cm), compresi, ma non solo: elettrodomestici; apparecchiature di consumo; lampadari; apparecchiature per riprodurre suoni o immagini, apparecchiature musicali; strumenti elettrici ed elettronici; giocattoli e apparecchiature per il tempo libero e lo sport; dispositivi medici; strumenti di monitoraggio</w:t>
      </w:r>
      <w:r w:rsidR="00795BC6">
        <w:t xml:space="preserve"> </w:t>
      </w:r>
      <w:r w:rsidR="00795BC6" w:rsidRPr="00B629FF">
        <w:rPr>
          <w:sz w:val="18"/>
        </w:rPr>
        <w:t xml:space="preserve">e di controllo; distributori automatici; apparecchiature per la generazione di corrente elettrica. Questa categoria non include le apparecchiature appartenenti alle categorie 1, 2, 3 e 6; 6. Piccole apparecchiature informatiche e per telecomunicazioni (con nessuna dimensione esterna superiore a 50 cm). A titolo esemplificativo è possibile consultare anche l’allegato IV del decreto che contiene una </w:t>
      </w:r>
      <w:r w:rsidR="00795BC6" w:rsidRPr="00B629FF">
        <w:rPr>
          <w:sz w:val="18"/>
          <w:szCs w:val="18"/>
        </w:rPr>
        <w:t>lista non esaustiva di prodotti.</w:t>
      </w:r>
    </w:p>
    <w:p w14:paraId="2B8CC21D" w14:textId="7AAAE930" w:rsidR="00835F47" w:rsidRDefault="00835F47" w:rsidP="00E1690E">
      <w:pPr>
        <w:pStyle w:val="Testonotaapidipagina"/>
      </w:pPr>
    </w:p>
  </w:footnote>
  <w:footnote w:id="3">
    <w:p w14:paraId="157E47E5" w14:textId="2BEF5D50" w:rsidR="00D85AF9" w:rsidRPr="00B629FF" w:rsidRDefault="00D85AF9" w:rsidP="00EA667D">
      <w:pPr>
        <w:pStyle w:val="Testonotaapidipagina"/>
        <w:jc w:val="both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B629FF">
        <w:rPr>
          <w:sz w:val="18"/>
          <w:szCs w:val="18"/>
        </w:rPr>
        <w:t xml:space="preserve">Per consultare i </w:t>
      </w:r>
      <w:r w:rsidRPr="00B629FF">
        <w:rPr>
          <w:rFonts w:eastAsia="Times New Roman" w:cs="Times New Roman"/>
          <w:sz w:val="18"/>
          <w:szCs w:val="18"/>
        </w:rPr>
        <w:t xml:space="preserve">criteri Green Public Procurement (GGP) UE </w:t>
      </w:r>
      <w:r w:rsidRPr="00B629FF">
        <w:rPr>
          <w:sz w:val="18"/>
          <w:szCs w:val="18"/>
        </w:rPr>
        <w:t xml:space="preserve">  EU GPP e i relativi allegati per la </w:t>
      </w:r>
      <w:r w:rsidR="001C633B" w:rsidRPr="00B629FF">
        <w:rPr>
          <w:sz w:val="18"/>
          <w:szCs w:val="18"/>
        </w:rPr>
        <w:t>categoria “</w:t>
      </w:r>
      <w:r w:rsidRPr="00B629FF">
        <w:rPr>
          <w:sz w:val="18"/>
          <w:szCs w:val="18"/>
        </w:rPr>
        <w:t>Computers, monitors, tablets and smartphones”, cfr.:  https://circabc.europa.eu/ui/group/44278090-3fae-4515-bcc2-44fd57c1d0d1/library/d1a14c90-63cb-43e1-851b-30e428674d73/details</w:t>
      </w:r>
    </w:p>
  </w:footnote>
  <w:footnote w:id="4">
    <w:p w14:paraId="7CB8A2C7" w14:textId="77777777" w:rsidR="00D85AF9" w:rsidRPr="0091439E" w:rsidRDefault="00D85AF9" w:rsidP="00EA667D">
      <w:pPr>
        <w:tabs>
          <w:tab w:val="left" w:pos="9468"/>
        </w:tabs>
        <w:spacing w:after="0" w:line="0" w:lineRule="atLeast"/>
        <w:jc w:val="both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91439E">
        <w:rPr>
          <w:sz w:val="18"/>
          <w:szCs w:val="18"/>
        </w:rPr>
        <w:t>Gli standard applicabili ai processi di ricondizionamento/</w:t>
      </w:r>
      <w:proofErr w:type="spellStart"/>
      <w:r w:rsidRPr="0091439E">
        <w:rPr>
          <w:sz w:val="18"/>
          <w:szCs w:val="18"/>
        </w:rPr>
        <w:t>rifabbricazione</w:t>
      </w:r>
      <w:proofErr w:type="spellEnd"/>
      <w:r w:rsidRPr="0091439E">
        <w:rPr>
          <w:sz w:val="18"/>
          <w:szCs w:val="18"/>
        </w:rPr>
        <w:t xml:space="preserve"> sono: ISO 9001 e ISO 14001/regolamento EMAS; EN 50614:2020 (AEE preparata per il riutilizzo per lo stesso sc</w:t>
      </w:r>
      <w:r>
        <w:rPr>
          <w:sz w:val="18"/>
          <w:szCs w:val="18"/>
        </w:rPr>
        <w:t>opo per cui è stata concepita) e gli</w:t>
      </w:r>
      <w:r w:rsidRPr="0091439E">
        <w:rPr>
          <w:sz w:val="18"/>
          <w:szCs w:val="18"/>
        </w:rPr>
        <w:t xml:space="preserve"> standard britannici equivalenti: BS 8887</w:t>
      </w:r>
      <w:r w:rsidRPr="0091439E">
        <w:rPr>
          <w:rFonts w:ascii="Times New Roman" w:hAnsi="Times New Roman" w:cs="Times New Roman"/>
          <w:sz w:val="18"/>
          <w:szCs w:val="18"/>
        </w:rPr>
        <w:t>‑</w:t>
      </w:r>
      <w:r w:rsidRPr="0091439E">
        <w:rPr>
          <w:sz w:val="18"/>
          <w:szCs w:val="18"/>
        </w:rPr>
        <w:t xml:space="preserve">220:2010 e BS 8887-240:2011 "Design for </w:t>
      </w:r>
      <w:proofErr w:type="spellStart"/>
      <w:r w:rsidRPr="0091439E">
        <w:rPr>
          <w:sz w:val="18"/>
          <w:szCs w:val="18"/>
        </w:rPr>
        <w:t>manufacture</w:t>
      </w:r>
      <w:proofErr w:type="spellEnd"/>
      <w:r w:rsidRPr="0091439E">
        <w:rPr>
          <w:sz w:val="18"/>
          <w:szCs w:val="18"/>
        </w:rPr>
        <w:t xml:space="preserve">, assembly, </w:t>
      </w:r>
      <w:proofErr w:type="spellStart"/>
      <w:r w:rsidRPr="0091439E">
        <w:rPr>
          <w:sz w:val="18"/>
          <w:szCs w:val="18"/>
        </w:rPr>
        <w:t>disassembly</w:t>
      </w:r>
      <w:proofErr w:type="spellEnd"/>
      <w:r w:rsidRPr="0091439E">
        <w:rPr>
          <w:sz w:val="18"/>
          <w:szCs w:val="18"/>
        </w:rPr>
        <w:t xml:space="preserve"> and end</w:t>
      </w:r>
      <w:r w:rsidRPr="0091439E">
        <w:rPr>
          <w:rFonts w:ascii="Times New Roman" w:hAnsi="Times New Roman" w:cs="Times New Roman"/>
          <w:sz w:val="18"/>
          <w:szCs w:val="18"/>
        </w:rPr>
        <w:t>‑</w:t>
      </w:r>
      <w:r w:rsidRPr="0091439E">
        <w:rPr>
          <w:sz w:val="18"/>
          <w:szCs w:val="18"/>
        </w:rPr>
        <w:t>of</w:t>
      </w:r>
      <w:r w:rsidRPr="0091439E">
        <w:rPr>
          <w:rFonts w:ascii="Times New Roman" w:hAnsi="Times New Roman" w:cs="Times New Roman"/>
          <w:sz w:val="18"/>
          <w:szCs w:val="18"/>
        </w:rPr>
        <w:t>‑</w:t>
      </w:r>
      <w:r w:rsidRPr="0091439E">
        <w:rPr>
          <w:sz w:val="18"/>
          <w:szCs w:val="18"/>
        </w:rPr>
        <w:t xml:space="preserve">life processing (MADE)" specifici rispettivamente per </w:t>
      </w:r>
      <w:proofErr w:type="spellStart"/>
      <w:r w:rsidRPr="0091439E">
        <w:rPr>
          <w:sz w:val="18"/>
          <w:szCs w:val="18"/>
        </w:rPr>
        <w:t>rifabbricazione</w:t>
      </w:r>
      <w:proofErr w:type="spellEnd"/>
      <w:r w:rsidRPr="0091439E">
        <w:rPr>
          <w:sz w:val="18"/>
          <w:szCs w:val="18"/>
        </w:rPr>
        <w:t xml:space="preserve"> e ricondizionamento.</w:t>
      </w:r>
    </w:p>
  </w:footnote>
  <w:footnote w:id="5">
    <w:p w14:paraId="1C8BE33B" w14:textId="3A7E6A84" w:rsidR="00D85AF9" w:rsidRPr="00B629FF" w:rsidRDefault="00D85AF9" w:rsidP="00B629FF">
      <w:pPr>
        <w:pStyle w:val="Testonotaapidipagina"/>
        <w:jc w:val="both"/>
        <w:rPr>
          <w:sz w:val="18"/>
          <w:szCs w:val="18"/>
        </w:rPr>
      </w:pPr>
      <w:r w:rsidRPr="00B629FF">
        <w:rPr>
          <w:rStyle w:val="Rimandonotaapidipagina"/>
          <w:sz w:val="18"/>
          <w:szCs w:val="18"/>
        </w:rPr>
        <w:footnoteRef/>
      </w:r>
      <w:r w:rsidRPr="00B629FF">
        <w:rPr>
          <w:sz w:val="18"/>
          <w:szCs w:val="18"/>
        </w:rPr>
        <w:t xml:space="preserve"> Sono AEE soggetti ad etichettatura energetica: lampade e lampadine, apparecchi per il riscaldamento, frigoriferi e congelatori, lavatrici e asciugabiancheria, condizionatori d'aria e ventilatori, display elettronici, compresi i televisori, elettrodomestici da cucina. Per consultare le categorie di prodotti soggetti a etichettatura energetica e </w:t>
      </w:r>
      <w:r w:rsidR="001C633B" w:rsidRPr="00B629FF">
        <w:rPr>
          <w:sz w:val="18"/>
          <w:szCs w:val="18"/>
        </w:rPr>
        <w:t>i relativi</w:t>
      </w:r>
      <w:r w:rsidRPr="00B629FF">
        <w:rPr>
          <w:sz w:val="18"/>
          <w:szCs w:val="18"/>
        </w:rPr>
        <w:t xml:space="preserve"> riferimenti normativi, cfr.: https://europa.eu/youreurope/business/product-requirements/labels-markings/energy-labels/index_it.htm</w:t>
      </w:r>
    </w:p>
  </w:footnote>
  <w:footnote w:id="6">
    <w:p w14:paraId="3B3FDF51" w14:textId="47AE69B0" w:rsidR="00D85AF9" w:rsidRPr="00B629FF" w:rsidRDefault="00D85AF9" w:rsidP="00EA667D">
      <w:pPr>
        <w:pStyle w:val="Testonotaapidipagina"/>
        <w:jc w:val="both"/>
        <w:rPr>
          <w:sz w:val="18"/>
          <w:szCs w:val="18"/>
        </w:rPr>
      </w:pPr>
      <w:r w:rsidRPr="00B629FF">
        <w:rPr>
          <w:rStyle w:val="Rimandonotaapidipagina"/>
          <w:sz w:val="18"/>
          <w:szCs w:val="18"/>
        </w:rPr>
        <w:footnoteRef/>
      </w:r>
      <w:r w:rsidRPr="00B629FF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Pr="00B629FF">
        <w:rPr>
          <w:sz w:val="18"/>
          <w:szCs w:val="18"/>
        </w:rPr>
        <w:t xml:space="preserve">er verificare l’etichetta energetica di un </w:t>
      </w:r>
      <w:r w:rsidRPr="00026CB1">
        <w:rPr>
          <w:sz w:val="18"/>
          <w:szCs w:val="18"/>
        </w:rPr>
        <w:t>prodotto è possibile</w:t>
      </w:r>
      <w:r w:rsidRPr="00B629FF">
        <w:rPr>
          <w:sz w:val="18"/>
          <w:szCs w:val="18"/>
        </w:rPr>
        <w:t xml:space="preserve"> consultare la banca dati </w:t>
      </w:r>
      <w:r w:rsidRPr="00B629FF">
        <w:rPr>
          <w:rFonts w:cs="Arial"/>
          <w:sz w:val="18"/>
          <w:szCs w:val="18"/>
          <w:bdr w:val="none" w:sz="0" w:space="0" w:color="auto" w:frame="1"/>
          <w:shd w:val="clear" w:color="auto" w:fill="FFFFFF"/>
        </w:rPr>
        <w:t xml:space="preserve">EPREL, cfr.: </w:t>
      </w:r>
      <w:r w:rsidRPr="00B629FF">
        <w:rPr>
          <w:sz w:val="18"/>
          <w:szCs w:val="18"/>
        </w:rPr>
        <w:t>https://eprel.ec.europa.eu/screen/home)</w:t>
      </w:r>
    </w:p>
  </w:footnote>
  <w:footnote w:id="7">
    <w:p w14:paraId="61283B3F" w14:textId="1B29E22A" w:rsidR="00302734" w:rsidRPr="00B629FF" w:rsidRDefault="00302734" w:rsidP="004B05BD">
      <w:pPr>
        <w:pStyle w:val="Testonotaapidipagina"/>
        <w:jc w:val="both"/>
        <w:rPr>
          <w:lang w:val="en-GB"/>
        </w:rPr>
      </w:pPr>
      <w:r>
        <w:rPr>
          <w:rStyle w:val="Rimandonotaapidipagina"/>
        </w:rPr>
        <w:footnoteRef/>
      </w:r>
      <w:r>
        <w:t xml:space="preserve"> Le categorie di esclusione di cui all’art.3 del D.lgs</w:t>
      </w:r>
      <w:r w:rsidR="001C633B">
        <w:t>.</w:t>
      </w:r>
      <w:r>
        <w:t xml:space="preserve"> n.49/2014 includono: </w:t>
      </w:r>
      <w:r>
        <w:t xml:space="preserve">a) apparecchi militari/per la tutela della sicurezza nazionale; b) le apparecchiature progettate e installate specificamente come parte di un'altra apparecchiatura che è esclusa o che non rientra nell'ambito di applicazione del presente decreto legislativo, purché possano svolgere la propria funzione solo in quanto parti di tale apparecchiatura; c) lampade a incandescenza; d) le apparecchiature destinate ad essere inviate nello spazio; e) Gli utensili industriali fissi di grandi dimensioni; f) Le installazioni fisse di grandi dimensioni;  g) i mezzi di trasporto di persone o di merci, esclusi i veicoli elettrici a due ruote non omologati; h) </w:t>
      </w:r>
      <w:r>
        <w:tab/>
        <w:t xml:space="preserve"> le macchine mobili non stradali destinate ad esclusivo uso professionale; i) le apparecchiature appositamente concepite a fini di ricerca e sviluppo, disponibili unicamente nell'ambito di rapporti tra imprese; h)</w:t>
      </w:r>
      <w:r w:rsidRPr="00B629FF">
        <w:t xml:space="preserve"> i dispositivi medici ed i dispositivi medico-diagnostici in vitro qualora vi sia il rischio che tali dispositivi siano infetti</w:t>
      </w:r>
      <w:r>
        <w:t>. Per chiarimenti è possibile fare riferimento al documento del MASE “</w:t>
      </w:r>
      <w:r w:rsidRPr="00B629FF">
        <w:t xml:space="preserve">Indicazioni operative sull'ambito di applicazione "aperto" del </w:t>
      </w:r>
      <w:r w:rsidR="001C633B">
        <w:t>D.</w:t>
      </w:r>
      <w:r w:rsidRPr="00B629FF">
        <w:t xml:space="preserve">lgs. </w:t>
      </w:r>
      <w:r w:rsidRPr="00B629FF">
        <w:rPr>
          <w:lang w:val="en-GB"/>
        </w:rPr>
        <w:t xml:space="preserve">49_2014”, </w:t>
      </w:r>
      <w:proofErr w:type="spellStart"/>
      <w:r w:rsidRPr="00B629FF">
        <w:rPr>
          <w:lang w:val="en-GB"/>
        </w:rPr>
        <w:t>cfr</w:t>
      </w:r>
      <w:proofErr w:type="spellEnd"/>
      <w:r w:rsidRPr="00B629FF">
        <w:rPr>
          <w:lang w:val="en-GB"/>
        </w:rPr>
        <w:t>.: https://www.registroaee.it/Download/1566/Indicazioni%20operative%20ambito%20applicazione%2049_2014-%20A5.pdf</w:t>
      </w:r>
    </w:p>
  </w:footnote>
  <w:footnote w:id="8">
    <w:p w14:paraId="00F5E562" w14:textId="77777777" w:rsidR="00D85AF9" w:rsidRDefault="00D85AF9" w:rsidP="00D85AF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D90E78">
        <w:t xml:space="preserve">La Direttiva 2009/125/CE relativa all’istituzione di un quadro per l’elaborazione di specifiche per la progettazione ecocompatibile dei prodotti connessi all’energia, anche nota come direttiva ecodesign o direttiva ERP (energy </w:t>
      </w:r>
      <w:proofErr w:type="spellStart"/>
      <w:r w:rsidRPr="00D90E78">
        <w:t>related</w:t>
      </w:r>
      <w:proofErr w:type="spellEnd"/>
      <w:r w:rsidRPr="00D90E78">
        <w:t xml:space="preserve"> product), trova attuazione mediante atti di esecuzione (per lo più regolamenti) che fissano specifiche tecniche e requisiti minimi armonizzati per l’immissione in commercio di numerose categorie di prodotti legati all’energia, AEE e non solo. La direttiva2009/125/CE, recepita in Italia tramite il </w:t>
      </w:r>
      <w:proofErr w:type="spellStart"/>
      <w:r w:rsidRPr="00D90E78">
        <w:t>D.lgs</w:t>
      </w:r>
      <w:proofErr w:type="spellEnd"/>
      <w:r w:rsidRPr="00D90E78">
        <w:t xml:space="preserve"> 15/2011, è stata abrogata dal regolamento (UE) 2024/1781, tuttavia, alcune norme restano in vigore per consentire l’adozione di misure che erano in fase di sviluppo (fino al 2026) o per modificare quelle già in vigore (fino al 2030</w:t>
      </w:r>
      <w:r w:rsidRPr="00026CB1">
        <w:t>). Il rispetto del requisito è garantito dalla marcatura CE la cui presenza è indispensabile per altri obiettivi per cui è considerato automaticamente presente.</w:t>
      </w:r>
    </w:p>
  </w:footnote>
  <w:footnote w:id="9">
    <w:p w14:paraId="54A2FB76" w14:textId="77777777" w:rsidR="00D85AF9" w:rsidRDefault="00D85AF9" w:rsidP="00D90E7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Si evidenzia che ai sensi del</w:t>
      </w:r>
      <w:r w:rsidRPr="00E528E9">
        <w:t xml:space="preserve"> </w:t>
      </w:r>
      <w:r w:rsidRPr="00381633">
        <w:t>regolamento (CE) n. 765/2008</w:t>
      </w:r>
      <w:r>
        <w:t>, l</w:t>
      </w:r>
      <w:r w:rsidRPr="00E528E9">
        <w:t>e Apparecchiature Elettriche ed Elettroniche (AEE)</w:t>
      </w:r>
      <w:r>
        <w:t xml:space="preserve"> – insieme ad altre categorie di prodotti - </w:t>
      </w:r>
      <w:r w:rsidRPr="00E528E9">
        <w:t xml:space="preserve"> sono soggette all’obbligo della Marcatura CE per poter essere legalmente commercializ</w:t>
      </w:r>
      <w:r>
        <w:t>zate e che tale obbligo implica che il f</w:t>
      </w:r>
      <w:r w:rsidRPr="00E528E9">
        <w:t>abbricante fornisca documentazione tecnica (fascicolo tecnico) che documenti il rispetto del prodotto alle Direttive e Norme Armonizzate applicabili, dichiarazione di conformità CE, istruzioni e informazioni sulla sicurezza.</w:t>
      </w:r>
    </w:p>
  </w:footnote>
  <w:footnote w:id="10">
    <w:p w14:paraId="5CCF2C65" w14:textId="77777777" w:rsidR="00381633" w:rsidRDefault="00381633" w:rsidP="0038163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F0E8B">
        <w:rPr>
          <w:bCs/>
          <w:color w:val="525252" w:themeColor="accent3" w:themeShade="80"/>
        </w:rPr>
        <w:t xml:space="preserve">I monitor per computer sono disciplinati dal Regolamento sulla progettazione ecocompatibile </w:t>
      </w:r>
      <w:r w:rsidRPr="006F0E8B">
        <w:rPr>
          <w:b/>
          <w:color w:val="525252" w:themeColor="accent3" w:themeShade="80"/>
        </w:rPr>
        <w:t>(UE) 2019/2021</w:t>
      </w:r>
      <w:r w:rsidRPr="006F0E8B">
        <w:rPr>
          <w:bCs/>
          <w:color w:val="525252" w:themeColor="accent3" w:themeShade="80"/>
        </w:rPr>
        <w:t xml:space="preserve"> e dal Regolamento sull'etichettatura </w:t>
      </w:r>
      <w:r w:rsidRPr="006F0E8B">
        <w:rPr>
          <w:b/>
          <w:color w:val="525252" w:themeColor="accent3" w:themeShade="80"/>
        </w:rPr>
        <w:t>(UE) 2019/2013.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840"/>
    <w:multiLevelType w:val="multilevel"/>
    <w:tmpl w:val="6AF0D37C"/>
    <w:lvl w:ilvl="0">
      <w:start w:val="1"/>
      <w:numFmt w:val="bullet"/>
      <w:lvlText w:val="−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663588"/>
    <w:multiLevelType w:val="hybridMultilevel"/>
    <w:tmpl w:val="B2644934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D0E96"/>
    <w:multiLevelType w:val="hybridMultilevel"/>
    <w:tmpl w:val="A2C04CBE"/>
    <w:lvl w:ilvl="0" w:tplc="BEDEC2A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525D3D"/>
    <w:multiLevelType w:val="hybridMultilevel"/>
    <w:tmpl w:val="579A1856"/>
    <w:lvl w:ilvl="0" w:tplc="E0B4EE1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8A5C7E"/>
    <w:multiLevelType w:val="hybridMultilevel"/>
    <w:tmpl w:val="4E72D224"/>
    <w:lvl w:ilvl="0" w:tplc="94E8F21A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42089"/>
    <w:multiLevelType w:val="hybridMultilevel"/>
    <w:tmpl w:val="9AA2AE16"/>
    <w:lvl w:ilvl="0" w:tplc="BEDEC2A0">
      <w:start w:val="1"/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48E7FD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B3AE87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76E6FD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196E7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D34C7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1DC23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16842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87A98B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16D75CC2"/>
    <w:multiLevelType w:val="hybridMultilevel"/>
    <w:tmpl w:val="A4CEF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B41EA"/>
    <w:multiLevelType w:val="hybridMultilevel"/>
    <w:tmpl w:val="EA984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44B9A"/>
    <w:multiLevelType w:val="hybridMultilevel"/>
    <w:tmpl w:val="1F4618CE"/>
    <w:lvl w:ilvl="0" w:tplc="0BDC371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48E7FD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B3AE87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76E6FD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196E7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D34C7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1DC23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16842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87A98B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3AE655CE"/>
    <w:multiLevelType w:val="hybridMultilevel"/>
    <w:tmpl w:val="1FA8F8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B21A2"/>
    <w:multiLevelType w:val="hybridMultilevel"/>
    <w:tmpl w:val="F514C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56D17"/>
    <w:multiLevelType w:val="hybridMultilevel"/>
    <w:tmpl w:val="D6DE82D4"/>
    <w:lvl w:ilvl="0" w:tplc="1DEAEA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C79B3"/>
    <w:multiLevelType w:val="hybridMultilevel"/>
    <w:tmpl w:val="81E84018"/>
    <w:lvl w:ilvl="0" w:tplc="BEDEC2A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BEDEC2A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01065">
    <w:abstractNumId w:val="0"/>
  </w:num>
  <w:num w:numId="2" w16cid:durableId="1038704711">
    <w:abstractNumId w:val="7"/>
  </w:num>
  <w:num w:numId="3" w16cid:durableId="202910779">
    <w:abstractNumId w:val="11"/>
  </w:num>
  <w:num w:numId="4" w16cid:durableId="1655835034">
    <w:abstractNumId w:val="12"/>
  </w:num>
  <w:num w:numId="5" w16cid:durableId="1156454425">
    <w:abstractNumId w:val="1"/>
  </w:num>
  <w:num w:numId="6" w16cid:durableId="701243164">
    <w:abstractNumId w:val="4"/>
  </w:num>
  <w:num w:numId="7" w16cid:durableId="2002544338">
    <w:abstractNumId w:val="9"/>
  </w:num>
  <w:num w:numId="8" w16cid:durableId="1294019084">
    <w:abstractNumId w:val="10"/>
  </w:num>
  <w:num w:numId="9" w16cid:durableId="1156914759">
    <w:abstractNumId w:val="8"/>
  </w:num>
  <w:num w:numId="10" w16cid:durableId="2084914439">
    <w:abstractNumId w:val="6"/>
  </w:num>
  <w:num w:numId="11" w16cid:durableId="497382686">
    <w:abstractNumId w:val="3"/>
  </w:num>
  <w:num w:numId="12" w16cid:durableId="1534345900">
    <w:abstractNumId w:val="5"/>
  </w:num>
  <w:num w:numId="13" w16cid:durableId="1937520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156"/>
    <w:rsid w:val="000036D5"/>
    <w:rsid w:val="00013973"/>
    <w:rsid w:val="000239F3"/>
    <w:rsid w:val="00026CB1"/>
    <w:rsid w:val="00027252"/>
    <w:rsid w:val="00041EBD"/>
    <w:rsid w:val="00051FE5"/>
    <w:rsid w:val="000700C0"/>
    <w:rsid w:val="000720B6"/>
    <w:rsid w:val="00077D06"/>
    <w:rsid w:val="000807FF"/>
    <w:rsid w:val="00082BAD"/>
    <w:rsid w:val="000A2622"/>
    <w:rsid w:val="000A2E21"/>
    <w:rsid w:val="000B7163"/>
    <w:rsid w:val="000C5546"/>
    <w:rsid w:val="000C7131"/>
    <w:rsid w:val="000D0EB5"/>
    <w:rsid w:val="000D26DA"/>
    <w:rsid w:val="000F4BED"/>
    <w:rsid w:val="000F7FD1"/>
    <w:rsid w:val="0011011E"/>
    <w:rsid w:val="001111BC"/>
    <w:rsid w:val="00120E9F"/>
    <w:rsid w:val="0012248D"/>
    <w:rsid w:val="00124FCD"/>
    <w:rsid w:val="001345CE"/>
    <w:rsid w:val="00143BDA"/>
    <w:rsid w:val="0015483C"/>
    <w:rsid w:val="00175683"/>
    <w:rsid w:val="00176452"/>
    <w:rsid w:val="00181EB9"/>
    <w:rsid w:val="00184DE8"/>
    <w:rsid w:val="00191D52"/>
    <w:rsid w:val="00195A1D"/>
    <w:rsid w:val="001A1EE0"/>
    <w:rsid w:val="001B2A66"/>
    <w:rsid w:val="001C274B"/>
    <w:rsid w:val="001C633B"/>
    <w:rsid w:val="001D5156"/>
    <w:rsid w:val="001D5789"/>
    <w:rsid w:val="001F4E56"/>
    <w:rsid w:val="00220E20"/>
    <w:rsid w:val="002327CC"/>
    <w:rsid w:val="002434D7"/>
    <w:rsid w:val="002509CC"/>
    <w:rsid w:val="00267E3B"/>
    <w:rsid w:val="00285B11"/>
    <w:rsid w:val="00286A7B"/>
    <w:rsid w:val="0029269A"/>
    <w:rsid w:val="002A585F"/>
    <w:rsid w:val="002A597C"/>
    <w:rsid w:val="002B4586"/>
    <w:rsid w:val="002C4E71"/>
    <w:rsid w:val="002E0E0A"/>
    <w:rsid w:val="002F0371"/>
    <w:rsid w:val="002F0578"/>
    <w:rsid w:val="002F2798"/>
    <w:rsid w:val="002F3587"/>
    <w:rsid w:val="002F46AD"/>
    <w:rsid w:val="00300E86"/>
    <w:rsid w:val="00302734"/>
    <w:rsid w:val="00315AFB"/>
    <w:rsid w:val="003200F6"/>
    <w:rsid w:val="00341CAD"/>
    <w:rsid w:val="00343C1D"/>
    <w:rsid w:val="003460CC"/>
    <w:rsid w:val="00357595"/>
    <w:rsid w:val="003644AB"/>
    <w:rsid w:val="003652F3"/>
    <w:rsid w:val="00366628"/>
    <w:rsid w:val="00372451"/>
    <w:rsid w:val="00381633"/>
    <w:rsid w:val="003A6093"/>
    <w:rsid w:val="003A662D"/>
    <w:rsid w:val="003B4A49"/>
    <w:rsid w:val="003B4BB5"/>
    <w:rsid w:val="003C7AE4"/>
    <w:rsid w:val="003D3B02"/>
    <w:rsid w:val="0040260A"/>
    <w:rsid w:val="004050C2"/>
    <w:rsid w:val="00405E23"/>
    <w:rsid w:val="00432949"/>
    <w:rsid w:val="00434F9F"/>
    <w:rsid w:val="00441CA7"/>
    <w:rsid w:val="00451777"/>
    <w:rsid w:val="0045392A"/>
    <w:rsid w:val="004634F8"/>
    <w:rsid w:val="00467FED"/>
    <w:rsid w:val="00491FF8"/>
    <w:rsid w:val="00492FD8"/>
    <w:rsid w:val="0049407E"/>
    <w:rsid w:val="004A317E"/>
    <w:rsid w:val="004B05BD"/>
    <w:rsid w:val="004C1F45"/>
    <w:rsid w:val="004E424A"/>
    <w:rsid w:val="004E56D1"/>
    <w:rsid w:val="004E6A98"/>
    <w:rsid w:val="004F3BF7"/>
    <w:rsid w:val="00500499"/>
    <w:rsid w:val="00537BC1"/>
    <w:rsid w:val="00555EA5"/>
    <w:rsid w:val="00556058"/>
    <w:rsid w:val="00557EC9"/>
    <w:rsid w:val="00561331"/>
    <w:rsid w:val="00576EE0"/>
    <w:rsid w:val="005818E3"/>
    <w:rsid w:val="0059233E"/>
    <w:rsid w:val="005A25D6"/>
    <w:rsid w:val="005A43D4"/>
    <w:rsid w:val="005B2D79"/>
    <w:rsid w:val="005B4146"/>
    <w:rsid w:val="005B5BDC"/>
    <w:rsid w:val="005C0F48"/>
    <w:rsid w:val="005C4DE2"/>
    <w:rsid w:val="00603986"/>
    <w:rsid w:val="00604BBC"/>
    <w:rsid w:val="00611361"/>
    <w:rsid w:val="006253CD"/>
    <w:rsid w:val="006269BF"/>
    <w:rsid w:val="00640EFB"/>
    <w:rsid w:val="006620B6"/>
    <w:rsid w:val="006657E0"/>
    <w:rsid w:val="00666E2E"/>
    <w:rsid w:val="0066740C"/>
    <w:rsid w:val="0066744B"/>
    <w:rsid w:val="0067451F"/>
    <w:rsid w:val="006857A6"/>
    <w:rsid w:val="006A17C7"/>
    <w:rsid w:val="006A423C"/>
    <w:rsid w:val="006A4710"/>
    <w:rsid w:val="006B4868"/>
    <w:rsid w:val="006B70E7"/>
    <w:rsid w:val="006D50FE"/>
    <w:rsid w:val="006D7018"/>
    <w:rsid w:val="006E66A4"/>
    <w:rsid w:val="0070627D"/>
    <w:rsid w:val="007069E0"/>
    <w:rsid w:val="00710921"/>
    <w:rsid w:val="00730091"/>
    <w:rsid w:val="007375C9"/>
    <w:rsid w:val="00744A0A"/>
    <w:rsid w:val="00755250"/>
    <w:rsid w:val="00755D4F"/>
    <w:rsid w:val="00755E1B"/>
    <w:rsid w:val="00760FD7"/>
    <w:rsid w:val="007656D3"/>
    <w:rsid w:val="00772AF7"/>
    <w:rsid w:val="00784647"/>
    <w:rsid w:val="0078767A"/>
    <w:rsid w:val="00795BC6"/>
    <w:rsid w:val="007B1C2F"/>
    <w:rsid w:val="007C094A"/>
    <w:rsid w:val="007C4503"/>
    <w:rsid w:val="007C71F3"/>
    <w:rsid w:val="007C79AA"/>
    <w:rsid w:val="007F01DD"/>
    <w:rsid w:val="008002CD"/>
    <w:rsid w:val="00802DD4"/>
    <w:rsid w:val="00803EC4"/>
    <w:rsid w:val="00811240"/>
    <w:rsid w:val="008138C2"/>
    <w:rsid w:val="00835F47"/>
    <w:rsid w:val="00844AAB"/>
    <w:rsid w:val="00850B53"/>
    <w:rsid w:val="008538C9"/>
    <w:rsid w:val="008549A3"/>
    <w:rsid w:val="00885319"/>
    <w:rsid w:val="008D4077"/>
    <w:rsid w:val="008D48FE"/>
    <w:rsid w:val="008D65C3"/>
    <w:rsid w:val="008E2ADA"/>
    <w:rsid w:val="0090347C"/>
    <w:rsid w:val="009069B7"/>
    <w:rsid w:val="0091439E"/>
    <w:rsid w:val="00937A5B"/>
    <w:rsid w:val="00947E17"/>
    <w:rsid w:val="009666CF"/>
    <w:rsid w:val="009755CA"/>
    <w:rsid w:val="00977282"/>
    <w:rsid w:val="009A2475"/>
    <w:rsid w:val="009A35ED"/>
    <w:rsid w:val="009B7A5D"/>
    <w:rsid w:val="009E096F"/>
    <w:rsid w:val="009E4BA1"/>
    <w:rsid w:val="00A00326"/>
    <w:rsid w:val="00A103A7"/>
    <w:rsid w:val="00A10EF4"/>
    <w:rsid w:val="00A2604E"/>
    <w:rsid w:val="00A35E76"/>
    <w:rsid w:val="00A465C3"/>
    <w:rsid w:val="00A72B4C"/>
    <w:rsid w:val="00A845C8"/>
    <w:rsid w:val="00A8467F"/>
    <w:rsid w:val="00A923ED"/>
    <w:rsid w:val="00AA10A2"/>
    <w:rsid w:val="00AA13FF"/>
    <w:rsid w:val="00AA31CB"/>
    <w:rsid w:val="00AB0FAA"/>
    <w:rsid w:val="00AB7B22"/>
    <w:rsid w:val="00AE082D"/>
    <w:rsid w:val="00AE216E"/>
    <w:rsid w:val="00B022C4"/>
    <w:rsid w:val="00B03008"/>
    <w:rsid w:val="00B13CA1"/>
    <w:rsid w:val="00B47A7E"/>
    <w:rsid w:val="00B56A2A"/>
    <w:rsid w:val="00B57C88"/>
    <w:rsid w:val="00B629FF"/>
    <w:rsid w:val="00B66697"/>
    <w:rsid w:val="00B67492"/>
    <w:rsid w:val="00B709DB"/>
    <w:rsid w:val="00B72CC4"/>
    <w:rsid w:val="00B864F8"/>
    <w:rsid w:val="00B971EE"/>
    <w:rsid w:val="00BB0CC7"/>
    <w:rsid w:val="00BB593F"/>
    <w:rsid w:val="00BB6D79"/>
    <w:rsid w:val="00BC0087"/>
    <w:rsid w:val="00BC1DEB"/>
    <w:rsid w:val="00BD2439"/>
    <w:rsid w:val="00BE158E"/>
    <w:rsid w:val="00BE2BEA"/>
    <w:rsid w:val="00C17386"/>
    <w:rsid w:val="00C17D7E"/>
    <w:rsid w:val="00C33A45"/>
    <w:rsid w:val="00C71D4C"/>
    <w:rsid w:val="00C74694"/>
    <w:rsid w:val="00C82B51"/>
    <w:rsid w:val="00CA05D4"/>
    <w:rsid w:val="00CB2EF7"/>
    <w:rsid w:val="00CB5FF5"/>
    <w:rsid w:val="00CC792A"/>
    <w:rsid w:val="00CD6D11"/>
    <w:rsid w:val="00CE3596"/>
    <w:rsid w:val="00CE6EB6"/>
    <w:rsid w:val="00CF027C"/>
    <w:rsid w:val="00CF0A54"/>
    <w:rsid w:val="00CF3FF8"/>
    <w:rsid w:val="00D00C9A"/>
    <w:rsid w:val="00D00FBB"/>
    <w:rsid w:val="00D06691"/>
    <w:rsid w:val="00D27F5E"/>
    <w:rsid w:val="00D330E9"/>
    <w:rsid w:val="00D567F9"/>
    <w:rsid w:val="00D729F7"/>
    <w:rsid w:val="00D77144"/>
    <w:rsid w:val="00D84ABB"/>
    <w:rsid w:val="00D85AF9"/>
    <w:rsid w:val="00D86E23"/>
    <w:rsid w:val="00D90E78"/>
    <w:rsid w:val="00D918D5"/>
    <w:rsid w:val="00D93F26"/>
    <w:rsid w:val="00D95BA4"/>
    <w:rsid w:val="00DA6743"/>
    <w:rsid w:val="00DA7FCC"/>
    <w:rsid w:val="00DB7028"/>
    <w:rsid w:val="00DC4181"/>
    <w:rsid w:val="00DD0D78"/>
    <w:rsid w:val="00DD6BB6"/>
    <w:rsid w:val="00DE598C"/>
    <w:rsid w:val="00DF2934"/>
    <w:rsid w:val="00DF5728"/>
    <w:rsid w:val="00DF7C76"/>
    <w:rsid w:val="00E109A5"/>
    <w:rsid w:val="00E11F49"/>
    <w:rsid w:val="00E1690E"/>
    <w:rsid w:val="00E20B75"/>
    <w:rsid w:val="00E23252"/>
    <w:rsid w:val="00E24836"/>
    <w:rsid w:val="00E25003"/>
    <w:rsid w:val="00E528E9"/>
    <w:rsid w:val="00E7058D"/>
    <w:rsid w:val="00EA667D"/>
    <w:rsid w:val="00EA7316"/>
    <w:rsid w:val="00EB15F8"/>
    <w:rsid w:val="00EB7DC5"/>
    <w:rsid w:val="00EC574B"/>
    <w:rsid w:val="00EC6424"/>
    <w:rsid w:val="00EC754B"/>
    <w:rsid w:val="00EE330B"/>
    <w:rsid w:val="00F130B9"/>
    <w:rsid w:val="00F2051F"/>
    <w:rsid w:val="00F51271"/>
    <w:rsid w:val="00F55FD1"/>
    <w:rsid w:val="00F71B34"/>
    <w:rsid w:val="00F83003"/>
    <w:rsid w:val="00F86FA8"/>
    <w:rsid w:val="00F96E94"/>
    <w:rsid w:val="00F971DC"/>
    <w:rsid w:val="00FA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191D4"/>
  <w15:chartTrackingRefBased/>
  <w15:docId w15:val="{9396D147-B1B5-4F9D-B7E3-DFDFC190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70E7"/>
    <w:rPr>
      <w:rFonts w:ascii="DecimaWE Rg" w:hAnsi="DecimaWE Rg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17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5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156"/>
  </w:style>
  <w:style w:type="paragraph" w:styleId="Pidipagina">
    <w:name w:val="footer"/>
    <w:basedOn w:val="Normale"/>
    <w:link w:val="PidipaginaCarattere"/>
    <w:uiPriority w:val="99"/>
    <w:unhideWhenUsed/>
    <w:rsid w:val="001D5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156"/>
  </w:style>
  <w:style w:type="table" w:styleId="Grigliatabella">
    <w:name w:val="Table Grid"/>
    <w:basedOn w:val="Tabellanormale"/>
    <w:uiPriority w:val="39"/>
    <w:rsid w:val="001D5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802DD4"/>
    <w:pPr>
      <w:spacing w:after="0" w:line="240" w:lineRule="auto"/>
    </w:pPr>
    <w:rPr>
      <w:rFonts w:ascii="Calibri" w:eastAsia="Times New Roman" w:hAnsi="Calibri" w:cs="Times New Roman"/>
      <w:lang w:val="en-US" w:eastAsia="it-IT"/>
    </w:rPr>
  </w:style>
  <w:style w:type="character" w:customStyle="1" w:styleId="NessunaspaziaturaCarattere">
    <w:name w:val="Nessuna spaziatura Carattere"/>
    <w:link w:val="Nessunaspaziatura"/>
    <w:uiPriority w:val="1"/>
    <w:rsid w:val="00802DD4"/>
    <w:rPr>
      <w:rFonts w:ascii="Calibri" w:eastAsia="Times New Roman" w:hAnsi="Calibri" w:cs="Times New Roman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02DD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02DD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02DD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2D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02DD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2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2DD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6740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243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2439"/>
    <w:rPr>
      <w:rFonts w:ascii="DecimaWE Rg" w:hAnsi="DecimaWE Rg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2439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D243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D2439"/>
    <w:rPr>
      <w:rFonts w:ascii="DecimaWE Rg" w:hAnsi="DecimaWE Rg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D2439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17D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17D7E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17D7E"/>
    <w:rPr>
      <w:rFonts w:eastAsiaTheme="minorEastAsia"/>
      <w:color w:val="5A5A5A" w:themeColor="text1" w:themeTint="A5"/>
      <w:spacing w:val="15"/>
    </w:rPr>
  </w:style>
  <w:style w:type="table" w:styleId="Tabellagriglia1chiara-colore3">
    <w:name w:val="Grid Table 1 Light Accent 3"/>
    <w:basedOn w:val="Tabellanormale"/>
    <w:uiPriority w:val="46"/>
    <w:rsid w:val="00A923E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4">
    <w:name w:val="Plain Table 4"/>
    <w:basedOn w:val="Tabellanormale"/>
    <w:uiPriority w:val="44"/>
    <w:rsid w:val="002F35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2F358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griglia6acolori-colore3">
    <w:name w:val="Grid Table 6 Colorful Accent 3"/>
    <w:basedOn w:val="Tabellanormale"/>
    <w:uiPriority w:val="51"/>
    <w:rsid w:val="002F358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2F35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gliatabellachiara">
    <w:name w:val="Grid Table Light"/>
    <w:basedOn w:val="Tabellanormale"/>
    <w:uiPriority w:val="40"/>
    <w:rsid w:val="00E20B7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3">
    <w:name w:val="Plain Table 3"/>
    <w:basedOn w:val="Tabellanormale"/>
    <w:uiPriority w:val="43"/>
    <w:rsid w:val="00E20B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-1">
    <w:name w:val="Plain Table 1"/>
    <w:basedOn w:val="Tabellanormale"/>
    <w:uiPriority w:val="41"/>
    <w:rsid w:val="00E20B7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45392A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5392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D6BB6"/>
    <w:rPr>
      <w:color w:val="954F72" w:themeColor="followedHyperlink"/>
      <w:u w:val="single"/>
    </w:rPr>
  </w:style>
  <w:style w:type="character" w:customStyle="1" w:styleId="comma-num-akn">
    <w:name w:val="comma-num-akn"/>
    <w:basedOn w:val="Carpredefinitoparagrafo"/>
    <w:rsid w:val="00906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6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09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9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5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39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9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globalelectronicscouncil.org/wp-content/uploads/EPEAT_CCM_2023.pdf" TargetMode="External"/><Relationship Id="rId26" Type="http://schemas.openxmlformats.org/officeDocument/2006/relationships/image" Target="media/image8.png"/><Relationship Id="rId39" Type="http://schemas.openxmlformats.org/officeDocument/2006/relationships/hyperlink" Target="https://circabc.europa.eu/ui/group/44278090-3fae-4515-bcc2-44fd57c1d0d1/library/f69e60f9-9dc6-4345-aa18-b9a4b6dfdbf0?p=1&amp;n=10&amp;sort=modified_DESC" TargetMode="External"/><Relationship Id="rId21" Type="http://schemas.openxmlformats.org/officeDocument/2006/relationships/hyperlink" Target="https://tcocertified.com/it/product-finder/" TargetMode="External"/><Relationship Id="rId34" Type="http://schemas.openxmlformats.org/officeDocument/2006/relationships/image" Target="media/image9.png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blauer-engel.de/en/companies/basic-award-criteria" TargetMode="External"/><Relationship Id="rId20" Type="http://schemas.openxmlformats.org/officeDocument/2006/relationships/hyperlink" Target="https://it.wikipedia.org/wiki/Monitor_(computer)" TargetMode="External"/><Relationship Id="rId29" Type="http://schemas.openxmlformats.org/officeDocument/2006/relationships/hyperlink" Target="https://it.wikipedia.org/wiki/Direttiva_comunitaria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7.png"/><Relationship Id="rId32" Type="http://schemas.openxmlformats.org/officeDocument/2006/relationships/hyperlink" Target="https://it.wikipedia.org/wiki/Sicurezza" TargetMode="External"/><Relationship Id="rId37" Type="http://schemas.openxmlformats.org/officeDocument/2006/relationships/hyperlink" Target="https://eur-lex.europa.eu/legal-content/IT/ALL/?uri=celex:32011L0065" TargetMode="External"/><Relationship Id="rId40" Type="http://schemas.openxmlformats.org/officeDocument/2006/relationships/hyperlink" Target="https://gpp.mase.gov.it/CAM-vigenti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s://www.nordic-swan-ecolabel.org/criteria/" TargetMode="External"/><Relationship Id="rId28" Type="http://schemas.openxmlformats.org/officeDocument/2006/relationships/hyperlink" Target="https://it.wikipedia.org/wiki/Unione_europea" TargetMode="External"/><Relationship Id="rId36" Type="http://schemas.openxmlformats.org/officeDocument/2006/relationships/hyperlink" Target="https://eur-lex.europa.eu/legal-content/IT/ALL/?uri=CELEX%3A32014L0030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hyperlink" Target="https://it.wikipedia.org/wiki/Dichiarazione_di_conformit%C3%A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nvironment.ec.europa.eu/topics/circular-economy/eu-ecolabel/product-groups-and-criteria_en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s://it.wikipedia.org/wiki/Prodotto_(economia)" TargetMode="External"/><Relationship Id="rId30" Type="http://schemas.openxmlformats.org/officeDocument/2006/relationships/hyperlink" Target="https://it.wikipedia.org/wiki/Regolamento_dell%27Unione_europea" TargetMode="External"/><Relationship Id="rId35" Type="http://schemas.openxmlformats.org/officeDocument/2006/relationships/hyperlink" Target="https://eur-lex.europa.eu/legal-content/IT/TXT/PDF/?uri=CELEX:32019R0424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energystar.gov/partner-resources/products_partner_resources/most-efficient-criteria-archive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www.certipedia.com/search?locale=en&amp;q=green+product" TargetMode="External"/><Relationship Id="rId33" Type="http://schemas.openxmlformats.org/officeDocument/2006/relationships/hyperlink" Target="https://europa.eu/youreurope/business/product-requirements/labels-markings/ce-marking/index_it.htm" TargetMode="External"/><Relationship Id="rId38" Type="http://schemas.openxmlformats.org/officeDocument/2006/relationships/hyperlink" Target="https://eur-lex.europa.eu/legal-content/EN/TXT/?uri=CELEX:32012L001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C341A7A8061845AC743281E9C1A813" ma:contentTypeVersion="0" ma:contentTypeDescription="Creare un nuovo documento." ma:contentTypeScope="" ma:versionID="676f14920e9537073e21a3e2fe1c62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410B60-0864-43F0-88F7-2E3A53466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D9EC1B-675C-439C-A113-43802960E2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43579E-60B2-4B2B-BDFA-A7CAFD3F8B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FB206C-6FB9-4024-9FB8-F34F02DBA883}">
  <ds:schemaRefs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Dotta Elisa</cp:lastModifiedBy>
  <cp:revision>5</cp:revision>
  <cp:lastPrinted>2024-11-27T10:24:00Z</cp:lastPrinted>
  <dcterms:created xsi:type="dcterms:W3CDTF">2025-02-13T08:00:00Z</dcterms:created>
  <dcterms:modified xsi:type="dcterms:W3CDTF">2025-04-04T10:08:00Z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0x0101001AC341A7A8061845AC743281E9C1A813</vt:lpwstr>
  </property>
</Properties>
</file>