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DF" w:rsidRPr="00FC01E7" w:rsidRDefault="0086013D" w:rsidP="00BA246F">
      <w:pPr>
        <w:spacing w:line="360" w:lineRule="auto"/>
        <w:jc w:val="both"/>
        <w:rPr>
          <w:rFonts w:ascii="DecimaWE Rg" w:hAnsi="DecimaWE Rg" w:cs="Arial"/>
          <w:color w:val="000000"/>
        </w:rPr>
      </w:pPr>
      <w:bookmarkStart w:id="0" w:name="_GoBack"/>
      <w:bookmarkEnd w:id="0"/>
      <w:r w:rsidRPr="00FC01E7">
        <w:rPr>
          <w:rFonts w:ascii="DecimaWE Rg" w:hAnsi="DecimaWE Rg" w:cs="Arial"/>
          <w:color w:val="000000"/>
        </w:rPr>
        <w:t xml:space="preserve">Intestazione </w:t>
      </w:r>
      <w:r w:rsidR="00197382" w:rsidRPr="00FC01E7">
        <w:rPr>
          <w:rFonts w:ascii="DecimaWE Rg" w:hAnsi="DecimaWE Rg" w:cs="Arial"/>
          <w:color w:val="000000"/>
        </w:rPr>
        <w:t>banca</w:t>
      </w:r>
      <w:r w:rsidR="00F85246" w:rsidRPr="00FC01E7">
        <w:rPr>
          <w:rFonts w:ascii="DecimaWE Rg" w:hAnsi="DecimaWE Rg" w:cs="Arial"/>
          <w:color w:val="000000"/>
        </w:rPr>
        <w:t xml:space="preserve">, </w:t>
      </w:r>
      <w:r w:rsidR="00797046" w:rsidRPr="00FC01E7">
        <w:rPr>
          <w:rFonts w:ascii="DecimaWE Rg" w:hAnsi="DecimaWE Rg" w:cs="Arial"/>
          <w:color w:val="000000"/>
        </w:rPr>
        <w:t>assicurazione o società di intermediazione finanziaria</w:t>
      </w:r>
    </w:p>
    <w:p w:rsidR="00B6088E" w:rsidRPr="00FC01E7" w:rsidRDefault="00B6088E" w:rsidP="00B6088E">
      <w:pPr>
        <w:spacing w:line="360" w:lineRule="auto"/>
        <w:ind w:left="5040"/>
        <w:rPr>
          <w:rFonts w:ascii="DecimaWE Rg" w:hAnsi="DecimaWE Rg" w:cs="Arial"/>
          <w:color w:val="000000"/>
          <w:sz w:val="21"/>
          <w:szCs w:val="21"/>
        </w:rPr>
      </w:pPr>
    </w:p>
    <w:p w:rsidR="000F315F" w:rsidRPr="00FC01E7" w:rsidRDefault="00AF61DA" w:rsidP="00B6088E">
      <w:pPr>
        <w:spacing w:line="288" w:lineRule="auto"/>
        <w:ind w:left="5040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 xml:space="preserve">Alla </w:t>
      </w:r>
    </w:p>
    <w:p w:rsidR="00AF61DA" w:rsidRPr="00FC01E7" w:rsidRDefault="00AF61DA" w:rsidP="00B6088E">
      <w:pPr>
        <w:spacing w:line="288" w:lineRule="auto"/>
        <w:ind w:left="5040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>Regione Autonoma Friuli Venezia Giulia</w:t>
      </w:r>
    </w:p>
    <w:p w:rsidR="00AF61DA" w:rsidRPr="00FC01E7" w:rsidRDefault="00AF61DA" w:rsidP="00B6088E">
      <w:pPr>
        <w:spacing w:line="288" w:lineRule="auto"/>
        <w:ind w:left="5040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 xml:space="preserve">Direzione </w:t>
      </w:r>
      <w:r w:rsidR="00CB1D2B" w:rsidRPr="00FC01E7">
        <w:rPr>
          <w:rFonts w:ascii="DecimaWE Rg" w:hAnsi="DecimaWE Rg" w:cs="Arial"/>
          <w:color w:val="000000"/>
          <w:sz w:val="21"/>
          <w:szCs w:val="21"/>
        </w:rPr>
        <w:t xml:space="preserve">centrale </w:t>
      </w:r>
      <w:r w:rsidR="004F0300" w:rsidRPr="00FC01E7">
        <w:rPr>
          <w:rFonts w:ascii="DecimaWE Rg" w:hAnsi="DecimaWE Rg" w:cs="Arial"/>
          <w:color w:val="000000"/>
          <w:sz w:val="21"/>
          <w:szCs w:val="21"/>
        </w:rPr>
        <w:t>cultura e sport</w:t>
      </w:r>
    </w:p>
    <w:p w:rsidR="00AF61DA" w:rsidRPr="00FC01E7" w:rsidRDefault="00AF61DA" w:rsidP="00B6088E">
      <w:pPr>
        <w:spacing w:line="288" w:lineRule="auto"/>
        <w:ind w:left="5040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 xml:space="preserve">Via </w:t>
      </w:r>
      <w:r w:rsidR="004F0300" w:rsidRPr="00FC01E7">
        <w:rPr>
          <w:rFonts w:ascii="DecimaWE Rg" w:hAnsi="DecimaWE Rg" w:cs="Arial"/>
          <w:color w:val="000000"/>
          <w:sz w:val="21"/>
          <w:szCs w:val="21"/>
        </w:rPr>
        <w:t>Milano, 19</w:t>
      </w:r>
    </w:p>
    <w:p w:rsidR="00AF61DA" w:rsidRPr="00FC01E7" w:rsidRDefault="00AF61DA" w:rsidP="00B6088E">
      <w:pPr>
        <w:spacing w:line="288" w:lineRule="auto"/>
        <w:ind w:left="5040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>3413</w:t>
      </w:r>
      <w:r w:rsidR="00B12736" w:rsidRPr="00FC01E7">
        <w:rPr>
          <w:rFonts w:ascii="DecimaWE Rg" w:hAnsi="DecimaWE Rg" w:cs="Arial"/>
          <w:color w:val="000000"/>
          <w:sz w:val="21"/>
          <w:szCs w:val="21"/>
        </w:rPr>
        <w:t>2</w:t>
      </w:r>
      <w:r w:rsidRPr="00FC01E7">
        <w:rPr>
          <w:rFonts w:ascii="DecimaWE Rg" w:hAnsi="DecimaWE Rg" w:cs="Arial"/>
          <w:color w:val="000000"/>
          <w:sz w:val="21"/>
          <w:szCs w:val="21"/>
        </w:rPr>
        <w:t xml:space="preserve"> Trieste</w:t>
      </w:r>
    </w:p>
    <w:p w:rsidR="004F0300" w:rsidRPr="00FC01E7" w:rsidRDefault="004F0300" w:rsidP="00B6088E">
      <w:pPr>
        <w:spacing w:line="288" w:lineRule="auto"/>
        <w:ind w:left="5040"/>
        <w:rPr>
          <w:rFonts w:ascii="DecimaWE Rg" w:hAnsi="DecimaWE Rg" w:cs="Arial"/>
          <w:color w:val="000000"/>
          <w:sz w:val="21"/>
          <w:szCs w:val="21"/>
        </w:rPr>
      </w:pPr>
      <w:hyperlink r:id="rId8" w:history="1">
        <w:r w:rsidRPr="00FC01E7">
          <w:rPr>
            <w:rStyle w:val="Collegamentoipertestuale"/>
            <w:rFonts w:ascii="DecimaWE Rg" w:hAnsi="DecimaWE Rg" w:cs="Arial"/>
            <w:sz w:val="21"/>
            <w:szCs w:val="21"/>
          </w:rPr>
          <w:t>cultura@certregione.fvg.it</w:t>
        </w:r>
      </w:hyperlink>
    </w:p>
    <w:p w:rsidR="00805BF8" w:rsidRPr="00FC01E7" w:rsidRDefault="00805BF8" w:rsidP="00647CED">
      <w:pPr>
        <w:spacing w:line="360" w:lineRule="auto"/>
        <w:jc w:val="both"/>
        <w:rPr>
          <w:rFonts w:ascii="DecimaWE Rg" w:hAnsi="DecimaWE Rg"/>
          <w:color w:val="000000"/>
          <w:sz w:val="21"/>
          <w:szCs w:val="21"/>
        </w:rPr>
      </w:pPr>
    </w:p>
    <w:p w:rsidR="00CC32B8" w:rsidRPr="00FC01E7" w:rsidRDefault="00CC32B8" w:rsidP="00647CED">
      <w:pPr>
        <w:spacing w:line="360" w:lineRule="auto"/>
        <w:jc w:val="both"/>
        <w:rPr>
          <w:rFonts w:ascii="DecimaWE Rg" w:hAnsi="DecimaWE Rg"/>
          <w:color w:val="000000"/>
          <w:sz w:val="21"/>
          <w:szCs w:val="21"/>
        </w:rPr>
      </w:pPr>
    </w:p>
    <w:p w:rsidR="009C5B28" w:rsidRPr="00FC01E7" w:rsidRDefault="009C5B28" w:rsidP="00243287">
      <w:pPr>
        <w:spacing w:before="120" w:after="120" w:line="288" w:lineRule="auto"/>
        <w:jc w:val="center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>PREMESSO</w:t>
      </w:r>
    </w:p>
    <w:p w:rsidR="00625E7B" w:rsidRPr="00FC01E7" w:rsidRDefault="00E402DE" w:rsidP="0024328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DecimaWE Rg" w:hAnsi="DecimaWE Rg" w:cs="Arial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 xml:space="preserve">che in data ___________ l’impresa ___________________________ (in seguito indicata per brevità </w:t>
      </w:r>
      <w:r w:rsidRPr="00FC01E7">
        <w:rPr>
          <w:rFonts w:ascii="DecimaWE Rg" w:hAnsi="DecimaWE Rg" w:cs="Arial"/>
          <w:sz w:val="21"/>
          <w:szCs w:val="21"/>
        </w:rPr>
        <w:t>“Contraente”) con sede legale in</w:t>
      </w:r>
      <w:bookmarkStart w:id="1" w:name="_Ref235502846"/>
      <w:r w:rsidR="00625E7B" w:rsidRPr="00FC01E7">
        <w:rPr>
          <w:rStyle w:val="Rimandonotadichiusura"/>
          <w:rFonts w:ascii="DecimaWE Rg" w:hAnsi="DecimaWE Rg" w:cs="Arial"/>
          <w:sz w:val="21"/>
          <w:szCs w:val="21"/>
        </w:rPr>
        <w:endnoteReference w:id="1"/>
      </w:r>
      <w:bookmarkEnd w:id="1"/>
      <w:r w:rsidR="00625E7B" w:rsidRPr="00FC01E7">
        <w:rPr>
          <w:rFonts w:ascii="DecimaWE Rg" w:hAnsi="DecimaWE Rg" w:cs="Arial"/>
          <w:sz w:val="21"/>
          <w:szCs w:val="21"/>
        </w:rPr>
        <w:t xml:space="preserve"> ______________________________________, ha presentato alla Regione Autonoma Friuli Venezia Giulia</w:t>
      </w:r>
      <w:r w:rsidR="00F85246" w:rsidRPr="00FC01E7">
        <w:rPr>
          <w:rFonts w:ascii="DecimaWE Rg" w:hAnsi="DecimaWE Rg" w:cs="Arial"/>
          <w:sz w:val="21"/>
          <w:szCs w:val="21"/>
        </w:rPr>
        <w:t xml:space="preserve"> </w:t>
      </w:r>
      <w:r w:rsidR="00AA59A4" w:rsidRPr="00FC01E7">
        <w:rPr>
          <w:rFonts w:ascii="DecimaWE Rg" w:hAnsi="DecimaWE Rg" w:cs="Arial"/>
          <w:sz w:val="21"/>
          <w:szCs w:val="21"/>
        </w:rPr>
        <w:t>-</w:t>
      </w:r>
      <w:r w:rsidR="00625E7B" w:rsidRPr="00FC01E7">
        <w:rPr>
          <w:rFonts w:ascii="DecimaWE Rg" w:hAnsi="DecimaWE Rg" w:cs="Arial"/>
          <w:i/>
          <w:sz w:val="21"/>
          <w:szCs w:val="21"/>
        </w:rPr>
        <w:t xml:space="preserve"> </w:t>
      </w:r>
      <w:r w:rsidR="00625E7B" w:rsidRPr="00FC01E7">
        <w:rPr>
          <w:rFonts w:ascii="DecimaWE Rg" w:hAnsi="DecimaWE Rg" w:cs="Arial"/>
          <w:sz w:val="21"/>
          <w:szCs w:val="21"/>
        </w:rPr>
        <w:t xml:space="preserve">Direzione </w:t>
      </w:r>
      <w:r w:rsidR="00F220C9" w:rsidRPr="00FC01E7">
        <w:rPr>
          <w:rFonts w:ascii="DecimaWE Rg" w:hAnsi="DecimaWE Rg" w:cs="Arial"/>
          <w:sz w:val="21"/>
          <w:szCs w:val="21"/>
        </w:rPr>
        <w:t xml:space="preserve">centrale </w:t>
      </w:r>
      <w:r w:rsidR="004F0300" w:rsidRPr="00FC01E7">
        <w:rPr>
          <w:rFonts w:ascii="DecimaWE Rg" w:hAnsi="DecimaWE Rg" w:cs="Arial"/>
          <w:sz w:val="21"/>
          <w:szCs w:val="21"/>
        </w:rPr>
        <w:t>cultura e sport</w:t>
      </w:r>
      <w:r w:rsidR="00050F7C" w:rsidRPr="00FC01E7">
        <w:rPr>
          <w:rFonts w:ascii="DecimaWE Rg" w:hAnsi="DecimaWE Rg" w:cs="Arial"/>
          <w:sz w:val="21"/>
          <w:szCs w:val="21"/>
        </w:rPr>
        <w:t xml:space="preserve"> </w:t>
      </w:r>
      <w:r w:rsidR="00625E7B" w:rsidRPr="00FC01E7">
        <w:rPr>
          <w:rFonts w:ascii="DecimaWE Rg" w:hAnsi="DecimaWE Rg" w:cs="Arial"/>
          <w:sz w:val="21"/>
          <w:szCs w:val="21"/>
        </w:rPr>
        <w:t xml:space="preserve">(in seguito indicata per brevità “Regione”) domanda </w:t>
      </w:r>
      <w:r w:rsidR="00AA59A4" w:rsidRPr="00FC01E7">
        <w:rPr>
          <w:rFonts w:ascii="DecimaWE Rg" w:hAnsi="DecimaWE Rg" w:cs="Arial"/>
          <w:sz w:val="21"/>
          <w:szCs w:val="21"/>
        </w:rPr>
        <w:t xml:space="preserve">di </w:t>
      </w:r>
      <w:r w:rsidR="008E062B" w:rsidRPr="00FC01E7">
        <w:rPr>
          <w:rFonts w:ascii="DecimaWE Rg" w:hAnsi="DecimaWE Rg" w:cs="Arial"/>
          <w:sz w:val="21"/>
          <w:szCs w:val="21"/>
        </w:rPr>
        <w:t>sovvenzione</w:t>
      </w:r>
      <w:r w:rsidR="00AA59A4" w:rsidRPr="00FC01E7">
        <w:rPr>
          <w:rFonts w:ascii="DecimaWE Rg" w:hAnsi="DecimaWE Rg" w:cs="Arial"/>
          <w:sz w:val="21"/>
          <w:szCs w:val="21"/>
        </w:rPr>
        <w:t xml:space="preserve"> a valere sul Bando approvato con DG</w:t>
      </w:r>
      <w:r w:rsidR="00326C48" w:rsidRPr="00FC01E7">
        <w:rPr>
          <w:rFonts w:ascii="DecimaWE Rg" w:hAnsi="DecimaWE Rg" w:cs="Arial"/>
          <w:sz w:val="21"/>
          <w:szCs w:val="21"/>
        </w:rPr>
        <w:t>R</w:t>
      </w:r>
      <w:r w:rsidR="00AA59A4" w:rsidRPr="00FC01E7">
        <w:rPr>
          <w:rFonts w:ascii="DecimaWE Rg" w:hAnsi="DecimaWE Rg" w:cs="Arial"/>
          <w:sz w:val="21"/>
          <w:szCs w:val="21"/>
        </w:rPr>
        <w:t xml:space="preserve"> </w:t>
      </w:r>
      <w:r w:rsidR="004F0300" w:rsidRPr="00FC01E7">
        <w:rPr>
          <w:rFonts w:ascii="DecimaWE Rg" w:hAnsi="DecimaWE Rg" w:cs="Arial"/>
          <w:sz w:val="21"/>
          <w:szCs w:val="21"/>
        </w:rPr>
        <w:t>804</w:t>
      </w:r>
      <w:r w:rsidR="00AA59A4" w:rsidRPr="00FC01E7">
        <w:rPr>
          <w:rFonts w:ascii="DecimaWE Rg" w:hAnsi="DecimaWE Rg" w:cs="Arial"/>
          <w:sz w:val="21"/>
          <w:szCs w:val="21"/>
        </w:rPr>
        <w:t>/20</w:t>
      </w:r>
      <w:r w:rsidR="00326C48" w:rsidRPr="00FC01E7">
        <w:rPr>
          <w:rFonts w:ascii="DecimaWE Rg" w:hAnsi="DecimaWE Rg" w:cs="Arial"/>
          <w:sz w:val="21"/>
          <w:szCs w:val="21"/>
        </w:rPr>
        <w:t>23</w:t>
      </w:r>
      <w:r w:rsidR="00012B35" w:rsidRPr="00FC01E7">
        <w:rPr>
          <w:rFonts w:ascii="DecimaWE Rg" w:hAnsi="DecimaWE Rg" w:cs="Arial"/>
          <w:sz w:val="21"/>
          <w:szCs w:val="21"/>
        </w:rPr>
        <w:t xml:space="preserve"> (e ss.mm.ii.) </w:t>
      </w:r>
      <w:r w:rsidR="00746498" w:rsidRPr="00FC01E7">
        <w:rPr>
          <w:rFonts w:ascii="DecimaWE Rg" w:hAnsi="DecimaWE Rg" w:cs="Arial"/>
          <w:sz w:val="21"/>
          <w:szCs w:val="21"/>
        </w:rPr>
        <w:t>“</w:t>
      </w:r>
      <w:r w:rsidR="00796401" w:rsidRPr="00FC01E7">
        <w:rPr>
          <w:rFonts w:ascii="DecimaWE Rg" w:hAnsi="DecimaWE Rg" w:cs="Arial"/>
          <w:i/>
          <w:sz w:val="21"/>
          <w:szCs w:val="21"/>
        </w:rPr>
        <w:t xml:space="preserve">PR FESR 2021-2027 </w:t>
      </w:r>
      <w:r w:rsidR="00326C48" w:rsidRPr="00FC01E7">
        <w:rPr>
          <w:rFonts w:ascii="DecimaWE Rg" w:hAnsi="DecimaWE Rg" w:cs="Arial"/>
          <w:i/>
          <w:sz w:val="21"/>
          <w:szCs w:val="21"/>
        </w:rPr>
        <w:t>–</w:t>
      </w:r>
      <w:r w:rsidR="00796401" w:rsidRPr="00FC01E7">
        <w:rPr>
          <w:rFonts w:ascii="DecimaWE Rg" w:hAnsi="DecimaWE Rg" w:cs="Arial"/>
          <w:i/>
          <w:sz w:val="21"/>
          <w:szCs w:val="21"/>
        </w:rPr>
        <w:t xml:space="preserve"> </w:t>
      </w:r>
      <w:r w:rsidR="004F0300" w:rsidRPr="00FC01E7">
        <w:rPr>
          <w:rFonts w:ascii="DecimaWE Rg" w:hAnsi="DecimaWE Rg" w:cs="Arial"/>
          <w:i/>
          <w:sz w:val="21"/>
          <w:szCs w:val="21"/>
        </w:rPr>
        <w:t>a3.4.2 Interventi a sostegno delle imprese culturali e creative</w:t>
      </w:r>
      <w:r w:rsidR="00B903B7" w:rsidRPr="00FC01E7">
        <w:rPr>
          <w:rFonts w:ascii="DecimaWE Rg" w:hAnsi="DecimaWE Rg" w:cs="Arial"/>
          <w:i/>
          <w:sz w:val="21"/>
          <w:szCs w:val="21"/>
        </w:rPr>
        <w:t>"</w:t>
      </w:r>
      <w:r w:rsidR="00FA7226" w:rsidRPr="00FC01E7">
        <w:rPr>
          <w:rFonts w:ascii="DecimaWE Rg" w:hAnsi="DecimaWE Rg"/>
          <w:sz w:val="21"/>
          <w:szCs w:val="21"/>
        </w:rPr>
        <w:t xml:space="preserve"> </w:t>
      </w:r>
      <w:r w:rsidR="00AA59A4" w:rsidRPr="00FC01E7">
        <w:rPr>
          <w:rFonts w:ascii="DecimaWE Rg" w:hAnsi="DecimaWE Rg"/>
          <w:sz w:val="21"/>
          <w:szCs w:val="21"/>
        </w:rPr>
        <w:t>per la realizzazione del</w:t>
      </w:r>
      <w:r w:rsidR="00625E7B" w:rsidRPr="00FC01E7">
        <w:rPr>
          <w:rFonts w:ascii="DecimaWE Rg" w:hAnsi="DecimaWE Rg" w:cs="Arial"/>
          <w:sz w:val="21"/>
          <w:szCs w:val="21"/>
        </w:rPr>
        <w:t xml:space="preserve"> progetto identificato con prat. n. </w:t>
      </w:r>
      <w:r w:rsidR="00326C48" w:rsidRPr="00FC01E7">
        <w:rPr>
          <w:rFonts w:ascii="DecimaWE Rg" w:hAnsi="DecimaWE Rg" w:cs="Arial"/>
          <w:sz w:val="21"/>
          <w:szCs w:val="21"/>
        </w:rPr>
        <w:t>2023</w:t>
      </w:r>
      <w:r w:rsidR="00B80D81" w:rsidRPr="00FC01E7">
        <w:rPr>
          <w:rFonts w:ascii="DecimaWE Rg" w:hAnsi="DecimaWE Rg" w:cs="Arial"/>
          <w:sz w:val="21"/>
          <w:szCs w:val="21"/>
        </w:rPr>
        <w:t>/</w:t>
      </w:r>
      <w:r w:rsidR="00625E7B" w:rsidRPr="00FC01E7">
        <w:rPr>
          <w:rFonts w:ascii="DecimaWE Rg" w:hAnsi="DecimaWE Rg" w:cs="Arial"/>
          <w:sz w:val="21"/>
          <w:szCs w:val="21"/>
        </w:rPr>
        <w:t>_</w:t>
      </w:r>
      <w:r w:rsidR="009D570D" w:rsidRPr="00FC01E7">
        <w:rPr>
          <w:rFonts w:ascii="DecimaWE Rg" w:hAnsi="DecimaWE Rg" w:cs="Arial"/>
          <w:sz w:val="21"/>
          <w:szCs w:val="21"/>
        </w:rPr>
        <w:t>___</w:t>
      </w:r>
      <w:r w:rsidR="00572510" w:rsidRPr="00FC01E7">
        <w:rPr>
          <w:rFonts w:ascii="DecimaWE Rg" w:hAnsi="DecimaWE Rg" w:cs="Arial"/>
          <w:sz w:val="21"/>
          <w:szCs w:val="21"/>
        </w:rPr>
        <w:t>_</w:t>
      </w:r>
      <w:r w:rsidR="00625E7B" w:rsidRPr="00FC01E7">
        <w:rPr>
          <w:rFonts w:ascii="DecimaWE Rg" w:hAnsi="DecimaWE Rg" w:cs="Arial"/>
          <w:sz w:val="21"/>
          <w:szCs w:val="21"/>
        </w:rPr>
        <w:t>;</w:t>
      </w:r>
    </w:p>
    <w:p w:rsidR="00625E7B" w:rsidRPr="00FC01E7" w:rsidRDefault="009A0F31" w:rsidP="0024328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sz w:val="21"/>
          <w:szCs w:val="21"/>
        </w:rPr>
        <w:t xml:space="preserve">che </w:t>
      </w:r>
      <w:r w:rsidR="00AA59A4" w:rsidRPr="00FC01E7">
        <w:rPr>
          <w:rFonts w:ascii="DecimaWE Rg" w:hAnsi="DecimaWE Rg" w:cs="Arial"/>
          <w:sz w:val="21"/>
          <w:szCs w:val="21"/>
        </w:rPr>
        <w:t>in relazione alla citata domanda</w:t>
      </w:r>
      <w:r w:rsidRPr="00FC01E7">
        <w:rPr>
          <w:rFonts w:ascii="DecimaWE Rg" w:hAnsi="DecimaWE Rg" w:cs="Arial"/>
          <w:sz w:val="21"/>
          <w:szCs w:val="21"/>
        </w:rPr>
        <w:t xml:space="preserve">, con </w:t>
      </w:r>
      <w:r w:rsidR="00572510" w:rsidRPr="00FC01E7">
        <w:rPr>
          <w:rFonts w:ascii="DecimaWE Rg" w:hAnsi="DecimaWE Rg" w:cs="Arial"/>
          <w:sz w:val="21"/>
          <w:szCs w:val="21"/>
        </w:rPr>
        <w:t xml:space="preserve">decreto di approvazione della graduatoria prot. n. </w:t>
      </w:r>
      <w:r w:rsidR="00FC01E7" w:rsidRPr="00FC01E7">
        <w:rPr>
          <w:rFonts w:ascii="DecimaWE Rg" w:hAnsi="DecimaWE Rg" w:cs="Arial"/>
          <w:sz w:val="21"/>
          <w:szCs w:val="21"/>
        </w:rPr>
        <w:t>61554</w:t>
      </w:r>
      <w:r w:rsidR="00572510" w:rsidRPr="00FC01E7">
        <w:rPr>
          <w:rFonts w:ascii="DecimaWE Rg" w:hAnsi="DecimaWE Rg" w:cs="Arial"/>
          <w:sz w:val="21"/>
          <w:szCs w:val="21"/>
        </w:rPr>
        <w:t xml:space="preserve">/GRFVG del </w:t>
      </w:r>
      <w:r w:rsidR="00FC01E7" w:rsidRPr="00FC01E7">
        <w:rPr>
          <w:rFonts w:ascii="DecimaWE Rg" w:hAnsi="DecimaWE Rg" w:cs="Arial"/>
          <w:sz w:val="21"/>
          <w:szCs w:val="21"/>
        </w:rPr>
        <w:t>15/12/</w:t>
      </w:r>
      <w:r w:rsidR="00572510" w:rsidRPr="00FC01E7">
        <w:rPr>
          <w:rFonts w:ascii="DecimaWE Rg" w:hAnsi="DecimaWE Rg" w:cs="Arial"/>
          <w:sz w:val="21"/>
          <w:szCs w:val="21"/>
        </w:rPr>
        <w:t>2023</w:t>
      </w:r>
      <w:r w:rsidR="00625E7B" w:rsidRPr="00FC01E7">
        <w:rPr>
          <w:rFonts w:ascii="DecimaWE Rg" w:hAnsi="DecimaWE Rg" w:cs="Arial"/>
          <w:sz w:val="21"/>
          <w:szCs w:val="21"/>
        </w:rPr>
        <w:t xml:space="preserve"> è stat</w:t>
      </w:r>
      <w:r w:rsidR="004F0300" w:rsidRPr="00FC01E7">
        <w:rPr>
          <w:rFonts w:ascii="DecimaWE Rg" w:hAnsi="DecimaWE Rg" w:cs="Arial"/>
          <w:sz w:val="21"/>
          <w:szCs w:val="21"/>
        </w:rPr>
        <w:t>a</w:t>
      </w:r>
      <w:r w:rsidR="00625E7B" w:rsidRPr="00FC01E7">
        <w:rPr>
          <w:rFonts w:ascii="DecimaWE Rg" w:hAnsi="DecimaWE Rg" w:cs="Arial"/>
          <w:sz w:val="21"/>
          <w:szCs w:val="21"/>
        </w:rPr>
        <w:t xml:space="preserve"> assegnat</w:t>
      </w:r>
      <w:r w:rsidR="004F0300" w:rsidRPr="00FC01E7">
        <w:rPr>
          <w:rFonts w:ascii="DecimaWE Rg" w:hAnsi="DecimaWE Rg" w:cs="Arial"/>
          <w:sz w:val="21"/>
          <w:szCs w:val="21"/>
        </w:rPr>
        <w:t>a</w:t>
      </w:r>
      <w:r w:rsidR="00625E7B" w:rsidRPr="00FC01E7">
        <w:rPr>
          <w:rFonts w:ascii="DecimaWE Rg" w:hAnsi="DecimaWE Rg" w:cs="Arial"/>
          <w:sz w:val="21"/>
          <w:szCs w:val="21"/>
        </w:rPr>
        <w:t xml:space="preserve"> </w:t>
      </w:r>
      <w:r w:rsidR="00AA59A4" w:rsidRPr="00FC01E7">
        <w:rPr>
          <w:rFonts w:ascii="DecimaWE Rg" w:hAnsi="DecimaWE Rg" w:cs="Arial"/>
          <w:sz w:val="21"/>
          <w:szCs w:val="21"/>
        </w:rPr>
        <w:t>alla suddetta impresa</w:t>
      </w:r>
      <w:r w:rsidR="00AA59A4" w:rsidRPr="00FC01E7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625E7B" w:rsidRPr="00FC01E7">
        <w:rPr>
          <w:rFonts w:ascii="DecimaWE Rg" w:hAnsi="DecimaWE Rg" w:cs="Arial"/>
          <w:color w:val="000000"/>
          <w:sz w:val="21"/>
          <w:szCs w:val="21"/>
        </w:rPr>
        <w:t>un</w:t>
      </w:r>
      <w:r w:rsidR="004F0300" w:rsidRPr="00FC01E7">
        <w:rPr>
          <w:rFonts w:ascii="DecimaWE Rg" w:hAnsi="DecimaWE Rg" w:cs="Arial"/>
          <w:color w:val="000000"/>
          <w:sz w:val="21"/>
          <w:szCs w:val="21"/>
        </w:rPr>
        <w:t>a</w:t>
      </w:r>
      <w:r w:rsidR="00625E7B" w:rsidRPr="00FC01E7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4F0300" w:rsidRPr="00FC01E7">
        <w:rPr>
          <w:rFonts w:ascii="DecimaWE Rg" w:hAnsi="DecimaWE Rg" w:cs="Arial"/>
          <w:color w:val="000000"/>
          <w:sz w:val="21"/>
          <w:szCs w:val="21"/>
        </w:rPr>
        <w:t>sovvenzione</w:t>
      </w:r>
      <w:r w:rsidR="00625E7B" w:rsidRPr="00FC01E7">
        <w:rPr>
          <w:rFonts w:ascii="DecimaWE Rg" w:hAnsi="DecimaWE Rg" w:cs="Arial"/>
          <w:color w:val="000000"/>
          <w:sz w:val="21"/>
          <w:szCs w:val="21"/>
        </w:rPr>
        <w:t xml:space="preserve"> di euro _________ (in lettere: ________________</w:t>
      </w:r>
      <w:r w:rsidR="0076322C" w:rsidRPr="00FC01E7">
        <w:rPr>
          <w:rFonts w:ascii="DecimaWE Rg" w:hAnsi="DecimaWE Rg" w:cs="Arial"/>
          <w:color w:val="000000"/>
          <w:sz w:val="21"/>
          <w:szCs w:val="21"/>
        </w:rPr>
        <w:t>_______</w:t>
      </w:r>
      <w:r w:rsidR="00625E7B" w:rsidRPr="00FC01E7">
        <w:rPr>
          <w:rFonts w:ascii="DecimaWE Rg" w:hAnsi="DecimaWE Rg" w:cs="Arial"/>
          <w:color w:val="000000"/>
          <w:sz w:val="21"/>
          <w:szCs w:val="21"/>
        </w:rPr>
        <w:t>______);</w:t>
      </w:r>
    </w:p>
    <w:p w:rsidR="00625E7B" w:rsidRPr="00FC01E7" w:rsidRDefault="00E4538A" w:rsidP="0024328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 xml:space="preserve">che la disciplina di riferimento </w:t>
      </w:r>
      <w:r w:rsidR="00391702" w:rsidRPr="00FC01E7">
        <w:rPr>
          <w:rFonts w:ascii="DecimaWE Rg" w:hAnsi="DecimaWE Rg" w:cs="Arial"/>
          <w:color w:val="000000"/>
          <w:sz w:val="21"/>
          <w:szCs w:val="21"/>
        </w:rPr>
        <w:t>preved</w:t>
      </w:r>
      <w:r w:rsidRPr="00FC01E7">
        <w:rPr>
          <w:rFonts w:ascii="DecimaWE Rg" w:hAnsi="DecimaWE Rg" w:cs="Arial"/>
          <w:color w:val="000000"/>
          <w:sz w:val="21"/>
          <w:szCs w:val="21"/>
        </w:rPr>
        <w:t>e</w:t>
      </w:r>
      <w:r w:rsidR="00197382" w:rsidRPr="00FC01E7">
        <w:rPr>
          <w:rFonts w:ascii="DecimaWE Rg" w:hAnsi="DecimaWE Rg" w:cs="Arial"/>
          <w:color w:val="000000"/>
          <w:sz w:val="21"/>
          <w:szCs w:val="21"/>
        </w:rPr>
        <w:t xml:space="preserve"> che </w:t>
      </w:r>
      <w:r w:rsidR="004F0300" w:rsidRPr="00FC01E7">
        <w:rPr>
          <w:rFonts w:ascii="DecimaWE Rg" w:hAnsi="DecimaWE Rg" w:cs="Arial"/>
          <w:color w:val="000000"/>
          <w:sz w:val="21"/>
          <w:szCs w:val="21"/>
        </w:rPr>
        <w:t>le sovvenzioni</w:t>
      </w:r>
      <w:r w:rsidR="00197382" w:rsidRPr="00FC01E7">
        <w:rPr>
          <w:rFonts w:ascii="DecimaWE Rg" w:hAnsi="DecimaWE Rg"/>
          <w:color w:val="000000"/>
          <w:sz w:val="21"/>
          <w:szCs w:val="21"/>
        </w:rPr>
        <w:t xml:space="preserve"> possono essere </w:t>
      </w:r>
      <w:r w:rsidR="0076322C" w:rsidRPr="00FC01E7">
        <w:rPr>
          <w:rFonts w:ascii="DecimaWE Rg" w:hAnsi="DecimaWE Rg"/>
          <w:color w:val="000000"/>
          <w:sz w:val="21"/>
          <w:szCs w:val="21"/>
        </w:rPr>
        <w:t>liquidat</w:t>
      </w:r>
      <w:r w:rsidR="004F0300" w:rsidRPr="00FC01E7">
        <w:rPr>
          <w:rFonts w:ascii="DecimaWE Rg" w:hAnsi="DecimaWE Rg"/>
          <w:color w:val="000000"/>
          <w:sz w:val="21"/>
          <w:szCs w:val="21"/>
        </w:rPr>
        <w:t>e</w:t>
      </w:r>
      <w:r w:rsidR="00197382" w:rsidRPr="00FC01E7">
        <w:rPr>
          <w:rFonts w:ascii="DecimaWE Rg" w:hAnsi="DecimaWE Rg"/>
          <w:color w:val="000000"/>
          <w:sz w:val="21"/>
          <w:szCs w:val="21"/>
        </w:rPr>
        <w:t xml:space="preserve"> in via anticipata </w:t>
      </w:r>
      <w:r w:rsidR="00012B35" w:rsidRPr="00FC01E7">
        <w:rPr>
          <w:rFonts w:ascii="DecimaWE Rg" w:hAnsi="DecimaWE Rg"/>
          <w:color w:val="000000"/>
          <w:sz w:val="21"/>
          <w:szCs w:val="21"/>
        </w:rPr>
        <w:t xml:space="preserve">di un importo corrispondente al </w:t>
      </w:r>
      <w:r w:rsidR="00174EDB" w:rsidRPr="00FC01E7">
        <w:rPr>
          <w:rFonts w:ascii="DecimaWE Rg" w:hAnsi="DecimaWE Rg"/>
          <w:sz w:val="21"/>
          <w:szCs w:val="21"/>
        </w:rPr>
        <w:t>7</w:t>
      </w:r>
      <w:r w:rsidR="008F5B2D" w:rsidRPr="00FC01E7">
        <w:rPr>
          <w:rFonts w:ascii="DecimaWE Rg" w:hAnsi="DecimaWE Rg"/>
          <w:sz w:val="21"/>
          <w:szCs w:val="21"/>
        </w:rPr>
        <w:t>0%</w:t>
      </w:r>
      <w:r w:rsidR="00197382" w:rsidRPr="00FC01E7">
        <w:rPr>
          <w:rFonts w:ascii="DecimaWE Rg" w:hAnsi="DecimaWE Rg"/>
          <w:color w:val="000000"/>
          <w:sz w:val="21"/>
          <w:szCs w:val="21"/>
        </w:rPr>
        <w:t xml:space="preserve"> dell</w:t>
      </w:r>
      <w:r w:rsidR="00012B35" w:rsidRPr="00FC01E7">
        <w:rPr>
          <w:rFonts w:ascii="DecimaWE Rg" w:hAnsi="DecimaWE Rg"/>
          <w:color w:val="000000"/>
          <w:sz w:val="21"/>
          <w:szCs w:val="21"/>
        </w:rPr>
        <w:t>a sovvenzione concessa</w:t>
      </w:r>
      <w:r w:rsidR="00197382" w:rsidRPr="00FC01E7">
        <w:rPr>
          <w:rFonts w:ascii="DecimaWE Rg" w:hAnsi="DecimaWE Rg"/>
          <w:color w:val="000000"/>
          <w:sz w:val="21"/>
          <w:szCs w:val="21"/>
        </w:rPr>
        <w:t xml:space="preserve">, previa </w:t>
      </w:r>
      <w:r w:rsidR="00012B35" w:rsidRPr="00FC01E7">
        <w:rPr>
          <w:rFonts w:ascii="DecimaWE Rg" w:hAnsi="DecimaWE Rg"/>
          <w:color w:val="000000"/>
          <w:sz w:val="21"/>
          <w:szCs w:val="21"/>
        </w:rPr>
        <w:t>trasmissione via PEC di una comunicazione e di una fideiussione di importo almeno pari alla somma da erogare, maggiorata degli interessi calcolati ai sensi della legge regionale 7/2000</w:t>
      </w:r>
      <w:r w:rsidR="00B54DB9" w:rsidRPr="00FC01E7">
        <w:rPr>
          <w:rFonts w:ascii="DecimaWE Rg" w:hAnsi="DecimaWE Rg" w:cs="Arial"/>
          <w:color w:val="000000"/>
          <w:sz w:val="21"/>
          <w:szCs w:val="21"/>
        </w:rPr>
        <w:t>;</w:t>
      </w:r>
    </w:p>
    <w:p w:rsidR="00EB4A06" w:rsidRPr="00FC01E7" w:rsidRDefault="00A557CD" w:rsidP="0024328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/>
          <w:color w:val="000000"/>
          <w:sz w:val="21"/>
          <w:szCs w:val="21"/>
        </w:rPr>
        <w:t xml:space="preserve">che la fideiussione può essere </w:t>
      </w:r>
      <w:r w:rsidR="00661A4D" w:rsidRPr="00FC01E7">
        <w:rPr>
          <w:rFonts w:ascii="DecimaWE Rg" w:hAnsi="DecimaWE Rg"/>
          <w:color w:val="000000"/>
          <w:sz w:val="21"/>
          <w:szCs w:val="21"/>
        </w:rPr>
        <w:t>prestata da banche o assicurazioni o da intermediari finanziari autorizzati di cui all’articolo 106 del decreto legislativo 1</w:t>
      </w:r>
      <w:r w:rsidR="000C7A2D" w:rsidRPr="00FC01E7">
        <w:rPr>
          <w:rFonts w:ascii="DecimaWE Rg" w:hAnsi="DecimaWE Rg"/>
          <w:color w:val="000000"/>
          <w:sz w:val="21"/>
          <w:szCs w:val="21"/>
        </w:rPr>
        <w:t xml:space="preserve"> </w:t>
      </w:r>
      <w:r w:rsidR="00661A4D" w:rsidRPr="00FC01E7">
        <w:rPr>
          <w:rFonts w:ascii="DecimaWE Rg" w:hAnsi="DecimaWE Rg"/>
          <w:color w:val="000000"/>
          <w:sz w:val="21"/>
          <w:szCs w:val="21"/>
        </w:rPr>
        <w:t>settembre 1993, n. 385 (Testo unico bancario), iscritti negli Albi ed elenchi di competenza;</w:t>
      </w:r>
    </w:p>
    <w:p w:rsidR="00BA246F" w:rsidRPr="00FC01E7" w:rsidRDefault="00BA246F" w:rsidP="0024328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/>
          <w:color w:val="000000"/>
          <w:sz w:val="21"/>
          <w:szCs w:val="21"/>
        </w:rPr>
        <w:t>che l’articolo 4 della legge regionale 3/1995 dispone che le fideiussioni prestate ai sensi degli articoli 1936 e seguenti del Codice Civile, a garanzia di obbligazioni assunte da terzi nei confronti della Regione, devono prevedere, comunque, l’esclusione del beneficio della preventiva escussione del debitore principale;</w:t>
      </w:r>
    </w:p>
    <w:p w:rsidR="00625E7B" w:rsidRPr="00FC01E7" w:rsidRDefault="00625E7B" w:rsidP="0024328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 xml:space="preserve">che il Contraente intende ottenere l’erogazione anticipata del </w:t>
      </w:r>
      <w:r w:rsidR="00012B35" w:rsidRPr="00FC01E7">
        <w:rPr>
          <w:rFonts w:ascii="DecimaWE Rg" w:hAnsi="DecimaWE Rg" w:cs="Arial"/>
          <w:color w:val="000000"/>
          <w:sz w:val="21"/>
          <w:szCs w:val="21"/>
        </w:rPr>
        <w:t>70</w:t>
      </w:r>
      <w:r w:rsidRPr="00FC01E7">
        <w:rPr>
          <w:rFonts w:ascii="DecimaWE Rg" w:hAnsi="DecimaWE Rg" w:cs="Arial"/>
          <w:color w:val="000000"/>
          <w:sz w:val="21"/>
          <w:szCs w:val="21"/>
        </w:rPr>
        <w:t>% del</w:t>
      </w:r>
      <w:r w:rsidR="00012B35" w:rsidRPr="00FC01E7">
        <w:rPr>
          <w:rFonts w:ascii="DecimaWE Rg" w:hAnsi="DecimaWE Rg" w:cs="Arial"/>
          <w:color w:val="000000"/>
          <w:sz w:val="21"/>
          <w:szCs w:val="21"/>
        </w:rPr>
        <w:t>la sovvenzione concessa</w:t>
      </w:r>
      <w:r w:rsidRPr="00FC01E7">
        <w:rPr>
          <w:rFonts w:ascii="DecimaWE Rg" w:hAnsi="DecimaWE Rg" w:cs="Arial"/>
          <w:color w:val="000000"/>
          <w:sz w:val="21"/>
          <w:szCs w:val="21"/>
        </w:rPr>
        <w:t xml:space="preserve">, prestando garanzia fideiussoria </w:t>
      </w:r>
      <w:r w:rsidR="00012B35" w:rsidRPr="00FC01E7">
        <w:rPr>
          <w:rFonts w:ascii="DecimaWE Rg" w:hAnsi="DecimaWE Rg" w:cs="Arial"/>
          <w:color w:val="000000"/>
          <w:sz w:val="21"/>
          <w:szCs w:val="21"/>
        </w:rPr>
        <w:t xml:space="preserve">di importo almeno pari alla somma da erogare </w:t>
      </w:r>
      <w:r w:rsidRPr="00FC01E7">
        <w:rPr>
          <w:rFonts w:ascii="DecimaWE Rg" w:hAnsi="DecimaWE Rg" w:cs="Arial"/>
          <w:color w:val="000000"/>
          <w:sz w:val="21"/>
          <w:szCs w:val="21"/>
        </w:rPr>
        <w:t>a favore della Regione;</w:t>
      </w:r>
    </w:p>
    <w:p w:rsidR="00625E7B" w:rsidRPr="00FC01E7" w:rsidRDefault="00625E7B" w:rsidP="00243287">
      <w:pPr>
        <w:spacing w:before="240" w:after="120" w:line="288" w:lineRule="auto"/>
        <w:jc w:val="center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 xml:space="preserve">TUTTO </w:t>
      </w:r>
      <w:r w:rsidR="008E062B" w:rsidRPr="00FC01E7">
        <w:rPr>
          <w:rFonts w:ascii="DecimaWE Rg" w:hAnsi="DecimaWE Rg" w:cs="Arial"/>
          <w:color w:val="000000"/>
          <w:sz w:val="21"/>
          <w:szCs w:val="21"/>
        </w:rPr>
        <w:t xml:space="preserve">CIÒ </w:t>
      </w:r>
      <w:r w:rsidRPr="00FC01E7">
        <w:rPr>
          <w:rFonts w:ascii="DecimaWE Rg" w:hAnsi="DecimaWE Rg" w:cs="Arial"/>
          <w:color w:val="000000"/>
          <w:sz w:val="21"/>
          <w:szCs w:val="21"/>
        </w:rPr>
        <w:t>PREMESSO</w:t>
      </w:r>
    </w:p>
    <w:p w:rsidR="00260BEF" w:rsidRPr="00FC01E7" w:rsidRDefault="00625E7B" w:rsidP="00243287">
      <w:p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 xml:space="preserve">la sottoscritta </w:t>
      </w:r>
      <w:r w:rsidR="00BA246F" w:rsidRPr="00FC01E7">
        <w:rPr>
          <w:rFonts w:ascii="DecimaWE Rg" w:hAnsi="DecimaWE Rg" w:cs="Arial"/>
          <w:color w:val="000000"/>
          <w:sz w:val="21"/>
          <w:szCs w:val="21"/>
        </w:rPr>
        <w:t xml:space="preserve">banca (o </w:t>
      </w:r>
      <w:r w:rsidRPr="00FC01E7">
        <w:rPr>
          <w:rFonts w:ascii="DecimaWE Rg" w:hAnsi="DecimaWE Rg" w:cs="Arial"/>
          <w:color w:val="000000"/>
          <w:sz w:val="21"/>
          <w:szCs w:val="21"/>
        </w:rPr>
        <w:t>società</w:t>
      </w:r>
      <w:r w:rsidR="00BA246F" w:rsidRPr="00FC01E7">
        <w:rPr>
          <w:rFonts w:ascii="DecimaWE Rg" w:hAnsi="DecimaWE Rg" w:cs="Arial"/>
          <w:color w:val="000000"/>
          <w:sz w:val="21"/>
          <w:szCs w:val="21"/>
        </w:rPr>
        <w:t>)</w:t>
      </w:r>
      <w:r w:rsidRPr="00FC01E7">
        <w:rPr>
          <w:rFonts w:ascii="DecimaWE Rg" w:hAnsi="DecimaWE Rg" w:cs="Arial"/>
          <w:color w:val="000000"/>
          <w:sz w:val="21"/>
          <w:szCs w:val="21"/>
        </w:rPr>
        <w:t xml:space="preserve"> ___________ (in seguito indicata per brevità “Società”</w:t>
      </w:r>
      <w:r w:rsidR="00341F07" w:rsidRPr="00FC01E7">
        <w:rPr>
          <w:rFonts w:ascii="DecimaWE Rg" w:hAnsi="DecimaWE Rg" w:cs="Arial"/>
          <w:color w:val="000000"/>
          <w:sz w:val="21"/>
          <w:szCs w:val="21"/>
        </w:rPr>
        <w:t>)</w:t>
      </w:r>
      <w:r w:rsidR="00D36837" w:rsidRPr="00FC01E7">
        <w:rPr>
          <w:rFonts w:ascii="DecimaWE Rg" w:hAnsi="DecimaWE Rg" w:cs="Arial"/>
          <w:color w:val="000000"/>
          <w:sz w:val="21"/>
          <w:szCs w:val="21"/>
        </w:rPr>
        <w:t xml:space="preserve">, </w:t>
      </w:r>
      <w:r w:rsidRPr="00FC01E7">
        <w:rPr>
          <w:rFonts w:ascii="DecimaWE Rg" w:hAnsi="DecimaWE Rg" w:cs="Arial"/>
          <w:color w:val="000000"/>
          <w:sz w:val="21"/>
          <w:szCs w:val="21"/>
        </w:rPr>
        <w:t>con sede legale in</w:t>
      </w:r>
      <w:r w:rsidR="003408F5" w:rsidRPr="00FC01E7">
        <w:rPr>
          <w:rFonts w:ascii="DecimaWE Rg" w:hAnsi="DecimaWE Rg" w:cs="Arial"/>
          <w:color w:val="000000"/>
          <w:sz w:val="21"/>
          <w:szCs w:val="21"/>
          <w:vertAlign w:val="superscript"/>
        </w:rPr>
        <w:fldChar w:fldCharType="begin"/>
      </w:r>
      <w:r w:rsidR="003408F5" w:rsidRPr="00FC01E7">
        <w:rPr>
          <w:rFonts w:ascii="DecimaWE Rg" w:hAnsi="DecimaWE Rg" w:cs="Arial"/>
          <w:color w:val="000000"/>
          <w:sz w:val="21"/>
          <w:szCs w:val="21"/>
          <w:vertAlign w:val="superscript"/>
        </w:rPr>
        <w:instrText xml:space="preserve"> NOTEREF _Ref235502846 \h </w:instrText>
      </w:r>
      <w:r w:rsidR="00CC3373" w:rsidRPr="00FC01E7">
        <w:rPr>
          <w:rFonts w:ascii="DecimaWE Rg" w:hAnsi="DecimaWE Rg" w:cs="Arial"/>
          <w:color w:val="000000"/>
          <w:sz w:val="21"/>
          <w:szCs w:val="21"/>
          <w:vertAlign w:val="superscript"/>
        </w:rPr>
      </w:r>
      <w:r w:rsidR="003408F5" w:rsidRPr="00FC01E7">
        <w:rPr>
          <w:rFonts w:ascii="DecimaWE Rg" w:hAnsi="DecimaWE Rg" w:cs="Arial"/>
          <w:color w:val="000000"/>
          <w:sz w:val="21"/>
          <w:szCs w:val="21"/>
          <w:vertAlign w:val="superscript"/>
        </w:rPr>
        <w:instrText xml:space="preserve"> \* MERGEFORMAT </w:instrText>
      </w:r>
      <w:r w:rsidR="003408F5" w:rsidRPr="00FC01E7">
        <w:rPr>
          <w:rFonts w:ascii="DecimaWE Rg" w:hAnsi="DecimaWE Rg" w:cs="Arial"/>
          <w:color w:val="000000"/>
          <w:sz w:val="21"/>
          <w:szCs w:val="21"/>
          <w:vertAlign w:val="superscript"/>
        </w:rPr>
        <w:fldChar w:fldCharType="separate"/>
      </w:r>
      <w:r w:rsidR="00F54535" w:rsidRPr="00FC01E7">
        <w:rPr>
          <w:rFonts w:ascii="DecimaWE Rg" w:hAnsi="DecimaWE Rg" w:cs="Arial"/>
          <w:color w:val="000000"/>
          <w:sz w:val="21"/>
          <w:szCs w:val="21"/>
          <w:vertAlign w:val="superscript"/>
        </w:rPr>
        <w:t>1</w:t>
      </w:r>
      <w:r w:rsidR="003408F5" w:rsidRPr="00FC01E7">
        <w:rPr>
          <w:rFonts w:ascii="DecimaWE Rg" w:hAnsi="DecimaWE Rg" w:cs="Arial"/>
          <w:color w:val="000000"/>
          <w:sz w:val="21"/>
          <w:szCs w:val="21"/>
          <w:vertAlign w:val="superscript"/>
        </w:rPr>
        <w:fldChar w:fldCharType="end"/>
      </w:r>
      <w:r w:rsidRPr="00FC01E7">
        <w:rPr>
          <w:rFonts w:ascii="DecimaWE Rg" w:hAnsi="DecimaWE Rg" w:cs="Arial"/>
          <w:color w:val="000000"/>
          <w:sz w:val="21"/>
          <w:szCs w:val="21"/>
        </w:rPr>
        <w:t xml:space="preserve"> ____________________________, </w:t>
      </w:r>
      <w:r w:rsidR="00E4538A" w:rsidRPr="00FC01E7">
        <w:rPr>
          <w:rFonts w:ascii="DecimaWE Rg" w:hAnsi="DecimaWE Rg" w:cs="Arial"/>
          <w:color w:val="000000"/>
          <w:sz w:val="21"/>
          <w:szCs w:val="21"/>
        </w:rPr>
        <w:t xml:space="preserve">indirizzo </w:t>
      </w:r>
      <w:r w:rsidR="00D36837" w:rsidRPr="00FC01E7">
        <w:rPr>
          <w:rFonts w:ascii="DecimaWE Rg" w:hAnsi="DecimaWE Rg" w:cs="Arial"/>
          <w:color w:val="000000"/>
          <w:sz w:val="21"/>
          <w:szCs w:val="21"/>
        </w:rPr>
        <w:t>Posta Elettronica Certificata (</w:t>
      </w:r>
      <w:r w:rsidR="00E4538A" w:rsidRPr="00FC01E7">
        <w:rPr>
          <w:rFonts w:ascii="DecimaWE Rg" w:hAnsi="DecimaWE Rg" w:cs="Arial"/>
          <w:color w:val="000000"/>
          <w:sz w:val="21"/>
          <w:szCs w:val="21"/>
        </w:rPr>
        <w:t>PEC</w:t>
      </w:r>
      <w:r w:rsidR="00D36837" w:rsidRPr="00FC01E7">
        <w:rPr>
          <w:rFonts w:ascii="DecimaWE Rg" w:hAnsi="DecimaWE Rg" w:cs="Arial"/>
          <w:color w:val="000000"/>
          <w:sz w:val="21"/>
          <w:szCs w:val="21"/>
        </w:rPr>
        <w:t>)</w:t>
      </w:r>
      <w:r w:rsidR="00E4538A" w:rsidRPr="00FC01E7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Pr="00FC01E7">
        <w:rPr>
          <w:rFonts w:ascii="DecimaWE Rg" w:hAnsi="DecimaWE Rg" w:cs="Arial"/>
          <w:color w:val="000000"/>
          <w:sz w:val="21"/>
          <w:szCs w:val="21"/>
        </w:rPr>
        <w:t>________________</w:t>
      </w:r>
      <w:r w:rsidR="00C411FE" w:rsidRPr="00FC01E7">
        <w:rPr>
          <w:rFonts w:ascii="DecimaWE Rg" w:hAnsi="DecimaWE Rg" w:cs="Arial"/>
          <w:color w:val="000000"/>
          <w:sz w:val="21"/>
          <w:szCs w:val="21"/>
        </w:rPr>
        <w:t xml:space="preserve">, rappresentata da </w:t>
      </w:r>
      <w:r w:rsidR="00B519DF" w:rsidRPr="00FC01E7">
        <w:rPr>
          <w:rFonts w:ascii="DecimaWE Rg" w:hAnsi="DecimaWE Rg" w:cs="Arial"/>
          <w:color w:val="000000"/>
          <w:sz w:val="21"/>
          <w:szCs w:val="21"/>
        </w:rPr>
        <w:t>____</w:t>
      </w:r>
      <w:r w:rsidR="00161912" w:rsidRPr="00FC01E7">
        <w:rPr>
          <w:rFonts w:ascii="DecimaWE Rg" w:hAnsi="DecimaWE Rg" w:cs="Arial"/>
          <w:color w:val="000000"/>
          <w:sz w:val="21"/>
          <w:szCs w:val="21"/>
        </w:rPr>
        <w:t>__________</w:t>
      </w:r>
      <w:r w:rsidR="00B519DF" w:rsidRPr="00FC01E7">
        <w:rPr>
          <w:rFonts w:ascii="DecimaWE Rg" w:hAnsi="DecimaWE Rg" w:cs="Arial"/>
          <w:color w:val="000000"/>
          <w:sz w:val="21"/>
          <w:szCs w:val="21"/>
        </w:rPr>
        <w:t>____</w:t>
      </w:r>
      <w:r w:rsidR="0067112D" w:rsidRPr="00FC01E7">
        <w:rPr>
          <w:rFonts w:ascii="DecimaWE Rg" w:hAnsi="DecimaWE Rg" w:cs="Arial"/>
          <w:color w:val="000000"/>
          <w:sz w:val="21"/>
          <w:szCs w:val="21"/>
        </w:rPr>
        <w:t>,</w:t>
      </w:r>
      <w:r w:rsidR="00C411FE" w:rsidRPr="00FC01E7">
        <w:rPr>
          <w:rFonts w:ascii="DecimaWE Rg" w:hAnsi="DecimaWE Rg" w:cs="Arial"/>
          <w:color w:val="000000"/>
          <w:sz w:val="21"/>
          <w:szCs w:val="21"/>
        </w:rPr>
        <w:t xml:space="preserve"> in qualità di ________________________</w:t>
      </w:r>
      <w:r w:rsidR="00F85246" w:rsidRPr="00FC01E7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456A62" w:rsidRPr="00FC01E7">
        <w:rPr>
          <w:rFonts w:ascii="DecimaWE Rg" w:hAnsi="DecimaWE Rg" w:cs="Arial"/>
          <w:color w:val="000000"/>
          <w:sz w:val="21"/>
          <w:szCs w:val="21"/>
        </w:rPr>
        <w:t>si costituisce fide</w:t>
      </w:r>
      <w:r w:rsidR="00654B25" w:rsidRPr="00FC01E7">
        <w:rPr>
          <w:rFonts w:ascii="DecimaWE Rg" w:hAnsi="DecimaWE Rg" w:cs="Arial"/>
          <w:color w:val="000000"/>
          <w:sz w:val="21"/>
          <w:szCs w:val="21"/>
        </w:rPr>
        <w:t>i</w:t>
      </w:r>
      <w:r w:rsidR="00456A62" w:rsidRPr="00FC01E7">
        <w:rPr>
          <w:rFonts w:ascii="DecimaWE Rg" w:hAnsi="DecimaWE Rg" w:cs="Arial"/>
          <w:color w:val="000000"/>
          <w:sz w:val="21"/>
          <w:szCs w:val="21"/>
        </w:rPr>
        <w:t>ussore</w:t>
      </w:r>
      <w:r w:rsidR="00E01F92" w:rsidRPr="00FC01E7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456A62" w:rsidRPr="00FC01E7">
        <w:rPr>
          <w:rFonts w:ascii="DecimaWE Rg" w:hAnsi="DecimaWE Rg" w:cs="Arial"/>
          <w:color w:val="000000"/>
          <w:sz w:val="21"/>
          <w:szCs w:val="21"/>
        </w:rPr>
        <w:t>nell’interesse e per conto del</w:t>
      </w:r>
      <w:r w:rsidR="0067112D" w:rsidRPr="00FC01E7">
        <w:rPr>
          <w:rFonts w:ascii="DecimaWE Rg" w:hAnsi="DecimaWE Rg" w:cs="Arial"/>
          <w:color w:val="000000"/>
          <w:sz w:val="21"/>
          <w:szCs w:val="21"/>
        </w:rPr>
        <w:t xml:space="preserve"> Contraente </w:t>
      </w:r>
      <w:r w:rsidR="00456A62" w:rsidRPr="00FC01E7">
        <w:rPr>
          <w:rFonts w:ascii="DecimaWE Rg" w:hAnsi="DecimaWE Rg" w:cs="Arial"/>
          <w:color w:val="000000"/>
          <w:sz w:val="21"/>
          <w:szCs w:val="21"/>
        </w:rPr>
        <w:t xml:space="preserve">ed a favore della </w:t>
      </w:r>
      <w:r w:rsidR="00FE3010" w:rsidRPr="00FC01E7">
        <w:rPr>
          <w:rFonts w:ascii="DecimaWE Rg" w:hAnsi="DecimaWE Rg" w:cs="Arial"/>
          <w:color w:val="000000"/>
          <w:sz w:val="21"/>
          <w:szCs w:val="21"/>
        </w:rPr>
        <w:t>R</w:t>
      </w:r>
      <w:r w:rsidR="00456A62" w:rsidRPr="00FC01E7">
        <w:rPr>
          <w:rFonts w:ascii="DecimaWE Rg" w:hAnsi="DecimaWE Rg" w:cs="Arial"/>
          <w:color w:val="000000"/>
          <w:sz w:val="21"/>
          <w:szCs w:val="21"/>
        </w:rPr>
        <w:t>egione</w:t>
      </w:r>
      <w:r w:rsidR="0042065F" w:rsidRPr="00FC01E7">
        <w:rPr>
          <w:rFonts w:ascii="DecimaWE Rg" w:hAnsi="DecimaWE Rg" w:cs="Arial"/>
          <w:color w:val="000000"/>
          <w:sz w:val="21"/>
          <w:szCs w:val="21"/>
        </w:rPr>
        <w:t xml:space="preserve">, </w:t>
      </w:r>
      <w:r w:rsidR="00456A62" w:rsidRPr="00FC01E7">
        <w:rPr>
          <w:rFonts w:ascii="DecimaWE Rg" w:hAnsi="DecimaWE Rg" w:cs="Arial"/>
          <w:color w:val="000000"/>
          <w:sz w:val="21"/>
          <w:szCs w:val="21"/>
        </w:rPr>
        <w:t xml:space="preserve">fino alla concorrenza di euro </w:t>
      </w:r>
      <w:r w:rsidR="00B519DF" w:rsidRPr="00FC01E7">
        <w:rPr>
          <w:rFonts w:ascii="DecimaWE Rg" w:hAnsi="DecimaWE Rg" w:cs="Arial"/>
          <w:color w:val="000000"/>
          <w:sz w:val="21"/>
          <w:szCs w:val="21"/>
        </w:rPr>
        <w:t>_______</w:t>
      </w:r>
      <w:r w:rsidR="00161912" w:rsidRPr="00FC01E7">
        <w:rPr>
          <w:rFonts w:ascii="DecimaWE Rg" w:hAnsi="DecimaWE Rg" w:cs="Arial"/>
          <w:color w:val="000000"/>
          <w:sz w:val="21"/>
          <w:szCs w:val="21"/>
        </w:rPr>
        <w:t>____</w:t>
      </w:r>
      <w:r w:rsidR="00B519DF" w:rsidRPr="00FC01E7">
        <w:rPr>
          <w:rFonts w:ascii="DecimaWE Rg" w:hAnsi="DecimaWE Rg" w:cs="Arial"/>
          <w:color w:val="000000"/>
          <w:sz w:val="21"/>
          <w:szCs w:val="21"/>
        </w:rPr>
        <w:t>__</w:t>
      </w:r>
      <w:r w:rsidR="00456A62" w:rsidRPr="00FC01E7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EE7E56" w:rsidRPr="00FC01E7">
        <w:rPr>
          <w:rFonts w:ascii="DecimaWE Rg" w:hAnsi="DecimaWE Rg" w:cs="Arial"/>
          <w:color w:val="000000"/>
          <w:sz w:val="21"/>
          <w:szCs w:val="21"/>
        </w:rPr>
        <w:t xml:space="preserve">(in lettere: </w:t>
      </w:r>
      <w:r w:rsidR="00161912" w:rsidRPr="00FC01E7">
        <w:rPr>
          <w:rFonts w:ascii="DecimaWE Rg" w:hAnsi="DecimaWE Rg" w:cs="Arial"/>
          <w:color w:val="000000"/>
          <w:sz w:val="21"/>
          <w:szCs w:val="21"/>
        </w:rPr>
        <w:t>______________</w:t>
      </w:r>
      <w:r w:rsidR="00EE7E56" w:rsidRPr="00FC01E7">
        <w:rPr>
          <w:rFonts w:ascii="DecimaWE Rg" w:hAnsi="DecimaWE Rg" w:cs="Arial"/>
          <w:color w:val="000000"/>
          <w:sz w:val="21"/>
          <w:szCs w:val="21"/>
        </w:rPr>
        <w:t xml:space="preserve">), </w:t>
      </w:r>
      <w:r w:rsidR="008E062B" w:rsidRPr="00FC01E7">
        <w:rPr>
          <w:rFonts w:ascii="DecimaWE Rg" w:hAnsi="DecimaWE Rg" w:cs="Arial"/>
          <w:color w:val="000000"/>
          <w:sz w:val="21"/>
          <w:szCs w:val="21"/>
        </w:rPr>
        <w:t xml:space="preserve">corrispondente </w:t>
      </w:r>
      <w:r w:rsidR="00456A62" w:rsidRPr="00FC01E7">
        <w:rPr>
          <w:rFonts w:ascii="DecimaWE Rg" w:hAnsi="DecimaWE Rg" w:cs="Arial"/>
          <w:color w:val="000000"/>
          <w:sz w:val="21"/>
          <w:szCs w:val="21"/>
        </w:rPr>
        <w:t xml:space="preserve">al </w:t>
      </w:r>
      <w:r w:rsidR="008E062B" w:rsidRPr="00FC01E7">
        <w:rPr>
          <w:rFonts w:ascii="DecimaWE Rg" w:hAnsi="DecimaWE Rg" w:cs="Arial"/>
          <w:color w:val="000000"/>
          <w:sz w:val="21"/>
          <w:szCs w:val="21"/>
        </w:rPr>
        <w:t>70</w:t>
      </w:r>
      <w:r w:rsidR="00456A62" w:rsidRPr="00FC01E7">
        <w:rPr>
          <w:rFonts w:ascii="DecimaWE Rg" w:hAnsi="DecimaWE Rg" w:cs="Arial"/>
          <w:color w:val="000000"/>
          <w:sz w:val="21"/>
          <w:szCs w:val="21"/>
        </w:rPr>
        <w:t>% del</w:t>
      </w:r>
      <w:r w:rsidR="008E062B" w:rsidRPr="00FC01E7">
        <w:rPr>
          <w:rFonts w:ascii="DecimaWE Rg" w:hAnsi="DecimaWE Rg" w:cs="Arial"/>
          <w:color w:val="000000"/>
          <w:sz w:val="21"/>
          <w:szCs w:val="21"/>
        </w:rPr>
        <w:t>la sovvenzione concessa</w:t>
      </w:r>
      <w:r w:rsidR="00456A62" w:rsidRPr="00FC01E7">
        <w:rPr>
          <w:rFonts w:ascii="DecimaWE Rg" w:hAnsi="DecimaWE Rg" w:cs="Arial"/>
          <w:color w:val="000000"/>
          <w:sz w:val="21"/>
          <w:szCs w:val="21"/>
        </w:rPr>
        <w:t>, oltre agli interessi</w:t>
      </w:r>
      <w:r w:rsidR="0042065F" w:rsidRPr="00FC01E7">
        <w:rPr>
          <w:rFonts w:ascii="DecimaWE Rg" w:hAnsi="DecimaWE Rg" w:cs="Arial"/>
          <w:color w:val="000000"/>
          <w:sz w:val="21"/>
          <w:szCs w:val="21"/>
        </w:rPr>
        <w:t xml:space="preserve"> calcolati con le modalità</w:t>
      </w:r>
      <w:r w:rsidR="000238E3" w:rsidRPr="00FC01E7">
        <w:rPr>
          <w:rFonts w:ascii="DecimaWE Rg" w:hAnsi="DecimaWE Rg" w:cs="Arial"/>
          <w:color w:val="000000"/>
          <w:sz w:val="21"/>
          <w:szCs w:val="21"/>
        </w:rPr>
        <w:t xml:space="preserve"> di cui all’articolo</w:t>
      </w:r>
      <w:r w:rsidR="0042065F" w:rsidRPr="00FC01E7">
        <w:rPr>
          <w:rFonts w:ascii="DecimaWE Rg" w:hAnsi="DecimaWE Rg" w:cs="Arial"/>
          <w:color w:val="000000"/>
          <w:sz w:val="21"/>
          <w:szCs w:val="21"/>
        </w:rPr>
        <w:t xml:space="preserve"> 49 della legge regionale </w:t>
      </w:r>
      <w:r w:rsidR="00D36837" w:rsidRPr="00FC01E7">
        <w:rPr>
          <w:rFonts w:ascii="DecimaWE Rg" w:hAnsi="DecimaWE Rg" w:cs="Arial"/>
          <w:color w:val="000000"/>
          <w:sz w:val="21"/>
          <w:szCs w:val="21"/>
        </w:rPr>
        <w:t xml:space="preserve">7/2000 </w:t>
      </w:r>
      <w:r w:rsidR="00B54DB9" w:rsidRPr="00FC01E7">
        <w:rPr>
          <w:rFonts w:ascii="DecimaWE Rg" w:hAnsi="DecimaWE Rg" w:cs="Arial"/>
          <w:color w:val="000000"/>
          <w:sz w:val="21"/>
          <w:szCs w:val="21"/>
        </w:rPr>
        <w:t>e successive modifiche ed integrazioni</w:t>
      </w:r>
      <w:r w:rsidR="0042065F" w:rsidRPr="00FC01E7">
        <w:rPr>
          <w:rFonts w:ascii="DecimaWE Rg" w:hAnsi="DecimaWE Rg" w:cs="Arial"/>
          <w:color w:val="000000"/>
          <w:sz w:val="21"/>
          <w:szCs w:val="21"/>
        </w:rPr>
        <w:t>, a garanzia della restituzione dell’anticipazione concessa in tutti i casi in cui la medesima debba essere resa</w:t>
      </w:r>
      <w:r w:rsidR="0028420E" w:rsidRPr="00FC01E7">
        <w:rPr>
          <w:rFonts w:ascii="DecimaWE Rg" w:hAnsi="DecimaWE Rg" w:cs="Arial"/>
          <w:color w:val="000000"/>
          <w:sz w:val="21"/>
          <w:szCs w:val="21"/>
        </w:rPr>
        <w:t>.</w:t>
      </w:r>
    </w:p>
    <w:p w:rsidR="00456A62" w:rsidRPr="00FC01E7" w:rsidRDefault="00456A62" w:rsidP="00243287">
      <w:p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</w:p>
    <w:p w:rsidR="00456A62" w:rsidRPr="00FC01E7" w:rsidRDefault="00456A62" w:rsidP="00243287">
      <w:p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 xml:space="preserve">La sottoscritta </w:t>
      </w:r>
      <w:r w:rsidR="0067112D" w:rsidRPr="00FC01E7">
        <w:rPr>
          <w:rFonts w:ascii="DecimaWE Rg" w:hAnsi="DecimaWE Rg" w:cs="Arial"/>
          <w:color w:val="000000"/>
          <w:sz w:val="21"/>
          <w:szCs w:val="21"/>
        </w:rPr>
        <w:t>Società</w:t>
      </w:r>
      <w:r w:rsidRPr="00FC01E7">
        <w:rPr>
          <w:rFonts w:ascii="DecimaWE Rg" w:hAnsi="DecimaWE Rg" w:cs="Arial"/>
          <w:color w:val="000000"/>
          <w:sz w:val="21"/>
          <w:szCs w:val="21"/>
        </w:rPr>
        <w:t xml:space="preserve"> rappresentata come sopra:</w:t>
      </w:r>
    </w:p>
    <w:p w:rsidR="00756721" w:rsidRPr="00FC01E7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>s</w:t>
      </w:r>
      <w:r w:rsidR="00756721" w:rsidRPr="00FC01E7">
        <w:rPr>
          <w:rFonts w:ascii="DecimaWE Rg" w:hAnsi="DecimaWE Rg" w:cs="Arial"/>
          <w:color w:val="000000"/>
          <w:sz w:val="21"/>
          <w:szCs w:val="21"/>
        </w:rPr>
        <w:t xml:space="preserve">i </w:t>
      </w:r>
      <w:r w:rsidR="00C411FE" w:rsidRPr="00FC01E7">
        <w:rPr>
          <w:rFonts w:ascii="DecimaWE Rg" w:hAnsi="DecimaWE Rg" w:cs="Arial"/>
          <w:color w:val="000000"/>
          <w:sz w:val="21"/>
          <w:szCs w:val="21"/>
        </w:rPr>
        <w:t>obblig</w:t>
      </w:r>
      <w:r w:rsidR="00756721" w:rsidRPr="00FC01E7">
        <w:rPr>
          <w:rFonts w:ascii="DecimaWE Rg" w:hAnsi="DecimaWE Rg" w:cs="Arial"/>
          <w:color w:val="000000"/>
          <w:sz w:val="21"/>
          <w:szCs w:val="21"/>
        </w:rPr>
        <w:t xml:space="preserve">a solidalmente, irrevocabilmente ed incondizionatamente, in tutti i casi in cui il Contraente vi sia tenuto, in particolare nel caso di mancata realizzazione o di parziale realizzazione del progetto </w:t>
      </w:r>
      <w:r w:rsidR="008E062B" w:rsidRPr="00FC01E7">
        <w:rPr>
          <w:rFonts w:ascii="DecimaWE Rg" w:hAnsi="DecimaWE Rg" w:cs="Arial"/>
          <w:sz w:val="21"/>
          <w:szCs w:val="21"/>
        </w:rPr>
        <w:t>oggetto della sovvenzione</w:t>
      </w:r>
      <w:r w:rsidR="00756721" w:rsidRPr="00FC01E7">
        <w:rPr>
          <w:rFonts w:ascii="DecimaWE Rg" w:hAnsi="DecimaWE Rg" w:cs="Arial"/>
          <w:sz w:val="21"/>
          <w:szCs w:val="21"/>
        </w:rPr>
        <w:t xml:space="preserve"> e/o in caso di inosservanza delle pres</w:t>
      </w:r>
      <w:r w:rsidR="001F66CB" w:rsidRPr="00FC01E7">
        <w:rPr>
          <w:rFonts w:ascii="DecimaWE Rg" w:hAnsi="DecimaWE Rg" w:cs="Arial"/>
          <w:sz w:val="21"/>
          <w:szCs w:val="21"/>
        </w:rPr>
        <w:t>crizioni riportate nelle leggi,</w:t>
      </w:r>
      <w:r w:rsidR="00756721" w:rsidRPr="00FC01E7">
        <w:rPr>
          <w:rFonts w:ascii="DecimaWE Rg" w:hAnsi="DecimaWE Rg" w:cs="Arial"/>
          <w:sz w:val="21"/>
          <w:szCs w:val="21"/>
        </w:rPr>
        <w:t xml:space="preserve"> regolamenti</w:t>
      </w:r>
      <w:r w:rsidR="001F66CB" w:rsidRPr="00FC01E7">
        <w:rPr>
          <w:rFonts w:ascii="DecimaWE Rg" w:hAnsi="DecimaWE Rg" w:cs="Arial"/>
          <w:sz w:val="21"/>
          <w:szCs w:val="21"/>
        </w:rPr>
        <w:t xml:space="preserve"> e bandi</w:t>
      </w:r>
      <w:r w:rsidR="00756721" w:rsidRPr="00FC01E7">
        <w:rPr>
          <w:rFonts w:ascii="DecimaWE Rg" w:hAnsi="DecimaWE Rg" w:cs="Arial"/>
          <w:sz w:val="21"/>
          <w:szCs w:val="21"/>
        </w:rPr>
        <w:t xml:space="preserve"> nazionali, regionali e comunitari</w:t>
      </w:r>
      <w:r w:rsidR="001F66CB" w:rsidRPr="00FC01E7">
        <w:rPr>
          <w:rFonts w:ascii="DecimaWE Rg" w:hAnsi="DecimaWE Rg" w:cs="Arial"/>
          <w:sz w:val="21"/>
          <w:szCs w:val="21"/>
        </w:rPr>
        <w:t xml:space="preserve"> </w:t>
      </w:r>
      <w:r w:rsidR="00756721" w:rsidRPr="00FC01E7">
        <w:rPr>
          <w:rFonts w:ascii="DecimaWE Rg" w:hAnsi="DecimaWE Rg" w:cs="Arial"/>
          <w:sz w:val="21"/>
          <w:szCs w:val="21"/>
        </w:rPr>
        <w:t>che</w:t>
      </w:r>
      <w:r w:rsidR="009A0F31" w:rsidRPr="00FC01E7">
        <w:rPr>
          <w:rFonts w:ascii="DecimaWE Rg" w:hAnsi="DecimaWE Rg" w:cs="Arial"/>
          <w:sz w:val="21"/>
          <w:szCs w:val="21"/>
        </w:rPr>
        <w:t xml:space="preserve"> </w:t>
      </w:r>
      <w:r w:rsidR="009A0F31" w:rsidRPr="00FC01E7">
        <w:rPr>
          <w:rFonts w:ascii="DecimaWE Rg" w:hAnsi="DecimaWE Rg" w:cs="Arial"/>
          <w:sz w:val="21"/>
          <w:szCs w:val="21"/>
        </w:rPr>
        <w:lastRenderedPageBreak/>
        <w:t xml:space="preserve">disciplinano l’attuazione </w:t>
      </w:r>
      <w:r w:rsidR="006A3857" w:rsidRPr="00FC01E7">
        <w:rPr>
          <w:rFonts w:ascii="DecimaWE Rg" w:hAnsi="DecimaWE Rg" w:cs="Arial"/>
          <w:sz w:val="21"/>
          <w:szCs w:val="21"/>
        </w:rPr>
        <w:t>del PR FESR 20</w:t>
      </w:r>
      <w:r w:rsidR="004D4D54" w:rsidRPr="00FC01E7">
        <w:rPr>
          <w:rFonts w:ascii="DecimaWE Rg" w:hAnsi="DecimaWE Rg" w:cs="Arial"/>
          <w:sz w:val="21"/>
          <w:szCs w:val="21"/>
        </w:rPr>
        <w:t>21</w:t>
      </w:r>
      <w:r w:rsidR="006A3857" w:rsidRPr="00FC01E7">
        <w:rPr>
          <w:rFonts w:ascii="DecimaWE Rg" w:hAnsi="DecimaWE Rg" w:cs="Arial"/>
          <w:sz w:val="21"/>
          <w:szCs w:val="21"/>
        </w:rPr>
        <w:t>-20</w:t>
      </w:r>
      <w:r w:rsidR="00F117F1" w:rsidRPr="00FC01E7">
        <w:rPr>
          <w:rFonts w:ascii="DecimaWE Rg" w:hAnsi="DecimaWE Rg" w:cs="Arial"/>
          <w:sz w:val="21"/>
          <w:szCs w:val="21"/>
        </w:rPr>
        <w:t>2</w:t>
      </w:r>
      <w:r w:rsidR="004D4D54" w:rsidRPr="00FC01E7">
        <w:rPr>
          <w:rFonts w:ascii="DecimaWE Rg" w:hAnsi="DecimaWE Rg" w:cs="Arial"/>
          <w:sz w:val="21"/>
          <w:szCs w:val="21"/>
        </w:rPr>
        <w:t>7</w:t>
      </w:r>
      <w:r w:rsidR="006A3857" w:rsidRPr="00FC01E7">
        <w:rPr>
          <w:rFonts w:ascii="DecimaWE Rg" w:hAnsi="DecimaWE Rg" w:cs="Arial"/>
          <w:sz w:val="21"/>
          <w:szCs w:val="21"/>
        </w:rPr>
        <w:t xml:space="preserve">, </w:t>
      </w:r>
      <w:r w:rsidR="00756721" w:rsidRPr="00FC01E7">
        <w:rPr>
          <w:rFonts w:ascii="DecimaWE Rg" w:hAnsi="DecimaWE Rg" w:cs="Arial"/>
          <w:sz w:val="21"/>
          <w:szCs w:val="21"/>
        </w:rPr>
        <w:t>a</w:t>
      </w:r>
      <w:r w:rsidR="00756721" w:rsidRPr="00FC01E7">
        <w:rPr>
          <w:rFonts w:ascii="DecimaWE Rg" w:hAnsi="DecimaWE Rg" w:cs="Arial"/>
          <w:color w:val="000000"/>
          <w:sz w:val="21"/>
          <w:szCs w:val="21"/>
        </w:rPr>
        <w:t xml:space="preserve"> rifondere alla Regione la somma erogata e oggetto di revoca totale o parziale,</w:t>
      </w:r>
      <w:r w:rsidR="00BA246F" w:rsidRPr="00FC01E7">
        <w:rPr>
          <w:rFonts w:ascii="DecimaWE Rg" w:hAnsi="DecimaWE Rg" w:cs="Arial"/>
          <w:color w:val="000000"/>
          <w:sz w:val="21"/>
          <w:szCs w:val="21"/>
        </w:rPr>
        <w:t xml:space="preserve"> nel limite di cui sopra e</w:t>
      </w:r>
      <w:r w:rsidR="00756721" w:rsidRPr="00FC01E7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EA79B0" w:rsidRPr="00FC01E7">
        <w:rPr>
          <w:rFonts w:ascii="DecimaWE Rg" w:hAnsi="DecimaWE Rg" w:cs="Arial"/>
          <w:color w:val="000000"/>
          <w:sz w:val="21"/>
          <w:szCs w:val="21"/>
        </w:rPr>
        <w:t xml:space="preserve">con </w:t>
      </w:r>
      <w:r w:rsidR="00756721" w:rsidRPr="00FC01E7">
        <w:rPr>
          <w:rFonts w:ascii="DecimaWE Rg" w:hAnsi="DecimaWE Rg" w:cs="Arial"/>
          <w:color w:val="000000"/>
          <w:sz w:val="21"/>
          <w:szCs w:val="21"/>
        </w:rPr>
        <w:t>i relativi interessi</w:t>
      </w:r>
      <w:r w:rsidRPr="00FC01E7">
        <w:rPr>
          <w:rFonts w:ascii="DecimaWE Rg" w:hAnsi="DecimaWE Rg" w:cs="Arial"/>
          <w:color w:val="000000"/>
          <w:sz w:val="21"/>
          <w:szCs w:val="21"/>
        </w:rPr>
        <w:t>;</w:t>
      </w:r>
    </w:p>
    <w:p w:rsidR="007B7BFD" w:rsidRPr="00FC01E7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>s</w:t>
      </w:r>
      <w:r w:rsidR="00C411FE" w:rsidRPr="00FC01E7">
        <w:rPr>
          <w:rFonts w:ascii="DecimaWE Rg" w:hAnsi="DecimaWE Rg" w:cs="Arial"/>
          <w:color w:val="000000"/>
          <w:sz w:val="21"/>
          <w:szCs w:val="21"/>
        </w:rPr>
        <w:t>i obbliga ad effettuare la restituzione di cui al punto 1 a prima e semplice richiesta scritta di escussione</w:t>
      </w:r>
      <w:r w:rsidR="00250CBC" w:rsidRPr="00FC01E7">
        <w:rPr>
          <w:rFonts w:ascii="DecimaWE Rg" w:hAnsi="DecimaWE Rg" w:cs="Arial"/>
          <w:color w:val="000000"/>
          <w:sz w:val="21"/>
          <w:szCs w:val="21"/>
        </w:rPr>
        <w:t xml:space="preserve"> formulata dalla Regione</w:t>
      </w:r>
      <w:r w:rsidR="0042065F" w:rsidRPr="00FC01E7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592AAF" w:rsidRPr="00FC01E7">
        <w:rPr>
          <w:rFonts w:ascii="DecimaWE Rg" w:hAnsi="DecimaWE Rg" w:cs="Arial"/>
          <w:color w:val="000000"/>
          <w:sz w:val="21"/>
          <w:szCs w:val="21"/>
        </w:rPr>
        <w:t xml:space="preserve">con </w:t>
      </w:r>
      <w:r w:rsidR="0042065F" w:rsidRPr="00FC01E7">
        <w:rPr>
          <w:rFonts w:ascii="DecimaWE Rg" w:hAnsi="DecimaWE Rg" w:cs="Arial"/>
          <w:color w:val="000000"/>
          <w:sz w:val="21"/>
          <w:szCs w:val="21"/>
        </w:rPr>
        <w:t>PEC</w:t>
      </w:r>
      <w:r w:rsidR="00592AAF" w:rsidRPr="00FC01E7">
        <w:rPr>
          <w:rFonts w:ascii="DecimaWE Rg" w:hAnsi="DecimaWE Rg" w:cs="Arial"/>
          <w:color w:val="000000"/>
          <w:sz w:val="21"/>
          <w:szCs w:val="21"/>
        </w:rPr>
        <w:t>,</w:t>
      </w:r>
      <w:r w:rsidR="00250CBC" w:rsidRPr="00FC01E7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592AAF" w:rsidRPr="00FC01E7">
        <w:rPr>
          <w:rFonts w:ascii="DecimaWE Rg" w:hAnsi="DecimaWE Rg" w:cs="Arial"/>
          <w:color w:val="000000"/>
          <w:sz w:val="21"/>
          <w:szCs w:val="21"/>
        </w:rPr>
        <w:t xml:space="preserve">con specificazione dell’inadempienza riscontrata, </w:t>
      </w:r>
      <w:r w:rsidR="00250CBC" w:rsidRPr="00FC01E7">
        <w:rPr>
          <w:rFonts w:ascii="DecimaWE Rg" w:hAnsi="DecimaWE Rg" w:cs="Arial"/>
          <w:color w:val="000000"/>
          <w:sz w:val="21"/>
          <w:szCs w:val="21"/>
        </w:rPr>
        <w:t xml:space="preserve">entro </w:t>
      </w:r>
      <w:r w:rsidR="00394DDE" w:rsidRPr="00FC01E7">
        <w:rPr>
          <w:rFonts w:ascii="DecimaWE Rg" w:hAnsi="DecimaWE Rg" w:cs="Arial"/>
          <w:color w:val="000000"/>
          <w:sz w:val="21"/>
          <w:szCs w:val="21"/>
        </w:rPr>
        <w:t>3</w:t>
      </w:r>
      <w:r w:rsidR="00250CBC" w:rsidRPr="00FC01E7">
        <w:rPr>
          <w:rFonts w:ascii="DecimaWE Rg" w:hAnsi="DecimaWE Rg" w:cs="Arial"/>
          <w:color w:val="000000"/>
          <w:sz w:val="21"/>
          <w:szCs w:val="21"/>
        </w:rPr>
        <w:t xml:space="preserve">0 </w:t>
      </w:r>
      <w:r w:rsidR="00A04A79" w:rsidRPr="00FC01E7">
        <w:rPr>
          <w:rFonts w:ascii="DecimaWE Rg" w:hAnsi="DecimaWE Rg" w:cs="Arial"/>
          <w:color w:val="000000"/>
          <w:sz w:val="21"/>
          <w:szCs w:val="21"/>
        </w:rPr>
        <w:t>giorni</w:t>
      </w:r>
      <w:r w:rsidR="00250CBC" w:rsidRPr="00FC01E7">
        <w:rPr>
          <w:rFonts w:ascii="DecimaWE Rg" w:hAnsi="DecimaWE Rg" w:cs="Arial"/>
          <w:color w:val="000000"/>
          <w:sz w:val="21"/>
          <w:szCs w:val="21"/>
        </w:rPr>
        <w:t xml:space="preserve"> dal ricev</w:t>
      </w:r>
      <w:r w:rsidRPr="00FC01E7">
        <w:rPr>
          <w:rFonts w:ascii="DecimaWE Rg" w:hAnsi="DecimaWE Rg" w:cs="Arial"/>
          <w:color w:val="000000"/>
          <w:sz w:val="21"/>
          <w:szCs w:val="21"/>
        </w:rPr>
        <w:t>imento della richiesta medesima;</w:t>
      </w:r>
    </w:p>
    <w:p w:rsidR="007B7BFD" w:rsidRPr="00FC01E7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>p</w:t>
      </w:r>
      <w:r w:rsidR="007B7BFD" w:rsidRPr="00FC01E7">
        <w:rPr>
          <w:rFonts w:ascii="DecimaWE Rg" w:hAnsi="DecimaWE Rg" w:cs="Arial"/>
          <w:color w:val="000000"/>
          <w:sz w:val="21"/>
          <w:szCs w:val="21"/>
        </w:rPr>
        <w:t>rende atto che l</w:t>
      </w:r>
      <w:r w:rsidR="00756721" w:rsidRPr="00FC01E7">
        <w:rPr>
          <w:rFonts w:ascii="DecimaWE Rg" w:hAnsi="DecimaWE Rg" w:cs="Arial"/>
          <w:color w:val="000000"/>
          <w:sz w:val="21"/>
          <w:szCs w:val="21"/>
        </w:rPr>
        <w:t>’ammontare del rimborso sarà automaticamente aumentato degli interessi calcolati con le modalità di cui all’articolo 49 della</w:t>
      </w:r>
      <w:r w:rsidRPr="00FC01E7">
        <w:rPr>
          <w:rFonts w:ascii="DecimaWE Rg" w:hAnsi="DecimaWE Rg" w:cs="Arial"/>
          <w:color w:val="000000"/>
          <w:sz w:val="21"/>
          <w:szCs w:val="21"/>
        </w:rPr>
        <w:t xml:space="preserve"> legge regionale 7/2000 e </w:t>
      </w:r>
      <w:r w:rsidR="009A0F31" w:rsidRPr="00FC01E7">
        <w:rPr>
          <w:rFonts w:ascii="DecimaWE Rg" w:hAnsi="DecimaWE Rg" w:cs="Arial"/>
          <w:color w:val="000000"/>
          <w:sz w:val="21"/>
          <w:szCs w:val="21"/>
        </w:rPr>
        <w:t>successive modifiche ed integrazioni</w:t>
      </w:r>
      <w:r w:rsidRPr="00FC01E7">
        <w:rPr>
          <w:rFonts w:ascii="DecimaWE Rg" w:hAnsi="DecimaWE Rg" w:cs="Arial"/>
          <w:color w:val="000000"/>
          <w:sz w:val="21"/>
          <w:szCs w:val="21"/>
        </w:rPr>
        <w:t>;</w:t>
      </w:r>
    </w:p>
    <w:p w:rsidR="00756721" w:rsidRPr="00FC01E7" w:rsidRDefault="00BA246F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>p</w:t>
      </w:r>
      <w:r w:rsidR="00C87E67" w:rsidRPr="00FC01E7">
        <w:rPr>
          <w:rFonts w:ascii="DecimaWE Rg" w:hAnsi="DecimaWE Rg" w:cs="Arial"/>
          <w:color w:val="000000"/>
          <w:sz w:val="21"/>
          <w:szCs w:val="21"/>
        </w:rPr>
        <w:t>rende atto inoltre che alla Regione non potrà essere opposta alcuna eccezione da parte della Società,</w:t>
      </w:r>
      <w:r w:rsidR="0098140D" w:rsidRPr="00FC01E7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0238E3" w:rsidRPr="00FC01E7">
        <w:rPr>
          <w:rFonts w:ascii="DecimaWE Rg" w:hAnsi="DecimaWE Rg" w:cs="Arial"/>
          <w:color w:val="000000"/>
          <w:sz w:val="21"/>
          <w:szCs w:val="21"/>
        </w:rPr>
        <w:t>in deroga all’articolo</w:t>
      </w:r>
      <w:r w:rsidR="0098140D" w:rsidRPr="00FC01E7">
        <w:rPr>
          <w:rFonts w:ascii="DecimaWE Rg" w:hAnsi="DecimaWE Rg" w:cs="Arial"/>
          <w:color w:val="000000"/>
          <w:sz w:val="21"/>
          <w:szCs w:val="21"/>
        </w:rPr>
        <w:t xml:space="preserve"> 1945 cod. civ.</w:t>
      </w:r>
      <w:r w:rsidR="00E01F92" w:rsidRPr="00FC01E7">
        <w:rPr>
          <w:rFonts w:ascii="DecimaWE Rg" w:hAnsi="DecimaWE Rg" w:cs="Arial"/>
          <w:color w:val="000000"/>
          <w:sz w:val="21"/>
          <w:szCs w:val="21"/>
        </w:rPr>
        <w:t>,</w:t>
      </w:r>
      <w:r w:rsidR="0098140D" w:rsidRPr="00FC01E7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E01F92" w:rsidRPr="00FC01E7">
        <w:rPr>
          <w:rFonts w:ascii="DecimaWE Rg" w:hAnsi="DecimaWE Rg" w:cs="Arial"/>
          <w:color w:val="000000"/>
          <w:sz w:val="21"/>
          <w:szCs w:val="21"/>
        </w:rPr>
        <w:t xml:space="preserve">ciò </w:t>
      </w:r>
      <w:r w:rsidR="00EB4A06" w:rsidRPr="00FC01E7">
        <w:rPr>
          <w:rFonts w:ascii="DecimaWE Rg" w:hAnsi="DecimaWE Rg" w:cs="Arial"/>
          <w:color w:val="000000"/>
          <w:sz w:val="21"/>
          <w:szCs w:val="21"/>
        </w:rPr>
        <w:t>a</w:t>
      </w:r>
      <w:r w:rsidR="00C87E67" w:rsidRPr="00FC01E7">
        <w:rPr>
          <w:rFonts w:ascii="DecimaWE Rg" w:hAnsi="DecimaWE Rg" w:cs="Arial"/>
          <w:color w:val="000000"/>
          <w:sz w:val="21"/>
          <w:szCs w:val="21"/>
        </w:rPr>
        <w:t>nche nell’eventualità di opposizione proposta dal Contraente assegnatario del</w:t>
      </w:r>
      <w:r w:rsidR="008E062B" w:rsidRPr="00FC01E7">
        <w:rPr>
          <w:rFonts w:ascii="DecimaWE Rg" w:hAnsi="DecimaWE Rg" w:cs="Arial"/>
          <w:color w:val="000000"/>
          <w:sz w:val="21"/>
          <w:szCs w:val="21"/>
        </w:rPr>
        <w:t>la sovvenzione</w:t>
      </w:r>
      <w:r w:rsidR="00C87E67" w:rsidRPr="00FC01E7">
        <w:rPr>
          <w:rFonts w:ascii="DecimaWE Rg" w:hAnsi="DecimaWE Rg" w:cs="Arial"/>
          <w:color w:val="000000"/>
          <w:sz w:val="21"/>
          <w:szCs w:val="21"/>
        </w:rPr>
        <w:t xml:space="preserve"> o da altri soggetti comunque interessati</w:t>
      </w:r>
      <w:r w:rsidRPr="00FC01E7">
        <w:rPr>
          <w:rFonts w:ascii="DecimaWE Rg" w:hAnsi="DecimaWE Rg" w:cs="Arial"/>
          <w:color w:val="000000"/>
          <w:sz w:val="21"/>
          <w:szCs w:val="21"/>
        </w:rPr>
        <w:t>,</w:t>
      </w:r>
      <w:r w:rsidR="00B1065A" w:rsidRPr="00FC01E7">
        <w:rPr>
          <w:rFonts w:ascii="DecimaWE Rg" w:hAnsi="DecimaWE Rg" w:cs="Arial"/>
          <w:color w:val="000000"/>
          <w:sz w:val="21"/>
          <w:szCs w:val="21"/>
        </w:rPr>
        <w:t xml:space="preserve"> nonché</w:t>
      </w:r>
      <w:r w:rsidR="00C87E67" w:rsidRPr="00FC01E7">
        <w:rPr>
          <w:rFonts w:ascii="DecimaWE Rg" w:hAnsi="DecimaWE Rg" w:cs="Arial"/>
          <w:color w:val="000000"/>
          <w:sz w:val="21"/>
          <w:szCs w:val="21"/>
        </w:rPr>
        <w:t xml:space="preserve"> nel caso in cui il Contraente stesso si trovi in stato di scioglimento, di liquidazione o sottoposto a fallimento o </w:t>
      </w:r>
      <w:r w:rsidRPr="00FC01E7">
        <w:rPr>
          <w:rFonts w:ascii="DecimaWE Rg" w:hAnsi="DecimaWE Rg" w:cs="Arial"/>
          <w:color w:val="000000"/>
          <w:sz w:val="21"/>
          <w:szCs w:val="21"/>
        </w:rPr>
        <w:t>ad</w:t>
      </w:r>
      <w:r w:rsidR="00C87E67" w:rsidRPr="00FC01E7">
        <w:rPr>
          <w:rFonts w:ascii="DecimaWE Rg" w:hAnsi="DecimaWE Rg" w:cs="Arial"/>
          <w:color w:val="000000"/>
          <w:sz w:val="21"/>
          <w:szCs w:val="21"/>
        </w:rPr>
        <w:t xml:space="preserve"> altre procedure concorsuali;</w:t>
      </w:r>
    </w:p>
    <w:p w:rsidR="00B87080" w:rsidRPr="00FC01E7" w:rsidRDefault="00B87080" w:rsidP="00B87080">
      <w:pPr>
        <w:numPr>
          <w:ilvl w:val="0"/>
          <w:numId w:val="3"/>
        </w:numPr>
        <w:spacing w:line="288" w:lineRule="auto"/>
        <w:jc w:val="both"/>
        <w:rPr>
          <w:rFonts w:ascii="DecimaWE Rg" w:hAnsi="DecimaWE Rg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 xml:space="preserve">precisa che la presente </w:t>
      </w:r>
      <w:r w:rsidR="00A04A79" w:rsidRPr="00FC01E7">
        <w:rPr>
          <w:rFonts w:ascii="DecimaWE Rg" w:hAnsi="DecimaWE Rg" w:cs="Arial"/>
          <w:color w:val="000000"/>
          <w:sz w:val="21"/>
          <w:szCs w:val="21"/>
        </w:rPr>
        <w:t xml:space="preserve">garanzia </w:t>
      </w:r>
      <w:r w:rsidRPr="00FC01E7">
        <w:rPr>
          <w:rFonts w:ascii="DecimaWE Rg" w:hAnsi="DecimaWE Rg" w:cs="Arial"/>
          <w:color w:val="000000"/>
          <w:sz w:val="21"/>
          <w:szCs w:val="21"/>
        </w:rPr>
        <w:t xml:space="preserve">ha validità fino all’approvazione della rendicontazione del progetto finanziato, </w:t>
      </w:r>
      <w:r w:rsidR="0099151A" w:rsidRPr="00FC01E7">
        <w:rPr>
          <w:rFonts w:ascii="DecimaWE Rg" w:hAnsi="DecimaWE Rg" w:cs="Arial"/>
          <w:color w:val="000000"/>
          <w:sz w:val="21"/>
          <w:szCs w:val="21"/>
        </w:rPr>
        <w:t>secondo i termini indicati dagli articoli 24 e 25 del Bando</w:t>
      </w:r>
      <w:r w:rsidRPr="00FC01E7">
        <w:rPr>
          <w:rFonts w:ascii="DecimaWE Rg" w:hAnsi="DecimaWE Rg" w:cs="Arial"/>
          <w:color w:val="000000"/>
          <w:sz w:val="21"/>
          <w:szCs w:val="21"/>
        </w:rPr>
        <w:t>, a seguito della quale sarà confermato lo svincolo della garanzia mediante specifica comunicazione via PEC. Per il caso di eventuali proroghe concesse al Contraente sulla durata del progetto e/o di eventuali aggravi/sospensioni istruttorie che dovessero posticipare l’adozione dell’atto di approvazione della rendicontazione predetto, la garanzia si intende automaticamente prorogata fino alla data in cui la Regione, a suo insindacabile giudizio, non ne abbia disposto l’escussione oppure non ne abbia disposto lo svincolo che avverrà mediante specifica comunicazione via PEC;</w:t>
      </w:r>
    </w:p>
    <w:p w:rsidR="0086013D" w:rsidRPr="00FC01E7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>p</w:t>
      </w:r>
      <w:r w:rsidR="007B7BFD" w:rsidRPr="00FC01E7">
        <w:rPr>
          <w:rFonts w:ascii="DecimaWE Rg" w:hAnsi="DecimaWE Rg" w:cs="Arial"/>
          <w:color w:val="000000"/>
          <w:sz w:val="21"/>
          <w:szCs w:val="21"/>
        </w:rPr>
        <w:t>rende atto che l</w:t>
      </w:r>
      <w:r w:rsidR="0086013D" w:rsidRPr="00FC01E7">
        <w:rPr>
          <w:rFonts w:ascii="DecimaWE Rg" w:hAnsi="DecimaWE Rg" w:cs="Arial"/>
          <w:color w:val="000000"/>
          <w:sz w:val="21"/>
          <w:szCs w:val="21"/>
        </w:rPr>
        <w:t>a garanzia verrà svincolata solo qualora, ad insindacabile giudizio della Regione, non si configurino al momento dello svincolo ipotesi di revoca anche parziale del</w:t>
      </w:r>
      <w:r w:rsidR="008E062B" w:rsidRPr="00FC01E7">
        <w:rPr>
          <w:rFonts w:ascii="DecimaWE Rg" w:hAnsi="DecimaWE Rg" w:cs="Arial"/>
          <w:color w:val="000000"/>
          <w:sz w:val="21"/>
          <w:szCs w:val="21"/>
        </w:rPr>
        <w:t>la sovvenzione</w:t>
      </w:r>
      <w:r w:rsidR="0086013D" w:rsidRPr="00FC01E7">
        <w:rPr>
          <w:rFonts w:ascii="DecimaWE Rg" w:hAnsi="DecimaWE Rg" w:cs="Arial"/>
          <w:color w:val="000000"/>
          <w:sz w:val="21"/>
          <w:szCs w:val="21"/>
        </w:rPr>
        <w:t xml:space="preserve"> e contemporaneamente sussistano tutte le condizioni, anche formali, di erogazione del</w:t>
      </w:r>
      <w:r w:rsidR="008E062B" w:rsidRPr="00FC01E7">
        <w:rPr>
          <w:rFonts w:ascii="DecimaWE Rg" w:hAnsi="DecimaWE Rg" w:cs="Arial"/>
          <w:color w:val="000000"/>
          <w:sz w:val="21"/>
          <w:szCs w:val="21"/>
        </w:rPr>
        <w:t>la sovvenzione stessa</w:t>
      </w:r>
      <w:r w:rsidR="0086013D" w:rsidRPr="00FC01E7">
        <w:rPr>
          <w:rFonts w:ascii="DecimaWE Rg" w:hAnsi="DecimaWE Rg" w:cs="Arial"/>
          <w:color w:val="000000"/>
          <w:sz w:val="21"/>
          <w:szCs w:val="21"/>
        </w:rPr>
        <w:t xml:space="preserve"> per una somma non inferiore a qu</w:t>
      </w:r>
      <w:r w:rsidR="00FD2F84" w:rsidRPr="00FC01E7">
        <w:rPr>
          <w:rFonts w:ascii="DecimaWE Rg" w:hAnsi="DecimaWE Rg" w:cs="Arial"/>
          <w:color w:val="000000"/>
          <w:sz w:val="21"/>
          <w:szCs w:val="21"/>
        </w:rPr>
        <w:t>e</w:t>
      </w:r>
      <w:r w:rsidR="0086013D" w:rsidRPr="00FC01E7">
        <w:rPr>
          <w:rFonts w:ascii="DecimaWE Rg" w:hAnsi="DecimaWE Rg" w:cs="Arial"/>
          <w:color w:val="000000"/>
          <w:sz w:val="21"/>
          <w:szCs w:val="21"/>
        </w:rPr>
        <w:t>ll</w:t>
      </w:r>
      <w:r w:rsidR="00FD2F84" w:rsidRPr="00FC01E7">
        <w:rPr>
          <w:rFonts w:ascii="DecimaWE Rg" w:hAnsi="DecimaWE Rg" w:cs="Arial"/>
          <w:color w:val="000000"/>
          <w:sz w:val="21"/>
          <w:szCs w:val="21"/>
        </w:rPr>
        <w:t>a</w:t>
      </w:r>
      <w:r w:rsidR="00756721" w:rsidRPr="00FC01E7">
        <w:rPr>
          <w:rFonts w:ascii="DecimaWE Rg" w:hAnsi="DecimaWE Rg" w:cs="Arial"/>
          <w:color w:val="000000"/>
          <w:sz w:val="21"/>
          <w:szCs w:val="21"/>
        </w:rPr>
        <w:t xml:space="preserve"> garantita in linea capitale;</w:t>
      </w:r>
    </w:p>
    <w:p w:rsidR="00A822D9" w:rsidRPr="00FC01E7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>p</w:t>
      </w:r>
      <w:r w:rsidR="001423F8" w:rsidRPr="00FC01E7">
        <w:rPr>
          <w:rFonts w:ascii="DecimaWE Rg" w:hAnsi="DecimaWE Rg" w:cs="Arial"/>
          <w:color w:val="000000"/>
          <w:sz w:val="21"/>
          <w:szCs w:val="21"/>
        </w:rPr>
        <w:t xml:space="preserve">resta e costituisce la </w:t>
      </w:r>
      <w:r w:rsidR="004F76A7" w:rsidRPr="00FC01E7">
        <w:rPr>
          <w:rFonts w:ascii="DecimaWE Rg" w:hAnsi="DecimaWE Rg" w:cs="Arial"/>
          <w:color w:val="000000"/>
          <w:sz w:val="21"/>
          <w:szCs w:val="21"/>
        </w:rPr>
        <w:t>presente fide</w:t>
      </w:r>
      <w:r w:rsidR="00654B25" w:rsidRPr="00FC01E7">
        <w:rPr>
          <w:rFonts w:ascii="DecimaWE Rg" w:hAnsi="DecimaWE Rg" w:cs="Arial"/>
          <w:color w:val="000000"/>
          <w:sz w:val="21"/>
          <w:szCs w:val="21"/>
        </w:rPr>
        <w:t>i</w:t>
      </w:r>
      <w:r w:rsidR="004F76A7" w:rsidRPr="00FC01E7">
        <w:rPr>
          <w:rFonts w:ascii="DecimaWE Rg" w:hAnsi="DecimaWE Rg" w:cs="Arial"/>
          <w:color w:val="000000"/>
          <w:sz w:val="21"/>
          <w:szCs w:val="21"/>
        </w:rPr>
        <w:t>ussione, con formale ed espressa rinuncia al beneficio della preventiva es</w:t>
      </w:r>
      <w:r w:rsidR="000238E3" w:rsidRPr="00FC01E7">
        <w:rPr>
          <w:rFonts w:ascii="DecimaWE Rg" w:hAnsi="DecimaWE Rg" w:cs="Arial"/>
          <w:color w:val="000000"/>
          <w:sz w:val="21"/>
          <w:szCs w:val="21"/>
        </w:rPr>
        <w:t>cussione di cui all’articolo</w:t>
      </w:r>
      <w:r w:rsidR="00396662" w:rsidRPr="00FC01E7">
        <w:rPr>
          <w:rFonts w:ascii="DecimaWE Rg" w:hAnsi="DecimaWE Rg" w:cs="Arial"/>
          <w:color w:val="000000"/>
          <w:sz w:val="21"/>
          <w:szCs w:val="21"/>
        </w:rPr>
        <w:t xml:space="preserve"> 1944 cod. civ.</w:t>
      </w:r>
      <w:r w:rsidR="004F76A7" w:rsidRPr="00FC01E7">
        <w:rPr>
          <w:rFonts w:ascii="DecimaWE Rg" w:hAnsi="DecimaWE Rg" w:cs="Arial"/>
          <w:color w:val="000000"/>
          <w:sz w:val="21"/>
          <w:szCs w:val="21"/>
        </w:rPr>
        <w:t>, intendendo restare obbligat</w:t>
      </w:r>
      <w:r w:rsidR="00134F10" w:rsidRPr="00FC01E7">
        <w:rPr>
          <w:rFonts w:ascii="DecimaWE Rg" w:hAnsi="DecimaWE Rg" w:cs="Arial"/>
          <w:color w:val="000000"/>
          <w:sz w:val="21"/>
          <w:szCs w:val="21"/>
        </w:rPr>
        <w:t>a</w:t>
      </w:r>
      <w:r w:rsidR="004F76A7" w:rsidRPr="00FC01E7">
        <w:rPr>
          <w:rFonts w:ascii="DecimaWE Rg" w:hAnsi="DecimaWE Rg" w:cs="Arial"/>
          <w:color w:val="000000"/>
          <w:sz w:val="21"/>
          <w:szCs w:val="21"/>
        </w:rPr>
        <w:t xml:space="preserve"> in solido con </w:t>
      </w:r>
      <w:r w:rsidR="00134F10" w:rsidRPr="00FC01E7">
        <w:rPr>
          <w:rFonts w:ascii="DecimaWE Rg" w:hAnsi="DecimaWE Rg" w:cs="Arial"/>
          <w:color w:val="000000"/>
          <w:sz w:val="21"/>
          <w:szCs w:val="21"/>
        </w:rPr>
        <w:t>il Contraente</w:t>
      </w:r>
      <w:r w:rsidR="004F76A7" w:rsidRPr="00FC01E7">
        <w:rPr>
          <w:rFonts w:ascii="DecimaWE Rg" w:hAnsi="DecimaWE Rg" w:cs="Arial"/>
          <w:color w:val="000000"/>
          <w:sz w:val="21"/>
          <w:szCs w:val="21"/>
        </w:rPr>
        <w:t xml:space="preserve"> assegnatari</w:t>
      </w:r>
      <w:r w:rsidR="00134F10" w:rsidRPr="00FC01E7">
        <w:rPr>
          <w:rFonts w:ascii="DecimaWE Rg" w:hAnsi="DecimaWE Rg" w:cs="Arial"/>
          <w:color w:val="000000"/>
          <w:sz w:val="21"/>
          <w:szCs w:val="21"/>
        </w:rPr>
        <w:t>o</w:t>
      </w:r>
      <w:r w:rsidR="004F76A7" w:rsidRPr="00FC01E7">
        <w:rPr>
          <w:rFonts w:ascii="DecimaWE Rg" w:hAnsi="DecimaWE Rg" w:cs="Arial"/>
          <w:color w:val="000000"/>
          <w:sz w:val="21"/>
          <w:szCs w:val="21"/>
        </w:rPr>
        <w:t xml:space="preserve"> del</w:t>
      </w:r>
      <w:r w:rsidR="008E062B" w:rsidRPr="00FC01E7">
        <w:rPr>
          <w:rFonts w:ascii="DecimaWE Rg" w:hAnsi="DecimaWE Rg" w:cs="Arial"/>
          <w:color w:val="000000"/>
          <w:sz w:val="21"/>
          <w:szCs w:val="21"/>
        </w:rPr>
        <w:t>la sovvenzione</w:t>
      </w:r>
      <w:r w:rsidR="004F76A7" w:rsidRPr="00FC01E7">
        <w:rPr>
          <w:rFonts w:ascii="DecimaWE Rg" w:hAnsi="DecimaWE Rg" w:cs="Arial"/>
          <w:color w:val="000000"/>
          <w:sz w:val="21"/>
          <w:szCs w:val="21"/>
        </w:rPr>
        <w:t>;</w:t>
      </w:r>
    </w:p>
    <w:p w:rsidR="009C0EEE" w:rsidRPr="00FC01E7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>r</w:t>
      </w:r>
      <w:r w:rsidR="0042065F" w:rsidRPr="00FC01E7">
        <w:rPr>
          <w:rFonts w:ascii="DecimaWE Rg" w:hAnsi="DecimaWE Rg" w:cs="Arial"/>
          <w:color w:val="000000"/>
          <w:sz w:val="21"/>
          <w:szCs w:val="21"/>
        </w:rPr>
        <w:t xml:space="preserve">inuncia </w:t>
      </w:r>
      <w:r w:rsidR="00396662" w:rsidRPr="00FC01E7">
        <w:rPr>
          <w:rFonts w:ascii="DecimaWE Rg" w:hAnsi="DecimaWE Rg" w:cs="Arial"/>
          <w:color w:val="000000"/>
          <w:sz w:val="21"/>
          <w:szCs w:val="21"/>
        </w:rPr>
        <w:t>sin da ora ad eccepire la decorr</w:t>
      </w:r>
      <w:r w:rsidR="000238E3" w:rsidRPr="00FC01E7">
        <w:rPr>
          <w:rFonts w:ascii="DecimaWE Rg" w:hAnsi="DecimaWE Rg" w:cs="Arial"/>
          <w:color w:val="000000"/>
          <w:sz w:val="21"/>
          <w:szCs w:val="21"/>
        </w:rPr>
        <w:t>enza del termine di cui all’articolo</w:t>
      </w:r>
      <w:r w:rsidR="00396662" w:rsidRPr="00FC01E7">
        <w:rPr>
          <w:rFonts w:ascii="DecimaWE Rg" w:hAnsi="DecimaWE Rg" w:cs="Arial"/>
          <w:color w:val="000000"/>
          <w:sz w:val="21"/>
          <w:szCs w:val="21"/>
        </w:rPr>
        <w:t xml:space="preserve"> 1957 cod. civ., nonché </w:t>
      </w:r>
      <w:r w:rsidR="0042065F" w:rsidRPr="00FC01E7">
        <w:rPr>
          <w:rFonts w:ascii="DecimaWE Rg" w:hAnsi="DecimaWE Rg" w:cs="Arial"/>
          <w:color w:val="000000"/>
          <w:sz w:val="21"/>
          <w:szCs w:val="21"/>
        </w:rPr>
        <w:t>al “</w:t>
      </w:r>
      <w:r w:rsidR="007B7BFD" w:rsidRPr="00FC01E7">
        <w:rPr>
          <w:rFonts w:ascii="DecimaWE Rg" w:hAnsi="DecimaWE Rg" w:cs="Arial"/>
          <w:color w:val="000000"/>
          <w:sz w:val="21"/>
          <w:szCs w:val="21"/>
        </w:rPr>
        <w:t>beneficium ordinis</w:t>
      </w:r>
      <w:r w:rsidR="0042065F" w:rsidRPr="00FC01E7">
        <w:rPr>
          <w:rFonts w:ascii="DecimaWE Rg" w:hAnsi="DecimaWE Rg" w:cs="Arial"/>
          <w:color w:val="000000"/>
          <w:sz w:val="21"/>
          <w:szCs w:val="21"/>
        </w:rPr>
        <w:t>”</w:t>
      </w:r>
      <w:r w:rsidR="007B7BFD" w:rsidRPr="00FC01E7">
        <w:rPr>
          <w:rFonts w:ascii="DecimaWE Rg" w:hAnsi="DecimaWE Rg" w:cs="Arial"/>
          <w:color w:val="000000"/>
          <w:sz w:val="21"/>
          <w:szCs w:val="21"/>
        </w:rPr>
        <w:t>, potendo quindi la Regione rivolgersi indistintamente e indifferentemente per prima alla Società o alla Contraente a sua scelta;</w:t>
      </w:r>
    </w:p>
    <w:p w:rsidR="006F6E8D" w:rsidRPr="00FC01E7" w:rsidRDefault="00B07739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>accetta che il mancato pagamento del premio di supplemento/commissione applicata quale onere a carico del Contraente, non potrà essere opposto in alcun caso alla Regione;</w:t>
      </w:r>
    </w:p>
    <w:p w:rsidR="004F76A7" w:rsidRPr="00FC01E7" w:rsidRDefault="00B54DB9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>accetta che ogni eventuale spesa connessa alla redazione del presente atto è a carico della Società/Contraente</w:t>
      </w:r>
      <w:r w:rsidR="004F76A7" w:rsidRPr="00FC01E7">
        <w:rPr>
          <w:rFonts w:ascii="DecimaWE Rg" w:hAnsi="DecimaWE Rg" w:cs="Arial"/>
          <w:color w:val="000000"/>
          <w:sz w:val="21"/>
          <w:szCs w:val="21"/>
        </w:rPr>
        <w:t>;</w:t>
      </w:r>
    </w:p>
    <w:p w:rsidR="004F76A7" w:rsidRPr="00FC01E7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>a</w:t>
      </w:r>
      <w:r w:rsidR="003E65EE" w:rsidRPr="00FC01E7">
        <w:rPr>
          <w:rFonts w:ascii="DecimaWE Rg" w:hAnsi="DecimaWE Rg" w:cs="Arial"/>
          <w:color w:val="000000"/>
          <w:sz w:val="21"/>
          <w:szCs w:val="21"/>
        </w:rPr>
        <w:t>ccett</w:t>
      </w:r>
      <w:r w:rsidR="0042065F" w:rsidRPr="00FC01E7">
        <w:rPr>
          <w:rFonts w:ascii="DecimaWE Rg" w:hAnsi="DecimaWE Rg" w:cs="Arial"/>
          <w:color w:val="000000"/>
          <w:sz w:val="21"/>
          <w:szCs w:val="21"/>
        </w:rPr>
        <w:t>a</w:t>
      </w:r>
      <w:r w:rsidR="003E65EE" w:rsidRPr="00FC01E7">
        <w:rPr>
          <w:rFonts w:ascii="DecimaWE Rg" w:hAnsi="DecimaWE Rg" w:cs="Arial"/>
          <w:color w:val="000000"/>
          <w:sz w:val="21"/>
          <w:szCs w:val="21"/>
        </w:rPr>
        <w:t xml:space="preserve"> che </w:t>
      </w:r>
      <w:r w:rsidR="004F76A7" w:rsidRPr="00FC01E7">
        <w:rPr>
          <w:rFonts w:ascii="DecimaWE Rg" w:hAnsi="DecimaWE Rg" w:cs="Arial"/>
          <w:color w:val="000000"/>
          <w:sz w:val="21"/>
          <w:szCs w:val="21"/>
        </w:rPr>
        <w:t>per ogni eventuale controversia è competente esclusivamente il Foro di Trieste.</w:t>
      </w:r>
    </w:p>
    <w:p w:rsidR="004F76A7" w:rsidRPr="00FC01E7" w:rsidRDefault="004F76A7" w:rsidP="004F76A7">
      <w:pPr>
        <w:spacing w:line="360" w:lineRule="auto"/>
        <w:jc w:val="both"/>
        <w:rPr>
          <w:rFonts w:ascii="DecimaWE Rg" w:hAnsi="DecimaWE Rg" w:cs="Arial"/>
          <w:color w:val="000000"/>
          <w:sz w:val="21"/>
          <w:szCs w:val="21"/>
        </w:rPr>
      </w:pPr>
    </w:p>
    <w:p w:rsidR="00000F9F" w:rsidRPr="00FC01E7" w:rsidRDefault="00000F9F" w:rsidP="004F76A7">
      <w:pPr>
        <w:spacing w:line="360" w:lineRule="auto"/>
        <w:jc w:val="both"/>
        <w:rPr>
          <w:rFonts w:ascii="DecimaWE Rg" w:hAnsi="DecimaWE Rg" w:cs="Arial"/>
          <w:color w:val="000000"/>
          <w:sz w:val="21"/>
          <w:szCs w:val="21"/>
        </w:rPr>
      </w:pPr>
    </w:p>
    <w:p w:rsidR="00C33F56" w:rsidRPr="00FC01E7" w:rsidRDefault="004F76A7" w:rsidP="005C7DA2">
      <w:pPr>
        <w:spacing w:line="360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>Luogo e data</w:t>
      </w:r>
    </w:p>
    <w:p w:rsidR="00E01F92" w:rsidRPr="00FC01E7" w:rsidRDefault="00E01F92" w:rsidP="008E062B">
      <w:pPr>
        <w:spacing w:line="360" w:lineRule="auto"/>
        <w:ind w:left="6521" w:firstLine="425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>PER LA SOCIET</w:t>
      </w:r>
      <w:r w:rsidR="008E062B" w:rsidRPr="00FC01E7">
        <w:rPr>
          <w:rFonts w:ascii="DecimaWE Rg" w:hAnsi="DecimaWE Rg" w:cs="Arial"/>
          <w:color w:val="000000"/>
          <w:sz w:val="21"/>
          <w:szCs w:val="21"/>
        </w:rPr>
        <w:t>À</w:t>
      </w:r>
    </w:p>
    <w:p w:rsidR="00C33F56" w:rsidRPr="00FC01E7" w:rsidRDefault="00C33F56" w:rsidP="00C33F56">
      <w:pPr>
        <w:spacing w:line="360" w:lineRule="auto"/>
        <w:ind w:left="6521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FC01E7">
        <w:rPr>
          <w:rFonts w:ascii="DecimaWE Rg" w:hAnsi="DecimaWE Rg" w:cs="Arial"/>
          <w:color w:val="000000"/>
          <w:sz w:val="21"/>
          <w:szCs w:val="21"/>
        </w:rPr>
        <w:t>FIRMATO DIGITALMENTE DA</w:t>
      </w:r>
    </w:p>
    <w:p w:rsidR="00C33F56" w:rsidRPr="008E062B" w:rsidRDefault="00C33F56" w:rsidP="00C33F56">
      <w:pPr>
        <w:spacing w:line="360" w:lineRule="auto"/>
        <w:ind w:left="6946"/>
        <w:jc w:val="both"/>
        <w:rPr>
          <w:rFonts w:ascii="DecimaWE Rg" w:hAnsi="DecimaWE Rg"/>
          <w:color w:val="000000"/>
          <w:sz w:val="21"/>
          <w:szCs w:val="21"/>
        </w:rPr>
      </w:pPr>
      <w:r w:rsidRPr="00FC01E7">
        <w:rPr>
          <w:rFonts w:ascii="DecimaWE Rg" w:hAnsi="DecimaWE Rg"/>
          <w:color w:val="000000"/>
          <w:sz w:val="21"/>
          <w:szCs w:val="21"/>
        </w:rPr>
        <w:t>Nome e cognome</w:t>
      </w:r>
    </w:p>
    <w:p w:rsidR="0000249E" w:rsidRPr="008E062B" w:rsidRDefault="0000249E" w:rsidP="005C7DA2">
      <w:pPr>
        <w:spacing w:line="360" w:lineRule="auto"/>
        <w:jc w:val="both"/>
        <w:rPr>
          <w:rFonts w:ascii="DecimaWE Rg" w:hAnsi="DecimaWE Rg" w:cs="Arial"/>
          <w:color w:val="000000"/>
          <w:sz w:val="21"/>
          <w:szCs w:val="21"/>
        </w:rPr>
      </w:pPr>
    </w:p>
    <w:p w:rsidR="008E062B" w:rsidRPr="008E062B" w:rsidRDefault="008E062B" w:rsidP="005C7DA2">
      <w:pPr>
        <w:spacing w:line="360" w:lineRule="auto"/>
        <w:jc w:val="both"/>
        <w:rPr>
          <w:rFonts w:ascii="DecimaWE Rg" w:hAnsi="DecimaWE Rg" w:cs="Arial"/>
          <w:color w:val="000000"/>
          <w:sz w:val="21"/>
          <w:szCs w:val="21"/>
        </w:rPr>
      </w:pPr>
    </w:p>
    <w:p w:rsidR="008E062B" w:rsidRPr="008E062B" w:rsidRDefault="008E062B" w:rsidP="005C7DA2">
      <w:pPr>
        <w:spacing w:line="360" w:lineRule="auto"/>
        <w:jc w:val="both"/>
        <w:rPr>
          <w:rFonts w:ascii="DecimaWE Rg" w:hAnsi="DecimaWE Rg" w:cs="Arial"/>
          <w:color w:val="000000"/>
          <w:sz w:val="21"/>
          <w:szCs w:val="21"/>
        </w:rPr>
      </w:pPr>
    </w:p>
    <w:p w:rsidR="008E062B" w:rsidRPr="008E062B" w:rsidRDefault="008E062B" w:rsidP="005C7DA2">
      <w:pPr>
        <w:spacing w:line="360" w:lineRule="auto"/>
        <w:jc w:val="both"/>
        <w:rPr>
          <w:rFonts w:ascii="DecimaWE Rg" w:hAnsi="DecimaWE Rg" w:cs="Arial"/>
          <w:color w:val="000000"/>
          <w:sz w:val="21"/>
          <w:szCs w:val="21"/>
        </w:rPr>
      </w:pPr>
    </w:p>
    <w:sectPr w:rsidR="008E062B" w:rsidRPr="008E062B" w:rsidSect="00A557CD">
      <w:headerReference w:type="default" r:id="rId9"/>
      <w:footerReference w:type="default" r:id="rId10"/>
      <w:endnotePr>
        <w:numFmt w:val="decimal"/>
      </w:endnotePr>
      <w:pgSz w:w="11906" w:h="16838" w:code="9"/>
      <w:pgMar w:top="1418" w:right="1077" w:bottom="1134" w:left="1077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91" w:rsidRDefault="008D7991">
      <w:r>
        <w:separator/>
      </w:r>
    </w:p>
  </w:endnote>
  <w:endnote w:type="continuationSeparator" w:id="0">
    <w:p w:rsidR="008D7991" w:rsidRDefault="008D7991">
      <w:r>
        <w:continuationSeparator/>
      </w:r>
    </w:p>
  </w:endnote>
  <w:endnote w:id="1">
    <w:p w:rsidR="00FA1CFC" w:rsidRPr="008E062B" w:rsidRDefault="00FA1CFC" w:rsidP="009776DD">
      <w:pPr>
        <w:pStyle w:val="Testonotadichiusura"/>
        <w:jc w:val="both"/>
        <w:rPr>
          <w:rFonts w:ascii="DecimaWE Rg" w:hAnsi="DecimaWE Rg"/>
          <w:sz w:val="16"/>
          <w:szCs w:val="16"/>
        </w:rPr>
      </w:pPr>
      <w:r w:rsidRPr="008E062B">
        <w:rPr>
          <w:rStyle w:val="Rimandonotadichiusura"/>
          <w:rFonts w:ascii="DecimaWE Rg" w:hAnsi="DecimaWE Rg"/>
          <w:sz w:val="16"/>
          <w:szCs w:val="16"/>
        </w:rPr>
        <w:endnoteRef/>
      </w:r>
      <w:r w:rsidRPr="008E062B">
        <w:rPr>
          <w:rFonts w:ascii="DecimaWE Rg" w:hAnsi="DecimaWE Rg"/>
          <w:sz w:val="16"/>
          <w:szCs w:val="16"/>
        </w:rPr>
        <w:t xml:space="preserve"> Indicare l’indirizzo completo</w:t>
      </w:r>
      <w:r w:rsidR="008E062B">
        <w:rPr>
          <w:rFonts w:ascii="DecimaWE Rg" w:hAnsi="DecimaWE Rg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CFC" w:rsidRPr="00AF45DD" w:rsidRDefault="00FA1CFC" w:rsidP="00D30C9A">
    <w:pPr>
      <w:pStyle w:val="Pidipagina"/>
      <w:jc w:val="right"/>
      <w:rPr>
        <w:rFonts w:ascii="DecimaWE Rg" w:hAnsi="DecimaWE Rg"/>
        <w:color w:val="666699"/>
        <w:sz w:val="16"/>
        <w:szCs w:val="16"/>
      </w:rPr>
    </w:pPr>
    <w:r w:rsidRPr="00AF45DD">
      <w:rPr>
        <w:rFonts w:ascii="DecimaWE Rg" w:hAnsi="DecimaWE Rg"/>
        <w:color w:val="666699"/>
        <w:sz w:val="16"/>
        <w:szCs w:val="16"/>
      </w:rPr>
      <w:t xml:space="preserve">pag. </w:t>
    </w:r>
    <w:r w:rsidRPr="00AF45DD">
      <w:rPr>
        <w:rStyle w:val="Numeropagina"/>
        <w:rFonts w:ascii="DecimaWE Rg" w:hAnsi="DecimaWE Rg"/>
        <w:color w:val="666699"/>
        <w:sz w:val="16"/>
        <w:szCs w:val="16"/>
      </w:rPr>
      <w:fldChar w:fldCharType="begin"/>
    </w:r>
    <w:r w:rsidRPr="00AF45DD">
      <w:rPr>
        <w:rStyle w:val="Numeropagina"/>
        <w:rFonts w:ascii="DecimaWE Rg" w:hAnsi="DecimaWE Rg"/>
        <w:color w:val="666699"/>
        <w:sz w:val="16"/>
        <w:szCs w:val="16"/>
      </w:rPr>
      <w:instrText xml:space="preserve"> PAGE </w:instrText>
    </w:r>
    <w:r w:rsidRPr="00AF45DD">
      <w:rPr>
        <w:rStyle w:val="Numeropagina"/>
        <w:rFonts w:ascii="DecimaWE Rg" w:hAnsi="DecimaWE Rg"/>
        <w:color w:val="666699"/>
        <w:sz w:val="16"/>
        <w:szCs w:val="16"/>
      </w:rPr>
      <w:fldChar w:fldCharType="separate"/>
    </w:r>
    <w:r w:rsidR="00D6692A">
      <w:rPr>
        <w:rStyle w:val="Numeropagina"/>
        <w:rFonts w:ascii="DecimaWE Rg" w:hAnsi="DecimaWE Rg"/>
        <w:noProof/>
        <w:color w:val="666699"/>
        <w:sz w:val="16"/>
        <w:szCs w:val="16"/>
      </w:rPr>
      <w:t>1</w:t>
    </w:r>
    <w:r w:rsidRPr="00AF45DD">
      <w:rPr>
        <w:rStyle w:val="Numeropagina"/>
        <w:rFonts w:ascii="DecimaWE Rg" w:hAnsi="DecimaWE Rg"/>
        <w:color w:val="666699"/>
        <w:sz w:val="16"/>
        <w:szCs w:val="16"/>
      </w:rPr>
      <w:fldChar w:fldCharType="end"/>
    </w:r>
    <w:r w:rsidRPr="00AF45DD">
      <w:rPr>
        <w:rStyle w:val="Numeropagina"/>
        <w:rFonts w:ascii="DecimaWE Rg" w:hAnsi="DecimaWE Rg"/>
        <w:color w:val="666699"/>
        <w:sz w:val="16"/>
        <w:szCs w:val="16"/>
      </w:rPr>
      <w:t>/</w:t>
    </w:r>
    <w:r w:rsidRPr="00AF45DD">
      <w:rPr>
        <w:rStyle w:val="Numeropagina"/>
        <w:rFonts w:ascii="DecimaWE Rg" w:hAnsi="DecimaWE Rg"/>
        <w:color w:val="666699"/>
        <w:sz w:val="16"/>
        <w:szCs w:val="16"/>
      </w:rPr>
      <w:fldChar w:fldCharType="begin"/>
    </w:r>
    <w:r w:rsidRPr="00AF45DD">
      <w:rPr>
        <w:rStyle w:val="Numeropagina"/>
        <w:rFonts w:ascii="DecimaWE Rg" w:hAnsi="DecimaWE Rg"/>
        <w:color w:val="666699"/>
        <w:sz w:val="16"/>
        <w:szCs w:val="16"/>
      </w:rPr>
      <w:instrText xml:space="preserve"> NUMPAGES </w:instrText>
    </w:r>
    <w:r w:rsidRPr="00AF45DD">
      <w:rPr>
        <w:rStyle w:val="Numeropagina"/>
        <w:rFonts w:ascii="DecimaWE Rg" w:hAnsi="DecimaWE Rg"/>
        <w:color w:val="666699"/>
        <w:sz w:val="16"/>
        <w:szCs w:val="16"/>
      </w:rPr>
      <w:fldChar w:fldCharType="separate"/>
    </w:r>
    <w:r w:rsidR="00D6692A">
      <w:rPr>
        <w:rStyle w:val="Numeropagina"/>
        <w:rFonts w:ascii="DecimaWE Rg" w:hAnsi="DecimaWE Rg"/>
        <w:noProof/>
        <w:color w:val="666699"/>
        <w:sz w:val="16"/>
        <w:szCs w:val="16"/>
      </w:rPr>
      <w:t>2</w:t>
    </w:r>
    <w:r w:rsidRPr="00AF45DD">
      <w:rPr>
        <w:rStyle w:val="Numeropagina"/>
        <w:rFonts w:ascii="DecimaWE Rg" w:hAnsi="DecimaWE Rg"/>
        <w:color w:val="6666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91" w:rsidRDefault="008D7991">
      <w:r>
        <w:separator/>
      </w:r>
    </w:p>
  </w:footnote>
  <w:footnote w:type="continuationSeparator" w:id="0">
    <w:p w:rsidR="008D7991" w:rsidRDefault="008D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CFC" w:rsidRPr="008E062B" w:rsidRDefault="00FA1CFC" w:rsidP="00C36E73">
    <w:pPr>
      <w:pStyle w:val="Titolo1"/>
      <w:spacing w:before="0" w:after="0"/>
      <w:jc w:val="right"/>
      <w:rPr>
        <w:rFonts w:ascii="DecimaWE Rg" w:hAnsi="DecimaWE Rg"/>
        <w:color w:val="666699"/>
        <w:sz w:val="16"/>
        <w:szCs w:val="16"/>
      </w:rPr>
    </w:pPr>
    <w:r w:rsidRPr="008E062B">
      <w:rPr>
        <w:rFonts w:ascii="DecimaWE Rg" w:hAnsi="DecimaWE Rg"/>
        <w:color w:val="666699"/>
        <w:sz w:val="16"/>
        <w:szCs w:val="16"/>
      </w:rPr>
      <w:t>Fac-simile di garanzia fideiussoria</w:t>
    </w:r>
    <w:r w:rsidR="00A04A79" w:rsidRPr="008E062B">
      <w:rPr>
        <w:rFonts w:ascii="DecimaWE Rg" w:hAnsi="DecimaWE Rg"/>
        <w:color w:val="666699"/>
        <w:sz w:val="16"/>
        <w:szCs w:val="16"/>
      </w:rPr>
      <w:t xml:space="preserve"> </w:t>
    </w:r>
    <w:r w:rsidRPr="008E062B">
      <w:rPr>
        <w:rFonts w:ascii="DecimaWE Rg" w:hAnsi="DecimaWE Rg"/>
        <w:color w:val="666699"/>
        <w:sz w:val="16"/>
        <w:szCs w:val="16"/>
      </w:rPr>
      <w:t>per la richiesta</w:t>
    </w:r>
  </w:p>
  <w:p w:rsidR="00FA1CFC" w:rsidRPr="008E062B" w:rsidRDefault="00FA1CFC" w:rsidP="00C36E73">
    <w:pPr>
      <w:pStyle w:val="Titolo1"/>
      <w:spacing w:before="0" w:after="0"/>
      <w:jc w:val="right"/>
      <w:rPr>
        <w:rFonts w:ascii="DecimaWE Rg" w:hAnsi="DecimaWE Rg"/>
        <w:color w:val="666699"/>
        <w:sz w:val="16"/>
        <w:szCs w:val="16"/>
      </w:rPr>
    </w:pPr>
    <w:r w:rsidRPr="008E062B">
      <w:rPr>
        <w:rFonts w:ascii="DecimaWE Rg" w:hAnsi="DecimaWE Rg"/>
        <w:color w:val="666699"/>
        <w:sz w:val="16"/>
        <w:szCs w:val="16"/>
      </w:rPr>
      <w:t>di liquidazione anticipata del</w:t>
    </w:r>
    <w:r w:rsidR="004F0300" w:rsidRPr="008E062B">
      <w:rPr>
        <w:rFonts w:ascii="DecimaWE Rg" w:hAnsi="DecimaWE Rg"/>
        <w:color w:val="666699"/>
        <w:sz w:val="16"/>
        <w:szCs w:val="16"/>
      </w:rPr>
      <w:t>la sovvenzione concessa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644"/>
    <w:multiLevelType w:val="hybridMultilevel"/>
    <w:tmpl w:val="2E96BEBC"/>
    <w:lvl w:ilvl="0" w:tplc="E41EE1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DC2"/>
    <w:multiLevelType w:val="hybridMultilevel"/>
    <w:tmpl w:val="09BE4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4C3C27"/>
    <w:multiLevelType w:val="hybridMultilevel"/>
    <w:tmpl w:val="00EE0BEA"/>
    <w:lvl w:ilvl="0" w:tplc="FD52F6D4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3843205"/>
    <w:multiLevelType w:val="hybridMultilevel"/>
    <w:tmpl w:val="67A24E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15C3E"/>
    <w:multiLevelType w:val="multilevel"/>
    <w:tmpl w:val="67A24E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8145B"/>
    <w:multiLevelType w:val="hybridMultilevel"/>
    <w:tmpl w:val="961AEB70"/>
    <w:lvl w:ilvl="0" w:tplc="B6428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ecimaWE Rg" w:hAnsi="DecimaWE Rg" w:hint="default"/>
        <w:sz w:val="18"/>
        <w:szCs w:val="18"/>
      </w:rPr>
    </w:lvl>
    <w:lvl w:ilvl="1" w:tplc="8B8AA0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F6"/>
    <w:rsid w:val="00000F9F"/>
    <w:rsid w:val="0000249E"/>
    <w:rsid w:val="00002549"/>
    <w:rsid w:val="00002930"/>
    <w:rsid w:val="00003292"/>
    <w:rsid w:val="000068CC"/>
    <w:rsid w:val="00012B35"/>
    <w:rsid w:val="000238E3"/>
    <w:rsid w:val="00025C13"/>
    <w:rsid w:val="00030AB1"/>
    <w:rsid w:val="000310CE"/>
    <w:rsid w:val="00044142"/>
    <w:rsid w:val="00050F7C"/>
    <w:rsid w:val="0006727E"/>
    <w:rsid w:val="0008344E"/>
    <w:rsid w:val="0009337F"/>
    <w:rsid w:val="000A40D5"/>
    <w:rsid w:val="000B3E6E"/>
    <w:rsid w:val="000B438F"/>
    <w:rsid w:val="000C3554"/>
    <w:rsid w:val="000C4E58"/>
    <w:rsid w:val="000C7A2D"/>
    <w:rsid w:val="000D1469"/>
    <w:rsid w:val="000D413F"/>
    <w:rsid w:val="000F315F"/>
    <w:rsid w:val="000F5FDF"/>
    <w:rsid w:val="0010110D"/>
    <w:rsid w:val="00103DD2"/>
    <w:rsid w:val="001140B5"/>
    <w:rsid w:val="00134F10"/>
    <w:rsid w:val="0013744B"/>
    <w:rsid w:val="001423F8"/>
    <w:rsid w:val="00145EE3"/>
    <w:rsid w:val="001535AA"/>
    <w:rsid w:val="0015391A"/>
    <w:rsid w:val="00161912"/>
    <w:rsid w:val="00161D58"/>
    <w:rsid w:val="001661BB"/>
    <w:rsid w:val="00174EDB"/>
    <w:rsid w:val="00194696"/>
    <w:rsid w:val="00197382"/>
    <w:rsid w:val="001A0639"/>
    <w:rsid w:val="001B50B4"/>
    <w:rsid w:val="001C33F6"/>
    <w:rsid w:val="001D0A16"/>
    <w:rsid w:val="001E01FE"/>
    <w:rsid w:val="001F3C99"/>
    <w:rsid w:val="001F66CB"/>
    <w:rsid w:val="00214CCF"/>
    <w:rsid w:val="00214F21"/>
    <w:rsid w:val="00216157"/>
    <w:rsid w:val="00217005"/>
    <w:rsid w:val="00220B32"/>
    <w:rsid w:val="002279D3"/>
    <w:rsid w:val="00237BF8"/>
    <w:rsid w:val="00243287"/>
    <w:rsid w:val="0024490E"/>
    <w:rsid w:val="00250CBC"/>
    <w:rsid w:val="0025689A"/>
    <w:rsid w:val="002608B6"/>
    <w:rsid w:val="00260BEF"/>
    <w:rsid w:val="0026266A"/>
    <w:rsid w:val="002708F1"/>
    <w:rsid w:val="0028420E"/>
    <w:rsid w:val="002A3CD6"/>
    <w:rsid w:val="002B0402"/>
    <w:rsid w:val="002D7804"/>
    <w:rsid w:val="002F3119"/>
    <w:rsid w:val="002F455F"/>
    <w:rsid w:val="00302048"/>
    <w:rsid w:val="00310046"/>
    <w:rsid w:val="003107DE"/>
    <w:rsid w:val="00326C48"/>
    <w:rsid w:val="00336B26"/>
    <w:rsid w:val="003408F5"/>
    <w:rsid w:val="00340D2C"/>
    <w:rsid w:val="00341F07"/>
    <w:rsid w:val="0035228C"/>
    <w:rsid w:val="00364553"/>
    <w:rsid w:val="0036455B"/>
    <w:rsid w:val="0036713A"/>
    <w:rsid w:val="00374377"/>
    <w:rsid w:val="00375A91"/>
    <w:rsid w:val="003769AC"/>
    <w:rsid w:val="00391702"/>
    <w:rsid w:val="003928BF"/>
    <w:rsid w:val="00394DDE"/>
    <w:rsid w:val="00396662"/>
    <w:rsid w:val="00397F35"/>
    <w:rsid w:val="003A6003"/>
    <w:rsid w:val="003C056E"/>
    <w:rsid w:val="003C284B"/>
    <w:rsid w:val="003D0A13"/>
    <w:rsid w:val="003D2CFD"/>
    <w:rsid w:val="003D4494"/>
    <w:rsid w:val="003E28CF"/>
    <w:rsid w:val="003E65EE"/>
    <w:rsid w:val="003F4A66"/>
    <w:rsid w:val="003F628F"/>
    <w:rsid w:val="003F7A8A"/>
    <w:rsid w:val="0042065F"/>
    <w:rsid w:val="0044072A"/>
    <w:rsid w:val="00444089"/>
    <w:rsid w:val="0045300A"/>
    <w:rsid w:val="004553FC"/>
    <w:rsid w:val="00456A62"/>
    <w:rsid w:val="00460871"/>
    <w:rsid w:val="00473E68"/>
    <w:rsid w:val="004A483D"/>
    <w:rsid w:val="004D4D54"/>
    <w:rsid w:val="004D6F06"/>
    <w:rsid w:val="004F0300"/>
    <w:rsid w:val="004F76A7"/>
    <w:rsid w:val="005208C1"/>
    <w:rsid w:val="005245BF"/>
    <w:rsid w:val="005474D7"/>
    <w:rsid w:val="0056655A"/>
    <w:rsid w:val="00572510"/>
    <w:rsid w:val="00576587"/>
    <w:rsid w:val="00582B9B"/>
    <w:rsid w:val="005856B0"/>
    <w:rsid w:val="00592AAF"/>
    <w:rsid w:val="005B11C6"/>
    <w:rsid w:val="005C7DA2"/>
    <w:rsid w:val="005D04E4"/>
    <w:rsid w:val="005E00F1"/>
    <w:rsid w:val="005F0109"/>
    <w:rsid w:val="00602077"/>
    <w:rsid w:val="006046DA"/>
    <w:rsid w:val="00612ABF"/>
    <w:rsid w:val="00616AE7"/>
    <w:rsid w:val="00625E7B"/>
    <w:rsid w:val="00632B52"/>
    <w:rsid w:val="00640F4A"/>
    <w:rsid w:val="00647CED"/>
    <w:rsid w:val="006508CE"/>
    <w:rsid w:val="00652F3D"/>
    <w:rsid w:val="00654B25"/>
    <w:rsid w:val="0065506B"/>
    <w:rsid w:val="00656D72"/>
    <w:rsid w:val="00661A4D"/>
    <w:rsid w:val="00661FEB"/>
    <w:rsid w:val="00662FFC"/>
    <w:rsid w:val="00665BEC"/>
    <w:rsid w:val="00666C57"/>
    <w:rsid w:val="00666CC9"/>
    <w:rsid w:val="00670424"/>
    <w:rsid w:val="0067112D"/>
    <w:rsid w:val="00673C29"/>
    <w:rsid w:val="00682B8D"/>
    <w:rsid w:val="00684364"/>
    <w:rsid w:val="00687CE2"/>
    <w:rsid w:val="006A3857"/>
    <w:rsid w:val="006B239B"/>
    <w:rsid w:val="006C51F9"/>
    <w:rsid w:val="006D7912"/>
    <w:rsid w:val="006E3294"/>
    <w:rsid w:val="006F0FAE"/>
    <w:rsid w:val="006F1DBF"/>
    <w:rsid w:val="006F38AC"/>
    <w:rsid w:val="006F6E8D"/>
    <w:rsid w:val="00702E99"/>
    <w:rsid w:val="007053D1"/>
    <w:rsid w:val="007179C1"/>
    <w:rsid w:val="00725DB1"/>
    <w:rsid w:val="0073323C"/>
    <w:rsid w:val="00746498"/>
    <w:rsid w:val="00756721"/>
    <w:rsid w:val="0076322C"/>
    <w:rsid w:val="007650AA"/>
    <w:rsid w:val="00770152"/>
    <w:rsid w:val="00773F94"/>
    <w:rsid w:val="007858B1"/>
    <w:rsid w:val="00796401"/>
    <w:rsid w:val="00797046"/>
    <w:rsid w:val="007B7BFD"/>
    <w:rsid w:val="007D77F8"/>
    <w:rsid w:val="007E2782"/>
    <w:rsid w:val="007E66BB"/>
    <w:rsid w:val="007F5542"/>
    <w:rsid w:val="00802E0F"/>
    <w:rsid w:val="00805BF8"/>
    <w:rsid w:val="008158BB"/>
    <w:rsid w:val="0081766B"/>
    <w:rsid w:val="0084390F"/>
    <w:rsid w:val="00846151"/>
    <w:rsid w:val="0084660C"/>
    <w:rsid w:val="0085077A"/>
    <w:rsid w:val="0086013D"/>
    <w:rsid w:val="00863A60"/>
    <w:rsid w:val="00867912"/>
    <w:rsid w:val="00880515"/>
    <w:rsid w:val="0088505D"/>
    <w:rsid w:val="0089076F"/>
    <w:rsid w:val="008B060D"/>
    <w:rsid w:val="008B2414"/>
    <w:rsid w:val="008D7991"/>
    <w:rsid w:val="008E062B"/>
    <w:rsid w:val="008E149E"/>
    <w:rsid w:val="008E2D73"/>
    <w:rsid w:val="008F3B47"/>
    <w:rsid w:val="008F5B2D"/>
    <w:rsid w:val="00907493"/>
    <w:rsid w:val="0092128D"/>
    <w:rsid w:val="00921C17"/>
    <w:rsid w:val="00922744"/>
    <w:rsid w:val="00935CE3"/>
    <w:rsid w:val="00940FBB"/>
    <w:rsid w:val="00943D58"/>
    <w:rsid w:val="009567E7"/>
    <w:rsid w:val="009776DD"/>
    <w:rsid w:val="0098140D"/>
    <w:rsid w:val="0099151A"/>
    <w:rsid w:val="009A0F31"/>
    <w:rsid w:val="009B47AE"/>
    <w:rsid w:val="009C0EEE"/>
    <w:rsid w:val="009C5B28"/>
    <w:rsid w:val="009D570D"/>
    <w:rsid w:val="009E1ED5"/>
    <w:rsid w:val="009E6560"/>
    <w:rsid w:val="00A01302"/>
    <w:rsid w:val="00A033B5"/>
    <w:rsid w:val="00A04A79"/>
    <w:rsid w:val="00A05CE6"/>
    <w:rsid w:val="00A0766D"/>
    <w:rsid w:val="00A0799B"/>
    <w:rsid w:val="00A20F30"/>
    <w:rsid w:val="00A27C2F"/>
    <w:rsid w:val="00A34DF6"/>
    <w:rsid w:val="00A37E00"/>
    <w:rsid w:val="00A4221A"/>
    <w:rsid w:val="00A511E3"/>
    <w:rsid w:val="00A557CD"/>
    <w:rsid w:val="00A62232"/>
    <w:rsid w:val="00A65A0A"/>
    <w:rsid w:val="00A71B3C"/>
    <w:rsid w:val="00A822D9"/>
    <w:rsid w:val="00A83598"/>
    <w:rsid w:val="00A86689"/>
    <w:rsid w:val="00A93F55"/>
    <w:rsid w:val="00A95147"/>
    <w:rsid w:val="00AA59A4"/>
    <w:rsid w:val="00AB0B5D"/>
    <w:rsid w:val="00AC34D2"/>
    <w:rsid w:val="00AC3E5C"/>
    <w:rsid w:val="00AC5281"/>
    <w:rsid w:val="00AD1636"/>
    <w:rsid w:val="00AF02C1"/>
    <w:rsid w:val="00AF45DD"/>
    <w:rsid w:val="00AF61DA"/>
    <w:rsid w:val="00AF78BC"/>
    <w:rsid w:val="00B07739"/>
    <w:rsid w:val="00B1065A"/>
    <w:rsid w:val="00B12736"/>
    <w:rsid w:val="00B1315F"/>
    <w:rsid w:val="00B2036A"/>
    <w:rsid w:val="00B20589"/>
    <w:rsid w:val="00B250FF"/>
    <w:rsid w:val="00B42F0F"/>
    <w:rsid w:val="00B519DF"/>
    <w:rsid w:val="00B537DF"/>
    <w:rsid w:val="00B54DB9"/>
    <w:rsid w:val="00B6088E"/>
    <w:rsid w:val="00B660CD"/>
    <w:rsid w:val="00B6645E"/>
    <w:rsid w:val="00B77E79"/>
    <w:rsid w:val="00B80D81"/>
    <w:rsid w:val="00B852C4"/>
    <w:rsid w:val="00B87080"/>
    <w:rsid w:val="00B903B7"/>
    <w:rsid w:val="00B914F6"/>
    <w:rsid w:val="00BA246F"/>
    <w:rsid w:val="00BA3A9A"/>
    <w:rsid w:val="00BA40FD"/>
    <w:rsid w:val="00BA6F07"/>
    <w:rsid w:val="00BB294F"/>
    <w:rsid w:val="00BC532D"/>
    <w:rsid w:val="00BD122E"/>
    <w:rsid w:val="00BD51CF"/>
    <w:rsid w:val="00BD64DE"/>
    <w:rsid w:val="00BE43AB"/>
    <w:rsid w:val="00BE4CC1"/>
    <w:rsid w:val="00BF33CB"/>
    <w:rsid w:val="00C10582"/>
    <w:rsid w:val="00C133F3"/>
    <w:rsid w:val="00C26858"/>
    <w:rsid w:val="00C27565"/>
    <w:rsid w:val="00C3010B"/>
    <w:rsid w:val="00C33F56"/>
    <w:rsid w:val="00C36E73"/>
    <w:rsid w:val="00C411FE"/>
    <w:rsid w:val="00C4559E"/>
    <w:rsid w:val="00C459DF"/>
    <w:rsid w:val="00C543C1"/>
    <w:rsid w:val="00C54C92"/>
    <w:rsid w:val="00C63F07"/>
    <w:rsid w:val="00C774C0"/>
    <w:rsid w:val="00C83BFD"/>
    <w:rsid w:val="00C87E67"/>
    <w:rsid w:val="00CB1D2B"/>
    <w:rsid w:val="00CB7FA0"/>
    <w:rsid w:val="00CC25F7"/>
    <w:rsid w:val="00CC32B8"/>
    <w:rsid w:val="00CC3373"/>
    <w:rsid w:val="00D02D52"/>
    <w:rsid w:val="00D27BE5"/>
    <w:rsid w:val="00D30C9A"/>
    <w:rsid w:val="00D36837"/>
    <w:rsid w:val="00D41D30"/>
    <w:rsid w:val="00D4217A"/>
    <w:rsid w:val="00D4599E"/>
    <w:rsid w:val="00D502C5"/>
    <w:rsid w:val="00D51230"/>
    <w:rsid w:val="00D6692A"/>
    <w:rsid w:val="00D76C44"/>
    <w:rsid w:val="00D86D8C"/>
    <w:rsid w:val="00D942C9"/>
    <w:rsid w:val="00D97EF1"/>
    <w:rsid w:val="00DD1EBC"/>
    <w:rsid w:val="00DD5A9F"/>
    <w:rsid w:val="00DE62A5"/>
    <w:rsid w:val="00DF1800"/>
    <w:rsid w:val="00E01F92"/>
    <w:rsid w:val="00E0403E"/>
    <w:rsid w:val="00E06E4B"/>
    <w:rsid w:val="00E22514"/>
    <w:rsid w:val="00E402DE"/>
    <w:rsid w:val="00E41182"/>
    <w:rsid w:val="00E44B64"/>
    <w:rsid w:val="00E4538A"/>
    <w:rsid w:val="00E51DA8"/>
    <w:rsid w:val="00E62801"/>
    <w:rsid w:val="00E6447C"/>
    <w:rsid w:val="00E66BC9"/>
    <w:rsid w:val="00E863F0"/>
    <w:rsid w:val="00E938D2"/>
    <w:rsid w:val="00E94F88"/>
    <w:rsid w:val="00E9595F"/>
    <w:rsid w:val="00E95F65"/>
    <w:rsid w:val="00EA79B0"/>
    <w:rsid w:val="00EB4049"/>
    <w:rsid w:val="00EB4A06"/>
    <w:rsid w:val="00EC07ED"/>
    <w:rsid w:val="00EC27F4"/>
    <w:rsid w:val="00EC2B12"/>
    <w:rsid w:val="00EC47F6"/>
    <w:rsid w:val="00EC61BE"/>
    <w:rsid w:val="00ED117C"/>
    <w:rsid w:val="00EE7E56"/>
    <w:rsid w:val="00F054AD"/>
    <w:rsid w:val="00F11075"/>
    <w:rsid w:val="00F117F1"/>
    <w:rsid w:val="00F16270"/>
    <w:rsid w:val="00F220C9"/>
    <w:rsid w:val="00F3344F"/>
    <w:rsid w:val="00F432AF"/>
    <w:rsid w:val="00F43851"/>
    <w:rsid w:val="00F4585A"/>
    <w:rsid w:val="00F46F44"/>
    <w:rsid w:val="00F51234"/>
    <w:rsid w:val="00F5334D"/>
    <w:rsid w:val="00F54535"/>
    <w:rsid w:val="00F55EF7"/>
    <w:rsid w:val="00F66BE6"/>
    <w:rsid w:val="00F736C4"/>
    <w:rsid w:val="00F84327"/>
    <w:rsid w:val="00F85037"/>
    <w:rsid w:val="00F85246"/>
    <w:rsid w:val="00FA0B47"/>
    <w:rsid w:val="00FA1CFC"/>
    <w:rsid w:val="00FA3E62"/>
    <w:rsid w:val="00FA7226"/>
    <w:rsid w:val="00FB71BD"/>
    <w:rsid w:val="00FC01E7"/>
    <w:rsid w:val="00FD2F84"/>
    <w:rsid w:val="00FE070E"/>
    <w:rsid w:val="00FE2628"/>
    <w:rsid w:val="00FE3010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67EEF-B61D-44E4-A156-34D42474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C36E7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7650AA"/>
    <w:pPr>
      <w:jc w:val="both"/>
    </w:pPr>
    <w:rPr>
      <w:b/>
      <w:szCs w:val="20"/>
    </w:rPr>
  </w:style>
  <w:style w:type="paragraph" w:styleId="Intestazione">
    <w:name w:val="header"/>
    <w:basedOn w:val="Normale"/>
    <w:rsid w:val="00C36E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36E73"/>
    <w:pPr>
      <w:tabs>
        <w:tab w:val="center" w:pos="4819"/>
        <w:tab w:val="right" w:pos="9638"/>
      </w:tabs>
    </w:pPr>
  </w:style>
  <w:style w:type="paragraph" w:customStyle="1" w:styleId="Carattere1CarattereCarattereCarattereCarattereCarattereCarattere">
    <w:name w:val=" Carattere1 Carattere Carattere Carattere Carattere Carattere Carattere"/>
    <w:basedOn w:val="Normale"/>
    <w:rsid w:val="00C36E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Numeropagina">
    <w:name w:val="page number"/>
    <w:basedOn w:val="Carpredefinitoparagrafo"/>
    <w:rsid w:val="00D30C9A"/>
  </w:style>
  <w:style w:type="paragraph" w:styleId="Testofumetto">
    <w:name w:val="Balloon Text"/>
    <w:basedOn w:val="Normale"/>
    <w:semiHidden/>
    <w:rsid w:val="000B3E6E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sid w:val="008E149E"/>
    <w:rPr>
      <w:sz w:val="20"/>
      <w:szCs w:val="20"/>
    </w:rPr>
  </w:style>
  <w:style w:type="character" w:styleId="Rimandonotadichiusura">
    <w:name w:val="endnote reference"/>
    <w:semiHidden/>
    <w:rsid w:val="008E149E"/>
    <w:rPr>
      <w:vertAlign w:val="superscript"/>
    </w:rPr>
  </w:style>
  <w:style w:type="paragraph" w:styleId="Testonotaapidipagina">
    <w:name w:val="footnote text"/>
    <w:basedOn w:val="Normale"/>
    <w:semiHidden/>
    <w:rsid w:val="00625E7B"/>
    <w:rPr>
      <w:sz w:val="20"/>
      <w:szCs w:val="20"/>
    </w:rPr>
  </w:style>
  <w:style w:type="character" w:styleId="Rimandonotaapidipagina">
    <w:name w:val="footnote reference"/>
    <w:semiHidden/>
    <w:rsid w:val="00625E7B"/>
    <w:rPr>
      <w:vertAlign w:val="superscript"/>
    </w:rPr>
  </w:style>
  <w:style w:type="paragraph" w:customStyle="1" w:styleId="Carattere">
    <w:name w:val=" Carattere"/>
    <w:basedOn w:val="Normale"/>
    <w:link w:val="Carpredefinitoparagrafo"/>
    <w:rsid w:val="001973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Rimandocommento">
    <w:name w:val="annotation reference"/>
    <w:rsid w:val="00050F7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50F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50F7C"/>
  </w:style>
  <w:style w:type="paragraph" w:styleId="Soggettocommento">
    <w:name w:val="annotation subject"/>
    <w:basedOn w:val="Testocommento"/>
    <w:next w:val="Testocommento"/>
    <w:link w:val="SoggettocommentoCarattere"/>
    <w:rsid w:val="00050F7C"/>
    <w:rPr>
      <w:b/>
      <w:bCs/>
    </w:rPr>
  </w:style>
  <w:style w:type="character" w:customStyle="1" w:styleId="SoggettocommentoCarattere">
    <w:name w:val="Soggetto commento Carattere"/>
    <w:link w:val="Soggettocommento"/>
    <w:rsid w:val="00050F7C"/>
    <w:rPr>
      <w:b/>
      <w:bCs/>
    </w:rPr>
  </w:style>
  <w:style w:type="character" w:styleId="Collegamentoipertestuale">
    <w:name w:val="Hyperlink"/>
    <w:rsid w:val="004F03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Marco-C\Dati%20applicazioni\Microsoft\Modelli\dot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3956-4E38-4081-BC75-469017D1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0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Centrale Attività Produttive</vt:lpstr>
    </vt:vector>
  </TitlesOfParts>
  <Company>RAFVG</Company>
  <LinksUpToDate>false</LinksUpToDate>
  <CharactersWithSpaces>6551</CharactersWithSpaces>
  <SharedDoc>false</SharedDoc>
  <HLinks>
    <vt:vector size="6" baseType="variant">
      <vt:variant>
        <vt:i4>2031740</vt:i4>
      </vt:variant>
      <vt:variant>
        <vt:i4>0</vt:i4>
      </vt:variant>
      <vt:variant>
        <vt:i4>0</vt:i4>
      </vt:variant>
      <vt:variant>
        <vt:i4>5</vt:i4>
      </vt:variant>
      <vt:variant>
        <vt:lpwstr>mailto:cultura@certregione.fvg.it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Centrale Attività Produttive</dc:title>
  <dc:subject/>
  <dc:creator>DiMarco-C</dc:creator>
  <cp:keywords/>
  <cp:lastModifiedBy>Sollero Isabella</cp:lastModifiedBy>
  <cp:revision>2</cp:revision>
  <cp:lastPrinted>2015-08-06T14:27:00Z</cp:lastPrinted>
  <dcterms:created xsi:type="dcterms:W3CDTF">2023-12-18T14:09:00Z</dcterms:created>
  <dcterms:modified xsi:type="dcterms:W3CDTF">2023-12-18T14:09:00Z</dcterms:modified>
</cp:coreProperties>
</file>