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8" w:rsidRDefault="00AB2A58" w:rsidP="00AB2A58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,Bold"/>
          <w:bCs/>
        </w:rPr>
      </w:pPr>
      <w:r>
        <w:rPr>
          <w:rFonts w:ascii="DecimaWE Rg" w:hAnsi="DecimaWE Rg" w:cs="Arial,Bold"/>
          <w:bCs/>
        </w:rPr>
        <w:t>ALLEGATO A.2</w:t>
      </w:r>
    </w:p>
    <w:p w:rsidR="00AB2A58" w:rsidRDefault="00AB2A58" w:rsidP="00AB2A58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TimesNewRomanPSMT"/>
        </w:rPr>
      </w:pPr>
    </w:p>
    <w:p w:rsidR="00AB2A58" w:rsidRDefault="00AB2A58" w:rsidP="00AB2A58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NewRomanPSMT"/>
          <w:b/>
        </w:rPr>
      </w:pPr>
      <w:r>
        <w:rPr>
          <w:rFonts w:ascii="DecimaWE Rg" w:hAnsi="DecimaWE Rg" w:cs="TimesNewRomanPSMT"/>
          <w:b/>
        </w:rPr>
        <w:t>QUADRO ECONOMICO GENERALE</w:t>
      </w:r>
    </w:p>
    <w:p w:rsidR="00AB2A58" w:rsidRDefault="00AB2A58" w:rsidP="00AB2A58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NewRomanPSMT"/>
          <w:b/>
        </w:rPr>
      </w:pPr>
      <w:r>
        <w:rPr>
          <w:rFonts w:ascii="DecimaWE Rg" w:hAnsi="DecimaWE Rg" w:cs="TimesNewRomanPSMT"/>
          <w:b/>
        </w:rPr>
        <w:t>"Valore complessivo dell'opera “privata”</w:t>
      </w:r>
    </w:p>
    <w:p w:rsidR="00AB2A58" w:rsidRDefault="00AB2A58" w:rsidP="00AB2A5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1701"/>
        <w:gridCol w:w="1134"/>
        <w:gridCol w:w="1553"/>
      </w:tblGrid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IMPORTI IN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IVA %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€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(IVA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compresa)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A) COSTO DEI LAVORI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A.1) Interventi previsti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A.2) Oneri di sicurezza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A.3) Opere di mitigazione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A.4) Spese previste da Studio di Impatto Ambientale, Studio Preliminare Ambientale e Progetto di Monitoraggio Ambientale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A.5) Opere connesse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A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B) SPESE GENERALI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B.1 Spese tecniche relative alla progettazione, ivi inclusa la redazione dello studio di impatto ambientale o dello studio preliminare ambientale e del progetto di monitoraggio ambientale, alle necessarie attività preliminari, al coordinamento della sicurezza in fase di progettazione, alle conferenze di servizi, alla direzione lavori e al coordinamento della sicurezza in fase di esecuzione, all’assistenza giornaliera e contabilità,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B.2) Spese consulenza e supporto tecnico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B.3) Collaudo tecnico e amministrativo, collaudo statico ed altri eventuali collaudi specialistici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B.4) Spese per Rilievi, accertamenti, prove di laboratorio, indagini (incluse le spese per le attività di monitoraggio ambientale)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B.5) Oneri di legge su spese tecniche B.1), B.2), B.4) e collaudi B.3)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B.6) Imprevisti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B.7) Spese varie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B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lastRenderedPageBreak/>
              <w:t xml:space="preserve">C) eventuali altre imposte e contributi dovuti per legge (…specificare) oppure indicazione della disposizione relativa l’eventuale esonero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AB2A58" w:rsidTr="00AB2A5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"Valore complessivo dell'opera"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(A + B + C)</w:t>
            </w:r>
          </w:p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58" w:rsidRDefault="00AB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</w:tbl>
    <w:p w:rsidR="00AB2A58" w:rsidRDefault="00AB2A58" w:rsidP="00AB2A5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</w:rPr>
      </w:pPr>
    </w:p>
    <w:p w:rsidR="00AB2A58" w:rsidRDefault="00AB2A58" w:rsidP="00AB2A58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</w:rPr>
      </w:pPr>
    </w:p>
    <w:p w:rsidR="00AB2A58" w:rsidRDefault="00AB2A58" w:rsidP="00AB2A58"/>
    <w:p w:rsidR="00C0549B" w:rsidRDefault="00C0549B">
      <w:bookmarkStart w:id="0" w:name="_GoBack"/>
      <w:bookmarkEnd w:id="0"/>
    </w:p>
    <w:sectPr w:rsidR="00C05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8"/>
    <w:rsid w:val="00AB2A58"/>
    <w:rsid w:val="00C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A5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A5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EB8DF-5E8B-423C-9C14-5A8433BD4EC0}"/>
</file>

<file path=customXml/itemProps2.xml><?xml version="1.0" encoding="utf-8"?>
<ds:datastoreItem xmlns:ds="http://schemas.openxmlformats.org/officeDocument/2006/customXml" ds:itemID="{F5290522-5A5E-43DE-AA1D-9150F2BA0788}"/>
</file>

<file path=customXml/itemProps3.xml><?xml version="1.0" encoding="utf-8"?>
<ds:datastoreItem xmlns:ds="http://schemas.openxmlformats.org/officeDocument/2006/customXml" ds:itemID="{9126AC6A-531B-4343-9B65-974935FE83EA}"/>
</file>

<file path=customXml/itemProps4.xml><?xml version="1.0" encoding="utf-8"?>
<ds:datastoreItem xmlns:ds="http://schemas.openxmlformats.org/officeDocument/2006/customXml" ds:itemID="{707FCBBE-4662-4AAC-A612-C7B9A6185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Antonella</dc:creator>
  <cp:lastModifiedBy>Bevilacqua Antonella</cp:lastModifiedBy>
  <cp:revision>1</cp:revision>
  <cp:lastPrinted>2022-01-11T10:05:00Z</cp:lastPrinted>
  <dcterms:created xsi:type="dcterms:W3CDTF">2022-01-11T10:05:00Z</dcterms:created>
  <dcterms:modified xsi:type="dcterms:W3CDTF">2022-01-11T10:06:00Z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