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8" w:type="dxa"/>
        <w:tblInd w:w="-113" w:type="dxa"/>
        <w:tblLayout w:type="fixed"/>
        <w:tblCellMar>
          <w:left w:w="10" w:type="dxa"/>
          <w:right w:w="10" w:type="dxa"/>
        </w:tblCellMar>
        <w:tblLook w:val="0000" w:firstRow="0" w:lastRow="0" w:firstColumn="0" w:lastColumn="0" w:noHBand="0" w:noVBand="0"/>
      </w:tblPr>
      <w:tblGrid>
        <w:gridCol w:w="9628"/>
      </w:tblGrid>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Default="00BD497C" w:rsidP="004E083A">
            <w:pPr>
              <w:pStyle w:val="Standard"/>
              <w:spacing w:after="120" w:line="276" w:lineRule="auto"/>
              <w:jc w:val="center"/>
            </w:pPr>
            <w:bookmarkStart w:id="0" w:name="_GoBack"/>
            <w:bookmarkEnd w:id="0"/>
            <w:r>
              <w:rPr>
                <w:rFonts w:ascii="DecimaWE Rg" w:eastAsia="Times New Roman" w:hAnsi="DecimaWE Rg" w:cs="Times New Roman"/>
                <w:b/>
                <w:bCs/>
              </w:rPr>
              <w:t>Avviso pubblico</w:t>
            </w:r>
          </w:p>
          <w:p w:rsidR="00237DD5" w:rsidRDefault="001F1F5B" w:rsidP="004E083A">
            <w:pPr>
              <w:pStyle w:val="Standard"/>
              <w:jc w:val="both"/>
            </w:pPr>
            <w:r>
              <w:rPr>
                <w:rFonts w:ascii="DecimaWE Rg" w:eastAsia="Times New Roman" w:hAnsi="DecimaWE Rg" w:cs="Times New Roman"/>
                <w:bCs/>
              </w:rPr>
              <w:t>P</w:t>
            </w:r>
            <w:r w:rsidR="00BD497C">
              <w:rPr>
                <w:rFonts w:ascii="DecimaWE Rg" w:eastAsia="Times New Roman" w:hAnsi="DecimaWE Rg" w:cs="Times New Roman"/>
                <w:bCs/>
              </w:rPr>
              <w:t xml:space="preserve">er la manifestazione di interesse da parte di organizzazioni di volontariato e/o associazioni di promozione sociale finalizzato alla presentazione di proposte progettuali e alla successiva stipula di convenzione per la realizzazione di attività di interesse generale relative al progetto “Favorire l’empowerment e l’inclusione sociale delle persone in esecuzione penale e promuovere interventi di giustizia ripartiva - Area di </w:t>
            </w:r>
            <w:r w:rsidR="00BD497C">
              <w:rPr>
                <w:rFonts w:ascii="DecimaWE Rg" w:eastAsia="Times New Roman" w:hAnsi="DecimaWE Rg" w:cs="Times New Roman"/>
                <w:bCs/>
                <w:shd w:val="clear" w:color="auto" w:fill="FFFFFF"/>
              </w:rPr>
              <w:t>intervento 2</w:t>
            </w:r>
            <w:r w:rsidR="00BD497C">
              <w:rPr>
                <w:rFonts w:ascii="DecimaWE Rg" w:eastAsia="Times New Roman" w:hAnsi="DecimaWE Rg" w:cs="Times New Roman"/>
                <w:bCs/>
              </w:rPr>
              <w:t xml:space="preserve"> </w:t>
            </w:r>
            <w:r w:rsidR="00BD497C">
              <w:rPr>
                <w:rFonts w:ascii="DecimaWE Rg" w:hAnsi="DecimaWE Rg" w:cs="Times New Roman"/>
              </w:rPr>
              <w:t>“</w:t>
            </w:r>
            <w:r w:rsidR="00BD497C">
              <w:rPr>
                <w:rFonts w:ascii="DecimaWE Rg" w:eastAsia="Times New Roman" w:hAnsi="DecimaWE Rg" w:cs="Times New Roman"/>
                <w:bCs/>
              </w:rPr>
              <w:t>SVILUPPO DI SERVIZI PUBBLICI PER IL SOSTEGNO ALLE VITTIME DI REATO, PER LA GIUSTIZIA RIPARATIVA E MEDIAZIONE PENALE”, di cui alla delibera di Giunta regionale Friuli Venezia Giulia n.1761 del 18 ottobre 2019</w:t>
            </w: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Default="00BD497C" w:rsidP="004E083A">
            <w:pPr>
              <w:pStyle w:val="Standard"/>
              <w:spacing w:before="240" w:line="276" w:lineRule="auto"/>
              <w:jc w:val="center"/>
            </w:pPr>
            <w:r>
              <w:rPr>
                <w:b/>
                <w:sz w:val="28"/>
                <w:szCs w:val="28"/>
              </w:rPr>
              <w:t>SCHEDA PROGETTO</w:t>
            </w: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Pr="004E083A" w:rsidRDefault="00BD497C" w:rsidP="004E083A">
            <w:pPr>
              <w:pStyle w:val="Standard"/>
              <w:spacing w:line="276" w:lineRule="auto"/>
              <w:rPr>
                <w:rFonts w:ascii="DecimaWE Rg" w:eastAsia="Times New Roman" w:hAnsi="DecimaWE Rg" w:cs="Times New Roman"/>
                <w:bCs/>
              </w:rPr>
            </w:pPr>
            <w:r w:rsidRPr="004E083A">
              <w:rPr>
                <w:rFonts w:ascii="DecimaWE Rg" w:eastAsia="Times New Roman" w:hAnsi="DecimaWE Rg" w:cs="Times New Roman"/>
                <w:bCs/>
              </w:rPr>
              <w:t>Titolo:</w:t>
            </w: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Pr="004E083A" w:rsidRDefault="00BD497C" w:rsidP="004E083A">
            <w:pPr>
              <w:pStyle w:val="Standard"/>
              <w:spacing w:line="276" w:lineRule="auto"/>
              <w:rPr>
                <w:rFonts w:ascii="DecimaWE Rg" w:eastAsia="Times New Roman" w:hAnsi="DecimaWE Rg" w:cs="Times New Roman"/>
                <w:bCs/>
              </w:rPr>
            </w:pPr>
            <w:r w:rsidRPr="004E083A">
              <w:rPr>
                <w:rFonts w:ascii="DecimaWE Rg" w:eastAsia="Times New Roman" w:hAnsi="DecimaWE Rg" w:cs="Times New Roman"/>
                <w:bCs/>
              </w:rPr>
              <w:t>Soggetto proponente:</w:t>
            </w:r>
          </w:p>
          <w:p w:rsidR="00237DD5" w:rsidRPr="004E083A" w:rsidRDefault="00BD497C" w:rsidP="004E083A">
            <w:pPr>
              <w:pStyle w:val="Default"/>
              <w:spacing w:line="276" w:lineRule="auto"/>
              <w:rPr>
                <w:rFonts w:ascii="DecimaWE Rg" w:eastAsia="Times New Roman" w:hAnsi="DecimaWE Rg" w:cs="Times New Roman"/>
                <w:bCs/>
                <w:color w:val="auto"/>
              </w:rPr>
            </w:pPr>
            <w:r w:rsidRPr="004E083A">
              <w:rPr>
                <w:rFonts w:ascii="DecimaWE Rg" w:eastAsia="Times New Roman" w:hAnsi="DecimaWE Rg" w:cs="Times New Roman"/>
                <w:bCs/>
                <w:color w:val="auto"/>
              </w:rPr>
              <w:t xml:space="preserve">Sede:  </w:t>
            </w:r>
          </w:p>
          <w:p w:rsidR="00237DD5" w:rsidRPr="004E083A" w:rsidRDefault="00BD497C" w:rsidP="004E083A">
            <w:pPr>
              <w:pStyle w:val="Default"/>
              <w:spacing w:line="276" w:lineRule="auto"/>
              <w:rPr>
                <w:rFonts w:ascii="DecimaWE Rg" w:eastAsia="Times New Roman" w:hAnsi="DecimaWE Rg" w:cs="Times New Roman"/>
                <w:bCs/>
                <w:color w:val="auto"/>
              </w:rPr>
            </w:pPr>
            <w:r w:rsidRPr="004E083A">
              <w:rPr>
                <w:rFonts w:ascii="DecimaWE Rg" w:eastAsia="Times New Roman" w:hAnsi="DecimaWE Rg" w:cs="Times New Roman"/>
                <w:bCs/>
                <w:color w:val="auto"/>
              </w:rPr>
              <w:t xml:space="preserve">Indirizzo:  </w:t>
            </w:r>
          </w:p>
          <w:p w:rsidR="00237DD5" w:rsidRPr="004E083A" w:rsidRDefault="00BD497C" w:rsidP="004E083A">
            <w:pPr>
              <w:pStyle w:val="Default"/>
              <w:spacing w:line="276" w:lineRule="auto"/>
              <w:rPr>
                <w:rFonts w:ascii="DecimaWE Rg" w:eastAsia="Times New Roman" w:hAnsi="DecimaWE Rg" w:cs="Times New Roman"/>
                <w:bCs/>
                <w:color w:val="auto"/>
              </w:rPr>
            </w:pPr>
            <w:r w:rsidRPr="004E083A">
              <w:rPr>
                <w:rFonts w:ascii="DecimaWE Rg" w:eastAsia="Times New Roman" w:hAnsi="DecimaWE Rg" w:cs="Times New Roman"/>
                <w:bCs/>
                <w:color w:val="auto"/>
              </w:rPr>
              <w:t xml:space="preserve">Telefono:  </w:t>
            </w:r>
          </w:p>
          <w:p w:rsidR="00237DD5" w:rsidRPr="004E083A" w:rsidRDefault="00BD497C" w:rsidP="004E083A">
            <w:pPr>
              <w:pStyle w:val="Default"/>
              <w:spacing w:line="276" w:lineRule="auto"/>
              <w:rPr>
                <w:rFonts w:ascii="DecimaWE Rg" w:eastAsia="Times New Roman" w:hAnsi="DecimaWE Rg" w:cs="Times New Roman"/>
                <w:bCs/>
                <w:color w:val="auto"/>
              </w:rPr>
            </w:pPr>
            <w:r w:rsidRPr="004E083A">
              <w:rPr>
                <w:rFonts w:ascii="DecimaWE Rg" w:eastAsia="Times New Roman" w:hAnsi="DecimaWE Rg" w:cs="Times New Roman"/>
                <w:bCs/>
                <w:color w:val="auto"/>
              </w:rPr>
              <w:t xml:space="preserve">e-mail:  </w:t>
            </w:r>
          </w:p>
          <w:p w:rsidR="00237DD5" w:rsidRPr="004E083A" w:rsidRDefault="00BD497C" w:rsidP="004E083A">
            <w:pPr>
              <w:pStyle w:val="Standard"/>
              <w:spacing w:line="276" w:lineRule="auto"/>
              <w:rPr>
                <w:rFonts w:ascii="DecimaWE Rg" w:eastAsia="Times New Roman" w:hAnsi="DecimaWE Rg" w:cs="Times New Roman"/>
                <w:bCs/>
              </w:rPr>
            </w:pPr>
            <w:r w:rsidRPr="004E083A">
              <w:rPr>
                <w:rFonts w:ascii="DecimaWE Rg" w:eastAsia="Times New Roman" w:hAnsi="DecimaWE Rg" w:cs="Times New Roman"/>
                <w:bCs/>
              </w:rPr>
              <w:t>PEC:</w:t>
            </w:r>
          </w:p>
          <w:p w:rsidR="00237DD5" w:rsidRPr="004E083A" w:rsidRDefault="00BD497C" w:rsidP="004E083A">
            <w:pPr>
              <w:pStyle w:val="Standard"/>
              <w:spacing w:line="276" w:lineRule="auto"/>
              <w:rPr>
                <w:rFonts w:ascii="DecimaWE Rg" w:eastAsia="Times New Roman" w:hAnsi="DecimaWE Rg" w:cs="Times New Roman"/>
                <w:bCs/>
              </w:rPr>
            </w:pPr>
            <w:r w:rsidRPr="004E083A">
              <w:rPr>
                <w:rFonts w:ascii="DecimaWE Rg" w:eastAsia="Times New Roman" w:hAnsi="DecimaWE Rg" w:cs="Times New Roman"/>
                <w:bCs/>
              </w:rPr>
              <w:t>Responsabile del Progetto:</w:t>
            </w: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Default="00BD497C" w:rsidP="004E083A">
            <w:pPr>
              <w:pStyle w:val="Standard"/>
              <w:jc w:val="both"/>
              <w:rPr>
                <w:rFonts w:ascii="DecimaWE Rg" w:eastAsia="Times New Roman" w:hAnsi="DecimaWE Rg" w:cs="Times New Roman"/>
                <w:b/>
                <w:bCs/>
              </w:rPr>
            </w:pPr>
            <w:r w:rsidRPr="004E083A">
              <w:rPr>
                <w:rFonts w:ascii="DecimaWE Rg" w:eastAsia="Times New Roman" w:hAnsi="DecimaWE Rg" w:cs="Times New Roman"/>
                <w:b/>
                <w:bCs/>
              </w:rPr>
              <w:t>Breve introduzione al progetto (max 50 parole):</w:t>
            </w:r>
          </w:p>
          <w:p w:rsidR="001F1F5B" w:rsidRPr="004E083A" w:rsidRDefault="001F1F5B" w:rsidP="004E083A">
            <w:pPr>
              <w:pStyle w:val="Standard"/>
              <w:jc w:val="both"/>
              <w:rPr>
                <w:rFonts w:ascii="DecimaWE Rg" w:eastAsia="Times New Roman" w:hAnsi="DecimaWE Rg" w:cs="Times New Roman"/>
                <w:b/>
                <w:bCs/>
              </w:rPr>
            </w:pPr>
          </w:p>
          <w:p w:rsidR="00237DD5" w:rsidRPr="004E083A" w:rsidRDefault="00237DD5" w:rsidP="004E083A">
            <w:pPr>
              <w:pStyle w:val="Standard"/>
              <w:jc w:val="both"/>
              <w:rPr>
                <w:rFonts w:ascii="DecimaWE Rg" w:eastAsia="Times New Roman" w:hAnsi="DecimaWE Rg" w:cs="Times New Roman"/>
                <w:b/>
                <w:bCs/>
              </w:rPr>
            </w:pP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F1F5B" w:rsidRDefault="00BD497C" w:rsidP="004E083A">
            <w:pPr>
              <w:pStyle w:val="Standard"/>
              <w:jc w:val="both"/>
              <w:rPr>
                <w:rFonts w:ascii="DecimaWE Rg" w:eastAsia="Times New Roman" w:hAnsi="DecimaWE Rg" w:cs="Times New Roman"/>
                <w:b/>
                <w:bCs/>
              </w:rPr>
            </w:pPr>
            <w:r w:rsidRPr="004E083A">
              <w:rPr>
                <w:rFonts w:ascii="DecimaWE Rg" w:eastAsia="Times New Roman" w:hAnsi="DecimaWE Rg" w:cs="Times New Roman"/>
                <w:b/>
                <w:bCs/>
              </w:rPr>
              <w:t>Descrizione del contesto (territorio, criticità, potenziali beneficiari) (max 200 parole)</w:t>
            </w:r>
          </w:p>
          <w:p w:rsidR="001F1F5B" w:rsidRPr="004E083A" w:rsidRDefault="001F1F5B" w:rsidP="004E083A">
            <w:pPr>
              <w:pStyle w:val="Standard"/>
              <w:jc w:val="both"/>
              <w:rPr>
                <w:rFonts w:ascii="DecimaWE Rg" w:eastAsia="Times New Roman" w:hAnsi="DecimaWE Rg" w:cs="Times New Roman"/>
                <w:b/>
                <w:bCs/>
              </w:rPr>
            </w:pPr>
          </w:p>
          <w:p w:rsidR="00237DD5" w:rsidRPr="004E083A" w:rsidRDefault="00237DD5" w:rsidP="004E083A">
            <w:pPr>
              <w:pStyle w:val="Standard"/>
              <w:jc w:val="both"/>
              <w:rPr>
                <w:rFonts w:ascii="DecimaWE Rg" w:eastAsia="Times New Roman" w:hAnsi="DecimaWE Rg" w:cs="Times New Roman"/>
                <w:b/>
                <w:bCs/>
              </w:rPr>
            </w:pPr>
          </w:p>
        </w:tc>
      </w:tr>
      <w:tr w:rsidR="00237DD5">
        <w:tc>
          <w:tcPr>
            <w:tcW w:w="962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F1F5B" w:rsidRDefault="00BD497C" w:rsidP="00D050F8">
            <w:pPr>
              <w:pStyle w:val="Standard"/>
              <w:jc w:val="both"/>
              <w:rPr>
                <w:rFonts w:ascii="DecimaWE Rg" w:eastAsia="Times New Roman" w:hAnsi="DecimaWE Rg" w:cs="Times New Roman"/>
                <w:b/>
                <w:bCs/>
              </w:rPr>
            </w:pPr>
            <w:r w:rsidRPr="004E083A">
              <w:rPr>
                <w:rFonts w:ascii="DecimaWE Rg" w:eastAsia="Times New Roman" w:hAnsi="DecimaWE Rg" w:cs="Times New Roman"/>
                <w:b/>
                <w:bCs/>
              </w:rPr>
              <w:t>Descrivere i rapporti con il territorio e le collaborazioni con altri servizi/enti/organizzazioni esistenti o attivabili (max 200 parole)</w:t>
            </w:r>
          </w:p>
          <w:p w:rsidR="001F1F5B" w:rsidRPr="004E083A" w:rsidRDefault="001F1F5B" w:rsidP="00D050F8">
            <w:pPr>
              <w:pStyle w:val="Standard"/>
              <w:jc w:val="both"/>
              <w:rPr>
                <w:rFonts w:ascii="DecimaWE Rg" w:eastAsia="Times New Roman" w:hAnsi="DecimaWE Rg" w:cs="Times New Roman"/>
                <w:b/>
                <w:bCs/>
              </w:rPr>
            </w:pPr>
          </w:p>
          <w:p w:rsidR="00237DD5" w:rsidRPr="004E083A" w:rsidRDefault="00237DD5">
            <w:pPr>
              <w:pStyle w:val="Standard"/>
              <w:jc w:val="both"/>
              <w:rPr>
                <w:rFonts w:ascii="DecimaWE Rg" w:eastAsia="Times New Roman" w:hAnsi="DecimaWE Rg" w:cs="Times New Roman"/>
                <w:b/>
                <w:bCs/>
              </w:rPr>
            </w:pPr>
          </w:p>
        </w:tc>
      </w:tr>
      <w:tr w:rsidR="00237DD5">
        <w:tc>
          <w:tcPr>
            <w:tcW w:w="962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Pr="004E083A" w:rsidRDefault="00BD497C" w:rsidP="004E083A">
            <w:pPr>
              <w:pStyle w:val="Standard"/>
              <w:jc w:val="both"/>
              <w:rPr>
                <w:rFonts w:ascii="DecimaWE Rg" w:eastAsia="Times New Roman" w:hAnsi="DecimaWE Rg" w:cs="Times New Roman"/>
                <w:b/>
                <w:bCs/>
              </w:rPr>
            </w:pPr>
            <w:r w:rsidRPr="004E083A">
              <w:rPr>
                <w:rFonts w:ascii="DecimaWE Rg" w:eastAsia="Times New Roman" w:hAnsi="DecimaWE Rg" w:cs="Times New Roman"/>
                <w:b/>
                <w:bCs/>
              </w:rPr>
              <w:t>Articolazione del progetto in relazione alle caratteristiche del contesto (indicazione della tempistica, dei metodi, degli strumenti, descrizione delle attività del progetto anche con riferimento alla capacità di attivare le risorse del territorio)</w:t>
            </w:r>
          </w:p>
          <w:p w:rsidR="00237DD5" w:rsidRPr="004E083A" w:rsidRDefault="00237DD5" w:rsidP="004E083A">
            <w:pPr>
              <w:pStyle w:val="Standard"/>
              <w:jc w:val="both"/>
              <w:rPr>
                <w:rFonts w:ascii="DecimaWE Rg" w:eastAsia="Times New Roman" w:hAnsi="DecimaWE Rg" w:cs="Times New Roman"/>
                <w:bCs/>
              </w:rPr>
            </w:pPr>
          </w:p>
          <w:p w:rsidR="00237DD5" w:rsidRPr="004E083A" w:rsidRDefault="00BD497C" w:rsidP="004E083A">
            <w:pPr>
              <w:pStyle w:val="Paragrafoelenco"/>
              <w:numPr>
                <w:ilvl w:val="0"/>
                <w:numId w:val="3"/>
              </w:numPr>
              <w:jc w:val="both"/>
              <w:rPr>
                <w:rFonts w:ascii="DecimaWE Rg" w:eastAsia="Times New Roman" w:hAnsi="DecimaWE Rg" w:cs="Times New Roman"/>
                <w:bCs/>
              </w:rPr>
            </w:pPr>
            <w:r w:rsidRPr="004E083A">
              <w:rPr>
                <w:rFonts w:ascii="DecimaWE Rg" w:eastAsia="Times New Roman" w:hAnsi="DecimaWE Rg" w:cs="Times New Roman"/>
                <w:bCs/>
              </w:rPr>
              <w:t>Descrizione organizzazione e realizzazione del percorso formativo in tema di giustizia riparativa e mediazione penale (max 200 parole)</w:t>
            </w:r>
          </w:p>
          <w:p w:rsidR="00237DD5" w:rsidRPr="004E083A" w:rsidRDefault="00BD497C" w:rsidP="004E083A">
            <w:pPr>
              <w:pStyle w:val="Paragrafoelenco"/>
              <w:numPr>
                <w:ilvl w:val="0"/>
                <w:numId w:val="3"/>
              </w:numPr>
              <w:jc w:val="both"/>
              <w:rPr>
                <w:rFonts w:ascii="DecimaWE Rg" w:eastAsia="Times New Roman" w:hAnsi="DecimaWE Rg" w:cs="Times New Roman"/>
                <w:bCs/>
              </w:rPr>
            </w:pPr>
            <w:r w:rsidRPr="004E083A">
              <w:rPr>
                <w:rFonts w:ascii="DecimaWE Rg" w:eastAsia="Times New Roman" w:hAnsi="DecimaWE Rg" w:cs="Times New Roman"/>
                <w:bCs/>
              </w:rPr>
              <w:t>Descrizione organizzazione incontri mirati alla sensibilizzazione sulla giustizia riparativa e al raccordo con gli Enti interessati (max 200 parole)</w:t>
            </w:r>
          </w:p>
          <w:p w:rsidR="00237DD5" w:rsidRPr="004E083A" w:rsidRDefault="00BD497C" w:rsidP="004E083A">
            <w:pPr>
              <w:pStyle w:val="Paragrafoelenco"/>
              <w:numPr>
                <w:ilvl w:val="0"/>
                <w:numId w:val="3"/>
              </w:numPr>
              <w:jc w:val="both"/>
              <w:rPr>
                <w:rFonts w:ascii="DecimaWE Rg" w:eastAsia="Times New Roman" w:hAnsi="DecimaWE Rg" w:cs="Times New Roman"/>
                <w:bCs/>
              </w:rPr>
            </w:pPr>
            <w:r w:rsidRPr="004E083A">
              <w:rPr>
                <w:rFonts w:ascii="DecimaWE Rg" w:eastAsia="Times New Roman" w:hAnsi="DecimaWE Rg" w:cs="Times New Roman"/>
                <w:bCs/>
              </w:rPr>
              <w:t>Descrizione realizzazione di percorsi di mediazione penale e giustizia riparativa rivolti a soggetti con procedimento penale a carico, messa alla prova e misure alternative, in carico ai servizi degli UEPE regionali e dei servizi del Centro giustizia minorile (max 300 parole)</w:t>
            </w:r>
          </w:p>
          <w:p w:rsidR="00237DD5" w:rsidRPr="004E083A" w:rsidRDefault="00237DD5" w:rsidP="004E083A">
            <w:pPr>
              <w:pStyle w:val="Paragrafoelenco"/>
              <w:spacing w:after="0"/>
              <w:jc w:val="both"/>
              <w:rPr>
                <w:rFonts w:ascii="DecimaWE Rg" w:eastAsia="Times New Roman" w:hAnsi="DecimaWE Rg" w:cs="Times New Roman"/>
                <w:bCs/>
              </w:rPr>
            </w:pP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Default="00BD497C" w:rsidP="004E083A">
            <w:pPr>
              <w:pStyle w:val="Standard"/>
              <w:jc w:val="both"/>
            </w:pPr>
            <w:r>
              <w:rPr>
                <w:rFonts w:ascii="DecimaWE Rg" w:hAnsi="DecimaWE Rg" w:cs="Times New Roman"/>
                <w:b/>
                <w:color w:val="000000"/>
              </w:rPr>
              <w:t>Modalità di gestione ed esecuzione del progetto, nonché organizzazione utilizzata e la modalità di coordinamento</w:t>
            </w:r>
          </w:p>
          <w:p w:rsidR="00237DD5" w:rsidRDefault="00237DD5" w:rsidP="004E083A">
            <w:pPr>
              <w:pStyle w:val="Standard"/>
              <w:jc w:val="both"/>
            </w:pPr>
          </w:p>
          <w:p w:rsidR="00237DD5" w:rsidRDefault="00BD497C" w:rsidP="004E083A">
            <w:pPr>
              <w:pStyle w:val="Paragrafoelenco"/>
              <w:numPr>
                <w:ilvl w:val="0"/>
                <w:numId w:val="3"/>
              </w:numPr>
              <w:jc w:val="both"/>
              <w:rPr>
                <w:rFonts w:ascii="DecimaWE Rg" w:eastAsia="Times New Roman" w:hAnsi="DecimaWE Rg" w:cs="Times New Roman"/>
                <w:color w:val="000000"/>
              </w:rPr>
            </w:pPr>
            <w:r>
              <w:rPr>
                <w:rFonts w:ascii="DecimaWE Rg" w:eastAsia="Times New Roman" w:hAnsi="DecimaWE Rg" w:cs="Times New Roman"/>
                <w:color w:val="000000"/>
              </w:rPr>
              <w:t xml:space="preserve">Specificare gli obiettivi e l'articolazione del percorso formativo in tema di giustizia riparativa e mediazione penale, le modalità di coinvolgimento dei beneficiari, la formazione ed esperienza </w:t>
            </w:r>
            <w:r>
              <w:rPr>
                <w:rFonts w:ascii="DecimaWE Rg" w:eastAsia="Times New Roman" w:hAnsi="DecimaWE Rg" w:cs="Times New Roman"/>
                <w:color w:val="000000"/>
              </w:rPr>
              <w:lastRenderedPageBreak/>
              <w:t>dei formatori (max 200 parole)</w:t>
            </w:r>
          </w:p>
          <w:p w:rsidR="00237DD5" w:rsidRDefault="00BD497C" w:rsidP="004E083A">
            <w:pPr>
              <w:pStyle w:val="Paragrafoelenco"/>
              <w:numPr>
                <w:ilvl w:val="0"/>
                <w:numId w:val="3"/>
              </w:numPr>
              <w:jc w:val="both"/>
              <w:rPr>
                <w:rFonts w:ascii="DecimaWE Rg" w:eastAsia="Times New Roman" w:hAnsi="DecimaWE Rg" w:cs="Times New Roman"/>
                <w:color w:val="000000"/>
              </w:rPr>
            </w:pPr>
            <w:r>
              <w:rPr>
                <w:rFonts w:ascii="DecimaWE Rg" w:eastAsia="Times New Roman" w:hAnsi="DecimaWE Rg" w:cs="Times New Roman"/>
                <w:color w:val="000000"/>
              </w:rPr>
              <w:t>Specificare il contenuto degli incontri di sensibilizzazione in tema di giustizia riparativa e mediazione penale, le modalità di coinvolgimento dei beneficiari, la formazione ed esperienza degli operatori che condurranno gli incontri (max 200 parole)</w:t>
            </w:r>
          </w:p>
          <w:p w:rsidR="00237DD5" w:rsidRDefault="00BD497C" w:rsidP="004E083A">
            <w:pPr>
              <w:pStyle w:val="Paragrafoelenco"/>
              <w:numPr>
                <w:ilvl w:val="0"/>
                <w:numId w:val="3"/>
              </w:numPr>
              <w:jc w:val="both"/>
            </w:pPr>
            <w:r>
              <w:rPr>
                <w:rFonts w:ascii="DecimaWE Rg" w:eastAsia="Times New Roman" w:hAnsi="DecimaWE Rg" w:cs="Times New Roman"/>
                <w:color w:val="000000"/>
              </w:rPr>
              <w:t>Specificare l'approccio teorico e metodologico utilizzato per la mediazione penale, le modalità di coinvolgimento dei beneficiari, la formazione ed esperienza dei mediatori e l'organizzazione dei percorsi di mediazione (numero di incontri previsti per ciascuna mediazione, numero di mediatori impiegati specificando se volontari) (max 300 parole)</w:t>
            </w: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Default="00BD497C" w:rsidP="004E083A">
            <w:pPr>
              <w:pStyle w:val="Standard"/>
              <w:jc w:val="both"/>
            </w:pPr>
            <w:r>
              <w:rPr>
                <w:rFonts w:ascii="DecimaWE Rg" w:hAnsi="DecimaWE Rg" w:cs="Times New Roman"/>
                <w:b/>
                <w:color w:val="000000"/>
              </w:rPr>
              <w:lastRenderedPageBreak/>
              <w:t>Rispondenza dell’esperienza tecnico-professionale alle finalità e agli interventi di giustizia riparativa e mediazione penale (esperienza maturata nell’ambito dei programmi di giustizia riparativa e mediazione penale; progetti già realizzati nell’ambito, anche innovativi e sperimentali; numero mediatori formati, numero di operatori da impiegare nei programmi di giustizia riparativa) (max 300 parole)</w:t>
            </w:r>
          </w:p>
          <w:p w:rsidR="00237DD5" w:rsidRDefault="00BD497C" w:rsidP="00D050F8">
            <w:pPr>
              <w:pStyle w:val="Standard"/>
              <w:jc w:val="both"/>
            </w:pPr>
            <w:r>
              <w:rPr>
                <w:rFonts w:ascii="DecimaWE Rg" w:hAnsi="DecimaWE Rg" w:cs="Times New Roman"/>
                <w:b/>
                <w:color w:val="000000"/>
              </w:rPr>
              <w:t>Indicare anche:</w:t>
            </w:r>
          </w:p>
          <w:p w:rsidR="00237DD5" w:rsidRDefault="00237DD5">
            <w:pPr>
              <w:pStyle w:val="Standard"/>
              <w:jc w:val="both"/>
            </w:pPr>
          </w:p>
          <w:p w:rsidR="00237DD5" w:rsidRDefault="00525BB8">
            <w:pPr>
              <w:pStyle w:val="Paragrafoelenco"/>
              <w:numPr>
                <w:ilvl w:val="0"/>
                <w:numId w:val="5"/>
              </w:numPr>
              <w:ind w:left="709" w:hanging="283"/>
              <w:jc w:val="both"/>
            </w:pPr>
            <w:r>
              <w:rPr>
                <w:rFonts w:ascii="DecimaWE Rg" w:eastAsia="Times New Roman" w:hAnsi="DecimaWE Rg" w:cs="Times New Roman"/>
                <w:color w:val="000000"/>
              </w:rPr>
              <w:t xml:space="preserve">Il </w:t>
            </w:r>
            <w:r w:rsidR="00BD497C" w:rsidRPr="00AC761B">
              <w:rPr>
                <w:rFonts w:ascii="DecimaWE Rg" w:eastAsia="Times New Roman" w:hAnsi="DecimaWE Rg" w:cs="Times New Roman"/>
                <w:color w:val="000000"/>
              </w:rPr>
              <w:t>personale impiegato con funzione di mediatore penale in possesso del titolo o attestato di qualifica professionale di esperto in mediazione penale conseguito con specifica formazione presso istituzioni universitarie o enti di formazione riconosciuti a livello nazionale o nell'ambito di percorsi formativi svolti nell'ambito di progetti per la costituzione di centri di mediazione penale della durata di almeno 180 ore;</w:t>
            </w:r>
          </w:p>
          <w:p w:rsidR="00237DD5" w:rsidRDefault="00525BB8">
            <w:pPr>
              <w:pStyle w:val="Paragrafoelenco"/>
              <w:numPr>
                <w:ilvl w:val="0"/>
                <w:numId w:val="4"/>
              </w:numPr>
              <w:jc w:val="both"/>
              <w:rPr>
                <w:rFonts w:ascii="DecimaWE Rg" w:eastAsia="Times New Roman" w:hAnsi="DecimaWE Rg" w:cs="Times New Roman"/>
                <w:color w:val="000000"/>
              </w:rPr>
            </w:pPr>
            <w:r>
              <w:rPr>
                <w:rFonts w:ascii="DecimaWE Rg" w:eastAsia="Times New Roman" w:hAnsi="DecimaWE Rg" w:cs="Times New Roman"/>
                <w:color w:val="000000"/>
              </w:rPr>
              <w:t xml:space="preserve">Il </w:t>
            </w:r>
            <w:r w:rsidR="00BD497C">
              <w:rPr>
                <w:rFonts w:ascii="DecimaWE Rg" w:eastAsia="Times New Roman" w:hAnsi="DecimaWE Rg" w:cs="Times New Roman"/>
                <w:color w:val="000000"/>
              </w:rPr>
              <w:t>personale impiegato volontario e non con esperienza almeno triennale (anche non continuativa), nell’ambito della mediazione penale e di giustizia riparativa con riferimento alle categorie di destinatari oggetto dell’intervento proposto;</w:t>
            </w:r>
          </w:p>
          <w:p w:rsidR="00237DD5" w:rsidRDefault="00BD497C">
            <w:pPr>
              <w:pStyle w:val="Paragrafoelenco"/>
              <w:numPr>
                <w:ilvl w:val="0"/>
                <w:numId w:val="4"/>
              </w:numPr>
              <w:jc w:val="both"/>
            </w:pPr>
            <w:r w:rsidRPr="00AC761B">
              <w:rPr>
                <w:rFonts w:ascii="DecimaWE Rg" w:eastAsia="Times New Roman" w:hAnsi="DecimaWE Rg" w:cs="Times New Roman"/>
                <w:color w:val="000000"/>
              </w:rPr>
              <w:t>i servizi analoghi alla presente procedura effettuati nell’ultimo triennio e più precisamente realizzazione di interventi in tema di giustizia riparativa e mediazione penale.</w:t>
            </w:r>
          </w:p>
          <w:p w:rsidR="00237DD5" w:rsidRDefault="00237DD5">
            <w:pPr>
              <w:pStyle w:val="Paragrafoelenco"/>
              <w:spacing w:after="0"/>
              <w:jc w:val="both"/>
            </w:pP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Default="00525BB8" w:rsidP="00D050F8">
            <w:pPr>
              <w:pStyle w:val="Standard"/>
              <w:jc w:val="both"/>
            </w:pPr>
            <w:r w:rsidRPr="00525BB8">
              <w:rPr>
                <w:rFonts w:ascii="DecimaWE Rg" w:hAnsi="DecimaWE Rg" w:cs="Times New Roman"/>
                <w:b/>
                <w:color w:val="000000"/>
              </w:rPr>
              <w:t>Sinergie progettuali e capacità innovative (rete attiva o attivabile sui territori per la realizzazione delle attività, progetti innovativi e sperimentali già realizzati o in corso di realizzazione</w:t>
            </w:r>
            <w:r>
              <w:rPr>
                <w:rFonts w:ascii="DecimaWE Rg" w:hAnsi="DecimaWE Rg" w:cs="Times New Roman"/>
                <w:b/>
                <w:color w:val="000000"/>
              </w:rPr>
              <w:t xml:space="preserve">) </w:t>
            </w:r>
            <w:r w:rsidR="00BD497C">
              <w:rPr>
                <w:rFonts w:ascii="DecimaWE Rg" w:hAnsi="DecimaWE Rg" w:cs="Times New Roman"/>
                <w:b/>
                <w:color w:val="000000"/>
              </w:rPr>
              <w:t>(max 200 parole)</w:t>
            </w:r>
            <w:r>
              <w:rPr>
                <w:rFonts w:ascii="DecimaWE Rg" w:hAnsi="DecimaWE Rg" w:cs="Times New Roman"/>
                <w:b/>
                <w:color w:val="000000"/>
              </w:rPr>
              <w:t>.</w:t>
            </w:r>
          </w:p>
          <w:p w:rsidR="00237DD5" w:rsidRDefault="00237DD5">
            <w:pPr>
              <w:pStyle w:val="Standard"/>
              <w:jc w:val="both"/>
              <w:rPr>
                <w:rFonts w:ascii="DecimaWE Rg" w:eastAsia="Times New Roman" w:hAnsi="DecimaWE Rg" w:cs="Times New Roman"/>
                <w:b/>
                <w:color w:val="000000"/>
              </w:rPr>
            </w:pPr>
          </w:p>
        </w:tc>
      </w:tr>
      <w:tr w:rsidR="00237DD5">
        <w:tc>
          <w:tcPr>
            <w:tcW w:w="96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37DD5" w:rsidRDefault="00BD497C">
            <w:pPr>
              <w:pStyle w:val="Standard"/>
              <w:jc w:val="both"/>
              <w:rPr>
                <w:rFonts w:ascii="DecimaWE Rg" w:hAnsi="DecimaWE Rg" w:cs="Times New Roman"/>
                <w:b/>
                <w:color w:val="000000"/>
              </w:rPr>
            </w:pPr>
            <w:r>
              <w:rPr>
                <w:rFonts w:ascii="DecimaWE Rg" w:hAnsi="DecimaWE Rg" w:cs="Times New Roman"/>
                <w:b/>
                <w:color w:val="000000"/>
              </w:rPr>
              <w:t>Progetto economico con il piano indicativo dei costi previsti</w:t>
            </w:r>
          </w:p>
          <w:p w:rsidR="00C363D7" w:rsidRDefault="00C363D7">
            <w:pPr>
              <w:pStyle w:val="Standard"/>
              <w:jc w:val="both"/>
              <w:rPr>
                <w:rFonts w:ascii="DecimaWE Rg" w:hAnsi="DecimaWE Rg" w:cs="Times New Roman"/>
                <w:b/>
                <w:color w:val="000000"/>
              </w:rPr>
            </w:pPr>
          </w:p>
          <w:p w:rsidR="00C363D7" w:rsidRDefault="00C363D7">
            <w:pPr>
              <w:pStyle w:val="Standard"/>
              <w:jc w:val="both"/>
              <w:rPr>
                <w:rFonts w:ascii="DecimaWE Rg" w:hAnsi="DecimaWE Rg" w:cs="Times New Roman"/>
                <w:b/>
                <w:color w:val="000000"/>
              </w:rPr>
            </w:pPr>
          </w:p>
          <w:p w:rsidR="00237DD5" w:rsidRDefault="00237DD5">
            <w:pPr>
              <w:pStyle w:val="Standard"/>
              <w:jc w:val="both"/>
              <w:rPr>
                <w:rFonts w:ascii="DecimaWE Rg" w:hAnsi="DecimaWE Rg" w:cs="Times New Roman"/>
                <w:b/>
                <w:color w:val="000000"/>
              </w:rPr>
            </w:pPr>
          </w:p>
          <w:p w:rsidR="00237DD5" w:rsidRDefault="00237DD5">
            <w:pPr>
              <w:pStyle w:val="Standard"/>
              <w:jc w:val="both"/>
              <w:rPr>
                <w:rFonts w:ascii="DecimaWE Rg" w:hAnsi="DecimaWE Rg" w:cs="Times New Roman"/>
                <w:b/>
                <w:color w:val="000000"/>
              </w:rPr>
            </w:pPr>
          </w:p>
        </w:tc>
      </w:tr>
    </w:tbl>
    <w:p w:rsidR="00237DD5" w:rsidRDefault="00237DD5">
      <w:pPr>
        <w:pStyle w:val="Standard"/>
      </w:pPr>
    </w:p>
    <w:sectPr w:rsidR="00237DD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DF" w:rsidRDefault="00D815DF">
      <w:r>
        <w:separator/>
      </w:r>
    </w:p>
  </w:endnote>
  <w:endnote w:type="continuationSeparator" w:id="0">
    <w:p w:rsidR="00D815DF" w:rsidRDefault="00D8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DF" w:rsidRDefault="00D815DF">
      <w:r>
        <w:rPr>
          <w:color w:val="000000"/>
        </w:rPr>
        <w:separator/>
      </w:r>
    </w:p>
  </w:footnote>
  <w:footnote w:type="continuationSeparator" w:id="0">
    <w:p w:rsidR="00D815DF" w:rsidRDefault="00D815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DCD"/>
    <w:multiLevelType w:val="multilevel"/>
    <w:tmpl w:val="29FC11A6"/>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D50038C"/>
    <w:multiLevelType w:val="multilevel"/>
    <w:tmpl w:val="8E96B1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300442CF"/>
    <w:multiLevelType w:val="multilevel"/>
    <w:tmpl w:val="76F88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68C19D1"/>
    <w:multiLevelType w:val="hybridMultilevel"/>
    <w:tmpl w:val="1B420C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2D55D49"/>
    <w:multiLevelType w:val="multilevel"/>
    <w:tmpl w:val="4A60ABA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D5"/>
    <w:rsid w:val="00005D7B"/>
    <w:rsid w:val="001F1F5B"/>
    <w:rsid w:val="00237DD5"/>
    <w:rsid w:val="003B0F5B"/>
    <w:rsid w:val="0046162F"/>
    <w:rsid w:val="004E083A"/>
    <w:rsid w:val="004E0DFC"/>
    <w:rsid w:val="00525BB8"/>
    <w:rsid w:val="005E4017"/>
    <w:rsid w:val="006F05AF"/>
    <w:rsid w:val="00886E2B"/>
    <w:rsid w:val="009835F6"/>
    <w:rsid w:val="00A27468"/>
    <w:rsid w:val="00AC761B"/>
    <w:rsid w:val="00BD497C"/>
    <w:rsid w:val="00C363D7"/>
    <w:rsid w:val="00C725FE"/>
    <w:rsid w:val="00D050F8"/>
    <w:rsid w:val="00D815DF"/>
    <w:rsid w:val="00EE1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BEC07-100F-407B-9D0C-63BFABF9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pPr>
    <w:rPr>
      <w:rFonts w:ascii="Arial" w:hAnsi="Arial" w:cs="Arial"/>
      <w:color w:val="000000"/>
    </w:rPr>
  </w:style>
  <w:style w:type="paragraph" w:styleId="Paragrafoelenco">
    <w:name w:val="List Paragraph"/>
    <w:basedOn w:val="Standard"/>
    <w:pPr>
      <w:spacing w:after="200"/>
      <w:ind w:left="720"/>
    </w:pPr>
  </w:style>
  <w:style w:type="character" w:customStyle="1" w:styleId="ListLabel1">
    <w:name w:val="ListLabel 1"/>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3">
    <w:name w:val="WWNum3"/>
    <w:basedOn w:val="Nessunelenco"/>
    <w:pPr>
      <w:numPr>
        <w:numId w:val="1"/>
      </w:numPr>
    </w:pPr>
  </w:style>
  <w:style w:type="numbering" w:customStyle="1" w:styleId="WWNum4">
    <w:name w:val="WWNum4"/>
    <w:basedOn w:val="Nessunelenco"/>
    <w:pPr>
      <w:numPr>
        <w:numId w:val="2"/>
      </w:numPr>
    </w:pPr>
  </w:style>
  <w:style w:type="table" w:styleId="Grigliatabella">
    <w:name w:val="Table Grid"/>
    <w:basedOn w:val="Tabellanormale"/>
    <w:uiPriority w:val="39"/>
    <w:rsid w:val="00C3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F1F5B"/>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1F1F5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5C799CEADA8B41ADBA8721C403ADC1" ma:contentTypeVersion="1" ma:contentTypeDescription="Creare un nuovo documento." ma:contentTypeScope="" ma:versionID="269320cddeb610800f902c1768717ae3">
  <xsd:schema xmlns:xsd="http://www.w3.org/2001/XMLSchema" xmlns:xs="http://www.w3.org/2001/XMLSchema" xmlns:p="http://schemas.microsoft.com/office/2006/metadata/properties" targetNamespace="http://schemas.microsoft.com/office/2006/metadata/properties" ma:root="true" ma:fieldsID="8422b072fec1e41244261f1a7d847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A6893-67AE-4109-9706-EC4A82FDB7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0B0671-F8AC-4B1F-9D73-C5DBF0EF3FF7}">
  <ds:schemaRefs>
    <ds:schemaRef ds:uri="http://schemas.microsoft.com/sharepoint/v3/contenttype/forms"/>
  </ds:schemaRefs>
</ds:datastoreItem>
</file>

<file path=customXml/itemProps3.xml><?xml version="1.0" encoding="utf-8"?>
<ds:datastoreItem xmlns:ds="http://schemas.openxmlformats.org/officeDocument/2006/customXml" ds:itemID="{2145B224-EC65-4D74-83B1-A4CD252D7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Bergamo</dc:creator>
  <cp:lastModifiedBy>Feresin Tamara</cp:lastModifiedBy>
  <cp:revision>2</cp:revision>
  <dcterms:created xsi:type="dcterms:W3CDTF">2020-07-23T13:17:00Z</dcterms:created>
  <dcterms:modified xsi:type="dcterms:W3CDTF">2020-07-23T13:17:00Z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0x0101006F5C799CEADA8B41ADBA8721C403ADC1</vt:lpwstr>
  </property>
</Properties>
</file>