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0BA1" w14:textId="77777777" w:rsidR="00A555E4" w:rsidRPr="00B24C86" w:rsidRDefault="00A555E4" w:rsidP="00ED1E4C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>ALLEGATO A</w:t>
      </w:r>
    </w:p>
    <w:p w14:paraId="15B0EF4A" w14:textId="77777777" w:rsidR="00A555E4" w:rsidRPr="00B24C86" w:rsidRDefault="00A555E4" w:rsidP="00ED1E4C">
      <w:pPr>
        <w:shd w:val="clear" w:color="auto" w:fill="E7E6E6" w:themeFill="background2"/>
        <w:jc w:val="center"/>
        <w:rPr>
          <w:rFonts w:ascii="DecimaWE Rg" w:hAnsi="DecimaWE Rg"/>
          <w:b/>
          <w:bCs/>
          <w:sz w:val="20"/>
          <w:szCs w:val="20"/>
        </w:rPr>
      </w:pPr>
      <w:r w:rsidRPr="00B24C86">
        <w:rPr>
          <w:rFonts w:ascii="DecimaWE Rg" w:hAnsi="DecimaWE Rg"/>
          <w:b/>
          <w:bCs/>
          <w:sz w:val="20"/>
          <w:szCs w:val="20"/>
        </w:rPr>
        <w:t>ADDENDUM SPECIFICO PER IDENTIFICAZIONE PERSONE ESTREMAMENTE VULNERABILI</w:t>
      </w:r>
    </w:p>
    <w:p w14:paraId="3FD8AE84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Gent.mo/a, </w:t>
      </w:r>
    </w:p>
    <w:p w14:paraId="76ABE67A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compilazione della presente scheda ha il fine di individuare le persone affette da determinate condizioni patologiche, individuate come ad accesso prioritario alla vaccinazione in questa fase.</w:t>
      </w:r>
    </w:p>
    <w:p w14:paraId="3BB5BF12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 xml:space="preserve">La compilazione della presente scheda dovrà essere consegnata al momento della vaccinazione. </w:t>
      </w:r>
    </w:p>
    <w:p w14:paraId="466FECFB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sussistenza della motivazione clinica a sostegno dell’appartenenza a tale categoria di persone estremamente vulnerabili potrà essere verificata al momento della vaccinazione su specifica documentazione che il vaccinando avrà cura di portare con sé.</w:t>
      </w:r>
    </w:p>
    <w:p w14:paraId="4EE3320C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Nel caso di dubbi per la compilazione, ovvero in particolare per l’individuazione della certa appartenenza ad una delle categorie sottoindicate, può far riferimento al suo medico di fiducia o al centro di riferimento cui risulta in carico per la sua patologia specifica.</w:t>
      </w:r>
    </w:p>
    <w:p w14:paraId="7D03E088" w14:textId="77777777" w:rsidR="00A555E4" w:rsidRPr="00B24C86" w:rsidRDefault="00A555E4" w:rsidP="00A555E4">
      <w:pPr>
        <w:jc w:val="both"/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La preghiamo di considerare ciascuna delle condizioni di patologia della tabella di seguito, identificando le condizioni cliniche specifiche dalle quali risulta affetto mettendo una crocetta in corrispondenza del SI.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914"/>
        <w:gridCol w:w="914"/>
      </w:tblGrid>
      <w:tr w:rsidR="00A555E4" w:rsidRPr="00B24C86" w14:paraId="038821D4" w14:textId="77777777" w:rsidTr="0011288D">
        <w:trPr>
          <w:trHeight w:val="290"/>
        </w:trPr>
        <w:tc>
          <w:tcPr>
            <w:tcW w:w="2263" w:type="dxa"/>
            <w:shd w:val="clear" w:color="auto" w:fill="FFFFFF" w:themeFill="background1"/>
            <w:noWrap/>
            <w:vAlign w:val="center"/>
            <w:hideMark/>
          </w:tcPr>
          <w:p w14:paraId="18C9AA0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AREA DI PATOLOGIA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  <w:hideMark/>
          </w:tcPr>
          <w:p w14:paraId="0B8BD816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914" w:type="dxa"/>
            <w:shd w:val="clear" w:color="auto" w:fill="FFFFFF" w:themeFill="background1"/>
            <w:vAlign w:val="center"/>
            <w:hideMark/>
          </w:tcPr>
          <w:p w14:paraId="0EED70C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914" w:type="dxa"/>
            <w:shd w:val="clear" w:color="auto" w:fill="FFFFFF" w:themeFill="background1"/>
          </w:tcPr>
          <w:p w14:paraId="460D33C7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B24C86" w14:paraId="36D8C3F7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18866EE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8593FD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Fibrosi polmonare idiopatica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2F26C6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914" w:type="dxa"/>
          </w:tcPr>
          <w:p w14:paraId="7936654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DFBD963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4E2ACC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70B2428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Altre patologie respiratorie che necessitino di ossigenoterapia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17718E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914" w:type="dxa"/>
          </w:tcPr>
          <w:p w14:paraId="51023D70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DB79622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21CF9F4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cardiocircolatorie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51D56D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Scompenso cardiaco in classe avanzata (III-IV NYHA)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199EC0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914" w:type="dxa"/>
          </w:tcPr>
          <w:p w14:paraId="49005B33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634B24BB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70771B0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3A156E2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post shock cardiogeno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F8F1650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914" w:type="dxa"/>
          </w:tcPr>
          <w:p w14:paraId="7F57B86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02D9F6DA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4CD12F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A5C8EC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Sclerosi laterale amiotrofica e altre malattie del motoneurone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BDF33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C5</w:t>
            </w:r>
          </w:p>
        </w:tc>
        <w:tc>
          <w:tcPr>
            <w:tcW w:w="914" w:type="dxa"/>
          </w:tcPr>
          <w:p w14:paraId="2CD502D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E8E2E90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7EDFC46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97DF6D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Sclerosi multipla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0735DA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C6</w:t>
            </w:r>
          </w:p>
        </w:tc>
        <w:tc>
          <w:tcPr>
            <w:tcW w:w="914" w:type="dxa"/>
          </w:tcPr>
          <w:p w14:paraId="04DD082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3033905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F9D09D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8FCB3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Distrofia muscolare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5748AE0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C7</w:t>
            </w:r>
          </w:p>
        </w:tc>
        <w:tc>
          <w:tcPr>
            <w:tcW w:w="914" w:type="dxa"/>
          </w:tcPr>
          <w:p w14:paraId="53007131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1ADFC8DA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DAF54F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A5AC9D8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Paralisi cerebrali infantili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7FE1598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C8</w:t>
            </w:r>
          </w:p>
        </w:tc>
        <w:tc>
          <w:tcPr>
            <w:tcW w:w="914" w:type="dxa"/>
          </w:tcPr>
          <w:p w14:paraId="498F55E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6EC294A4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6291AA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1F143A0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Miastenia gravis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FBC36B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C9</w:t>
            </w:r>
          </w:p>
        </w:tc>
        <w:tc>
          <w:tcPr>
            <w:tcW w:w="914" w:type="dxa"/>
          </w:tcPr>
          <w:p w14:paraId="528C631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C0B49DF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9CD3A42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140D85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Patologie neurologiche disimmuni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FB907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C10</w:t>
            </w:r>
          </w:p>
        </w:tc>
        <w:tc>
          <w:tcPr>
            <w:tcW w:w="914" w:type="dxa"/>
          </w:tcPr>
          <w:p w14:paraId="786F2C81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E371DF7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381DD75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Diabete/altre endocrinopatie severe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BDAEA9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diabete di tipo 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8666F5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C11</w:t>
            </w:r>
          </w:p>
        </w:tc>
        <w:tc>
          <w:tcPr>
            <w:tcW w:w="914" w:type="dxa"/>
          </w:tcPr>
          <w:p w14:paraId="1CCAE16F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1004B9B9" w14:textId="77777777" w:rsidTr="0011288D">
        <w:trPr>
          <w:trHeight w:val="54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138560E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EE24A89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diabete di tipo 2 che necessitano di almeno 2 farmaci per il diabete o che hanno sviluppato complicanze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4A526FD1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C12</w:t>
            </w:r>
          </w:p>
        </w:tc>
        <w:tc>
          <w:tcPr>
            <w:tcW w:w="914" w:type="dxa"/>
          </w:tcPr>
          <w:p w14:paraId="57987D1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18C225FE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2055AF2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122DF0F8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il morbo di Addison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0782269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C13</w:t>
            </w:r>
          </w:p>
        </w:tc>
        <w:tc>
          <w:tcPr>
            <w:tcW w:w="914" w:type="dxa"/>
          </w:tcPr>
          <w:p w14:paraId="270F808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1855E97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6B38332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6101E23" w14:textId="6C848680" w:rsidR="00A555E4" w:rsidRPr="00B24C86" w:rsidRDefault="00A555E4" w:rsidP="00FF28CC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Soggetti con panipopitui</w:t>
            </w:r>
            <w:r w:rsidR="00FF28CC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t</w:t>
            </w: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arismo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36107FF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C14</w:t>
            </w:r>
          </w:p>
        </w:tc>
        <w:tc>
          <w:tcPr>
            <w:tcW w:w="914" w:type="dxa"/>
          </w:tcPr>
          <w:p w14:paraId="0C7C8EF7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629FD5D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48A9DE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Fibrosi cistica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4D9431F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Fibrosi cistica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3DF0D4A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C15</w:t>
            </w:r>
          </w:p>
        </w:tc>
        <w:tc>
          <w:tcPr>
            <w:tcW w:w="914" w:type="dxa"/>
          </w:tcPr>
          <w:p w14:paraId="5B1BD793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6599EDFF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3E9C642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Malattia epatica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A6793EA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diagnosi di cirrosi epatica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2A24B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C17</w:t>
            </w:r>
          </w:p>
        </w:tc>
        <w:tc>
          <w:tcPr>
            <w:tcW w:w="914" w:type="dxa"/>
          </w:tcPr>
          <w:p w14:paraId="3744CDD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711CD15B" w14:textId="77777777" w:rsidTr="0011288D">
        <w:trPr>
          <w:trHeight w:val="54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5D4C4C9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cerebrovascolari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324225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pregresso evento ischemico-emorragico cerebrale che abbia compromesso l’autonomia neurologica e cognitiva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C462E63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C18</w:t>
            </w:r>
          </w:p>
        </w:tc>
        <w:tc>
          <w:tcPr>
            <w:tcW w:w="914" w:type="dxa"/>
          </w:tcPr>
          <w:p w14:paraId="1B6E4A1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25F03A2E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noWrap/>
            <w:vAlign w:val="center"/>
          </w:tcPr>
          <w:p w14:paraId="79988611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B5C3DAC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Persone che hanno subito uno “stroke” nel 2020 e per gli anni precedenti con un ranking maggiore o uguale a 3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CB6E74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C19</w:t>
            </w:r>
          </w:p>
        </w:tc>
        <w:tc>
          <w:tcPr>
            <w:tcW w:w="914" w:type="dxa"/>
          </w:tcPr>
          <w:p w14:paraId="1FD4132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45223F9C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BF4BD39" w14:textId="249E70D2" w:rsidR="00A555E4" w:rsidRPr="00B24C86" w:rsidRDefault="00FF28CC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Patologia</w:t>
            </w:r>
            <w:r w:rsidR="00A555E4"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 xml:space="preserve"> oncologica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70BE44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patologia tumorale maligna in fase avanzata non in remissione 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2E40ACC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C20</w:t>
            </w:r>
          </w:p>
        </w:tc>
        <w:tc>
          <w:tcPr>
            <w:tcW w:w="914" w:type="dxa"/>
          </w:tcPr>
          <w:p w14:paraId="0231A20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A555E4" w:rsidRPr="00B24C86" w14:paraId="764AFD1D" w14:textId="77777777" w:rsidTr="0011288D">
        <w:trPr>
          <w:trHeight w:val="290"/>
        </w:trPr>
        <w:tc>
          <w:tcPr>
            <w:tcW w:w="2263" w:type="dxa"/>
            <w:vMerge w:val="restart"/>
            <w:shd w:val="clear" w:color="auto" w:fill="auto"/>
            <w:noWrap/>
            <w:vAlign w:val="center"/>
            <w:hideMark/>
          </w:tcPr>
          <w:p w14:paraId="4DEF25A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Emoglobinopatie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A85652A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affetti da talassemia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1A86FE1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C21</w:t>
            </w:r>
          </w:p>
        </w:tc>
        <w:tc>
          <w:tcPr>
            <w:tcW w:w="914" w:type="dxa"/>
          </w:tcPr>
          <w:p w14:paraId="47CF49B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49DCC9CD" w14:textId="77777777" w:rsidTr="0011288D">
        <w:trPr>
          <w:trHeight w:val="290"/>
        </w:trPr>
        <w:tc>
          <w:tcPr>
            <w:tcW w:w="2263" w:type="dxa"/>
            <w:vMerge/>
            <w:shd w:val="clear" w:color="auto" w:fill="auto"/>
            <w:vAlign w:val="center"/>
            <w:hideMark/>
          </w:tcPr>
          <w:p w14:paraId="35DD3E5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3AE674E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affetti da anemia a cellule falciformi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4BDD5E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C22</w:t>
            </w:r>
          </w:p>
        </w:tc>
        <w:tc>
          <w:tcPr>
            <w:tcW w:w="914" w:type="dxa"/>
          </w:tcPr>
          <w:p w14:paraId="11C4E6F4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73258029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63688E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Sindrome di Down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52FC290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sindrome di Down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7447FFA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C23</w:t>
            </w:r>
          </w:p>
        </w:tc>
        <w:tc>
          <w:tcPr>
            <w:tcW w:w="914" w:type="dxa"/>
          </w:tcPr>
          <w:p w14:paraId="0928893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0084C815" w14:textId="77777777" w:rsidTr="0011288D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0B29C09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Grave obesità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F18B18D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BMI maggiore di 35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14:paraId="5160557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C24</w:t>
            </w:r>
          </w:p>
        </w:tc>
        <w:tc>
          <w:tcPr>
            <w:tcW w:w="914" w:type="dxa"/>
          </w:tcPr>
          <w:p w14:paraId="77BBF3C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02D814E4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818F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neurologiche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9B4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in trattamento con farmaci biologici o terapie immunodepressive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0EA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F86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3D06918F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FF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Malattie autoimmuni- immunodeficienze primitive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BB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grave compromissione polmonare o marcata immunodeficienza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1E7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DB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5D5750BB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E534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5F3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con immunodepressione secondaria a trattamento terapeutico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838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972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555E4" w:rsidRPr="00B24C86" w14:paraId="400C1C3B" w14:textId="77777777" w:rsidTr="0011288D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95C" w14:textId="16265E61" w:rsidR="00A555E4" w:rsidRPr="00B24C86" w:rsidRDefault="00FF28CC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Patologia</w:t>
            </w:r>
            <w:r w:rsidR="00A555E4"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 xml:space="preserve"> oncologica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00B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Pazienti oncologici e onco-ematologici in trattamento con farmaci immunosoppressivi, mielosoppressivi o a meno di 6 mesi dalla sospensione delle cure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F7D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CFC4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43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BA3D5A2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474770C2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529"/>
        <w:gridCol w:w="850"/>
        <w:gridCol w:w="850"/>
      </w:tblGrid>
      <w:tr w:rsidR="00A555E4" w:rsidRPr="00B24C86" w14:paraId="0AD9B0C2" w14:textId="77777777" w:rsidTr="0011288D">
        <w:trPr>
          <w:trHeight w:val="30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ABD9234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hAnsi="DecimaWE Rg"/>
                <w:b/>
                <w:bCs/>
                <w:sz w:val="20"/>
                <w:szCs w:val="20"/>
              </w:rPr>
              <w:br w:type="page"/>
            </w: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CONDIZIONE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59E928E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DEFINIZIONE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693E3B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CODICE</w:t>
            </w:r>
          </w:p>
        </w:tc>
        <w:tc>
          <w:tcPr>
            <w:tcW w:w="850" w:type="dxa"/>
          </w:tcPr>
          <w:p w14:paraId="638545F5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b/>
                <w:bCs/>
                <w:color w:val="000000"/>
                <w:sz w:val="20"/>
                <w:szCs w:val="20"/>
                <w:lang w:eastAsia="it-IT"/>
              </w:rPr>
              <w:t>SI</w:t>
            </w:r>
          </w:p>
        </w:tc>
      </w:tr>
      <w:tr w:rsidR="00A555E4" w:rsidRPr="00B24C86" w14:paraId="5BFF6C5B" w14:textId="77777777" w:rsidTr="0011288D">
        <w:trPr>
          <w:trHeight w:val="226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C5EB367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Disabilità (fisica, sensoriale, intellettiva, psichica)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381567B6" w14:textId="77777777" w:rsidR="00A555E4" w:rsidRPr="00B24C86" w:rsidRDefault="00A555E4" w:rsidP="0011288D">
            <w:pPr>
              <w:spacing w:after="0" w:line="240" w:lineRule="auto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Disabili gravi ai sensi della legge 104/1992 art. 3 comma 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387D2C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  <w:r w:rsidRPr="00B24C86"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  <w:t>D1</w:t>
            </w:r>
          </w:p>
        </w:tc>
        <w:tc>
          <w:tcPr>
            <w:tcW w:w="850" w:type="dxa"/>
          </w:tcPr>
          <w:p w14:paraId="1A26C279" w14:textId="77777777" w:rsidR="00A555E4" w:rsidRPr="00B24C86" w:rsidRDefault="00A555E4" w:rsidP="0011288D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ECB513" w14:textId="77777777" w:rsidR="00A555E4" w:rsidRDefault="00A555E4" w:rsidP="00A555E4">
      <w:pPr>
        <w:rPr>
          <w:rFonts w:ascii="DecimaWE Rg" w:hAnsi="DecimaWE Rg"/>
          <w:sz w:val="20"/>
          <w:szCs w:val="20"/>
        </w:rPr>
      </w:pPr>
    </w:p>
    <w:p w14:paraId="43EB87D2" w14:textId="151EBDD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Nome: </w:t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 xml:space="preserve">Cognome: </w:t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 w:rsidR="003E1938">
        <w:rPr>
          <w:rFonts w:ascii="DecimaWE Rg" w:hAnsi="DecimaWE Rg"/>
          <w:sz w:val="20"/>
          <w:szCs w:val="20"/>
        </w:rPr>
        <w:t xml:space="preserve">               </w:t>
      </w:r>
      <w:r>
        <w:rPr>
          <w:rFonts w:ascii="DecimaWE Rg" w:hAnsi="DecimaWE Rg"/>
          <w:sz w:val="20"/>
          <w:szCs w:val="20"/>
        </w:rPr>
        <w:t>Codice fiscale:</w:t>
      </w:r>
    </w:p>
    <w:p w14:paraId="3DC66F1D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</w:p>
    <w:p w14:paraId="00A16DA0" w14:textId="77777777" w:rsidR="00A555E4" w:rsidRPr="00B24C86" w:rsidRDefault="00A555E4" w:rsidP="00A555E4">
      <w:pPr>
        <w:rPr>
          <w:rFonts w:ascii="DecimaWE Rg" w:hAnsi="DecimaWE Rg"/>
          <w:sz w:val="20"/>
          <w:szCs w:val="20"/>
        </w:rPr>
      </w:pPr>
      <w:r w:rsidRPr="00B24C86">
        <w:rPr>
          <w:rFonts w:ascii="DecimaWE Rg" w:hAnsi="DecimaWE Rg"/>
          <w:sz w:val="20"/>
          <w:szCs w:val="20"/>
        </w:rPr>
        <w:t>Data __ / __ / _____</w:t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</w:r>
      <w:r w:rsidRPr="00B24C86">
        <w:rPr>
          <w:rFonts w:ascii="DecimaWE Rg" w:hAnsi="DecimaWE Rg"/>
          <w:sz w:val="20"/>
          <w:szCs w:val="20"/>
        </w:rPr>
        <w:tab/>
        <w:t>Firma_________________________</w:t>
      </w:r>
    </w:p>
    <w:sectPr w:rsidR="00A555E4" w:rsidRPr="00B24C86" w:rsidSect="003E1938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1AF4" w14:textId="77777777" w:rsidR="00992F9E" w:rsidRDefault="00992F9E" w:rsidP="009850FB">
      <w:pPr>
        <w:spacing w:after="0" w:line="240" w:lineRule="auto"/>
      </w:pPr>
      <w:r>
        <w:separator/>
      </w:r>
    </w:p>
  </w:endnote>
  <w:endnote w:type="continuationSeparator" w:id="0">
    <w:p w14:paraId="11DABE5A" w14:textId="77777777" w:rsidR="00992F9E" w:rsidRDefault="00992F9E" w:rsidP="0098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DD36" w14:textId="77777777" w:rsidR="00992F9E" w:rsidRDefault="00992F9E" w:rsidP="009850FB">
      <w:pPr>
        <w:spacing w:after="0" w:line="240" w:lineRule="auto"/>
      </w:pPr>
      <w:r>
        <w:separator/>
      </w:r>
    </w:p>
  </w:footnote>
  <w:footnote w:type="continuationSeparator" w:id="0">
    <w:p w14:paraId="619359C2" w14:textId="77777777" w:rsidR="00992F9E" w:rsidRDefault="00992F9E" w:rsidP="0098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4EB"/>
    <w:multiLevelType w:val="hybridMultilevel"/>
    <w:tmpl w:val="FBBC0C8C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4D56"/>
    <w:multiLevelType w:val="hybridMultilevel"/>
    <w:tmpl w:val="510E1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80BC2"/>
    <w:multiLevelType w:val="hybridMultilevel"/>
    <w:tmpl w:val="63BC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7C79"/>
    <w:multiLevelType w:val="hybridMultilevel"/>
    <w:tmpl w:val="FD64934E"/>
    <w:lvl w:ilvl="0" w:tplc="D7CE85B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62243"/>
    <w:multiLevelType w:val="hybridMultilevel"/>
    <w:tmpl w:val="5B565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471C"/>
    <w:multiLevelType w:val="hybridMultilevel"/>
    <w:tmpl w:val="94482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C6"/>
    <w:rsid w:val="0004099E"/>
    <w:rsid w:val="00086F42"/>
    <w:rsid w:val="000E544B"/>
    <w:rsid w:val="00183CEA"/>
    <w:rsid w:val="00265D49"/>
    <w:rsid w:val="00296DE5"/>
    <w:rsid w:val="0031718E"/>
    <w:rsid w:val="003202EA"/>
    <w:rsid w:val="00345833"/>
    <w:rsid w:val="003A02A9"/>
    <w:rsid w:val="003E1938"/>
    <w:rsid w:val="004029F8"/>
    <w:rsid w:val="00476E2D"/>
    <w:rsid w:val="004B2B65"/>
    <w:rsid w:val="00582763"/>
    <w:rsid w:val="005B34EC"/>
    <w:rsid w:val="005C0D56"/>
    <w:rsid w:val="005F0EC0"/>
    <w:rsid w:val="006631C6"/>
    <w:rsid w:val="00671969"/>
    <w:rsid w:val="006C75C4"/>
    <w:rsid w:val="006C7FE4"/>
    <w:rsid w:val="00730389"/>
    <w:rsid w:val="007C16BC"/>
    <w:rsid w:val="00824709"/>
    <w:rsid w:val="008351F8"/>
    <w:rsid w:val="00836A53"/>
    <w:rsid w:val="0085288B"/>
    <w:rsid w:val="008559DF"/>
    <w:rsid w:val="00867D05"/>
    <w:rsid w:val="008C2CE8"/>
    <w:rsid w:val="008D0443"/>
    <w:rsid w:val="008D1413"/>
    <w:rsid w:val="009041D9"/>
    <w:rsid w:val="00935EF3"/>
    <w:rsid w:val="00955341"/>
    <w:rsid w:val="009850FB"/>
    <w:rsid w:val="00992F9E"/>
    <w:rsid w:val="009C3A64"/>
    <w:rsid w:val="00A07C08"/>
    <w:rsid w:val="00A555E4"/>
    <w:rsid w:val="00AE6B08"/>
    <w:rsid w:val="00B270B7"/>
    <w:rsid w:val="00B85567"/>
    <w:rsid w:val="00BB2484"/>
    <w:rsid w:val="00C119D1"/>
    <w:rsid w:val="00C56717"/>
    <w:rsid w:val="00CA7AF3"/>
    <w:rsid w:val="00CC6816"/>
    <w:rsid w:val="00CF6DC9"/>
    <w:rsid w:val="00D257B1"/>
    <w:rsid w:val="00D55E7B"/>
    <w:rsid w:val="00D730AB"/>
    <w:rsid w:val="00DD191B"/>
    <w:rsid w:val="00E60B57"/>
    <w:rsid w:val="00E61953"/>
    <w:rsid w:val="00E63D45"/>
    <w:rsid w:val="00E649F2"/>
    <w:rsid w:val="00EB6D32"/>
    <w:rsid w:val="00ED1E4C"/>
    <w:rsid w:val="00F15480"/>
    <w:rsid w:val="00F76DCD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5D94"/>
  <w15:chartTrackingRefBased/>
  <w15:docId w15:val="{E2A377C6-B822-43CE-AB65-8F5C9C0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34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3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FB"/>
  </w:style>
  <w:style w:type="paragraph" w:styleId="Pidipagina">
    <w:name w:val="footer"/>
    <w:basedOn w:val="Normale"/>
    <w:link w:val="PidipaginaCarattere"/>
    <w:uiPriority w:val="99"/>
    <w:unhideWhenUsed/>
    <w:rsid w:val="00985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B99C-A02A-4B5B-9ACE-823FDE0D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 Mauro</dc:creator>
  <cp:keywords/>
  <dc:description/>
  <cp:lastModifiedBy>Alessandrini Barbara</cp:lastModifiedBy>
  <cp:revision>2</cp:revision>
  <cp:lastPrinted>2021-03-21T16:23:00Z</cp:lastPrinted>
  <dcterms:created xsi:type="dcterms:W3CDTF">2021-03-31T15:15:00Z</dcterms:created>
  <dcterms:modified xsi:type="dcterms:W3CDTF">2021-03-31T15:15:00Z</dcterms:modified>
</cp:coreProperties>
</file>