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64" w:rsidRDefault="00587E64" w:rsidP="00587E64">
      <w:pPr>
        <w:spacing w:after="200" w:line="276" w:lineRule="auto"/>
        <w:jc w:val="right"/>
        <w:rPr>
          <w:rFonts w:ascii="DecimaWE Rg" w:eastAsia="Calibri" w:hAnsi="DecimaWE Rg"/>
          <w:b/>
          <w:lang w:eastAsia="en-US"/>
        </w:rPr>
      </w:pPr>
      <w:r>
        <w:rPr>
          <w:rFonts w:ascii="DecimaWE Rg" w:eastAsia="Calibri" w:hAnsi="DecimaWE Rg"/>
          <w:b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3504565</wp:posOffset>
            </wp:positionH>
            <wp:positionV relativeFrom="page">
              <wp:posOffset>417195</wp:posOffset>
            </wp:positionV>
            <wp:extent cx="3239770" cy="16897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60">
        <w:rPr>
          <w:rFonts w:ascii="DecimaWE Rg" w:eastAsia="Calibri" w:hAnsi="DecimaWE Rg"/>
          <w:b/>
          <w:lang w:eastAsia="en-US"/>
        </w:rPr>
        <w:t xml:space="preserve">     </w:t>
      </w: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</w:p>
    <w:p w:rsidR="00587E64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eastAsia="en-US"/>
        </w:rPr>
      </w:pPr>
      <w:r>
        <w:rPr>
          <w:rFonts w:ascii="DecimaWE Rg" w:eastAsia="Calibri" w:hAnsi="DecimaWE Rg"/>
          <w:b/>
          <w:lang w:eastAsia="en-US"/>
        </w:rPr>
        <w:t>COMUNICAZIONE DI AVVIO DEL PROCEDIMENTO</w:t>
      </w:r>
    </w:p>
    <w:p w:rsidR="00587E64" w:rsidRPr="001F553B" w:rsidRDefault="00587E64" w:rsidP="00587E64">
      <w:pPr>
        <w:spacing w:after="200" w:line="276" w:lineRule="auto"/>
        <w:jc w:val="center"/>
        <w:rPr>
          <w:rFonts w:ascii="DecimaWE Rg" w:eastAsia="Calibri" w:hAnsi="DecimaWE Rg"/>
          <w:b/>
          <w:lang w:val="en-US" w:eastAsia="en-US"/>
        </w:rPr>
      </w:pPr>
      <w:r w:rsidRPr="001F553B">
        <w:rPr>
          <w:rFonts w:ascii="DecimaWE Rg" w:eastAsia="Calibri" w:hAnsi="DecimaWE Rg"/>
          <w:b/>
          <w:lang w:val="en-US" w:eastAsia="en-US"/>
        </w:rPr>
        <w:t>(</w:t>
      </w:r>
      <w:proofErr w:type="spellStart"/>
      <w:r w:rsidRPr="001F553B">
        <w:rPr>
          <w:rFonts w:ascii="DecimaWE Rg" w:eastAsia="Calibri" w:hAnsi="DecimaWE Rg"/>
          <w:b/>
          <w:lang w:val="en-US" w:eastAsia="en-US"/>
        </w:rPr>
        <w:t>art</w:t>
      </w:r>
      <w:r w:rsidR="001F553B">
        <w:rPr>
          <w:rFonts w:ascii="DecimaWE Rg" w:eastAsia="Calibri" w:hAnsi="DecimaWE Rg"/>
          <w:b/>
          <w:lang w:val="en-US" w:eastAsia="en-US"/>
        </w:rPr>
        <w:t>t</w:t>
      </w:r>
      <w:proofErr w:type="spellEnd"/>
      <w:r w:rsidRPr="001F553B">
        <w:rPr>
          <w:rFonts w:ascii="DecimaWE Rg" w:eastAsia="Calibri" w:hAnsi="DecimaWE Rg"/>
          <w:b/>
          <w:lang w:val="en-US" w:eastAsia="en-US"/>
        </w:rPr>
        <w:t xml:space="preserve">. </w:t>
      </w:r>
      <w:r w:rsidR="001F553B" w:rsidRPr="001F553B">
        <w:rPr>
          <w:rFonts w:ascii="DecimaWE Rg" w:eastAsia="Calibri" w:hAnsi="DecimaWE Rg"/>
          <w:b/>
          <w:lang w:val="en-US" w:eastAsia="en-US"/>
        </w:rPr>
        <w:t xml:space="preserve">13 e </w:t>
      </w:r>
      <w:r w:rsidRPr="001F553B">
        <w:rPr>
          <w:rFonts w:ascii="DecimaWE Rg" w:eastAsia="Calibri" w:hAnsi="DecimaWE Rg"/>
          <w:b/>
          <w:lang w:val="en-US" w:eastAsia="en-US"/>
        </w:rPr>
        <w:t>14 L.R. 7/2000</w:t>
      </w:r>
      <w:r w:rsidR="001F553B">
        <w:rPr>
          <w:rFonts w:ascii="DecimaWE Rg" w:eastAsia="Calibri" w:hAnsi="DecimaWE Rg"/>
          <w:b/>
          <w:lang w:val="en-US" w:eastAsia="en-US"/>
        </w:rPr>
        <w:t xml:space="preserve"> </w:t>
      </w:r>
      <w:r w:rsidRPr="001F553B">
        <w:rPr>
          <w:rFonts w:ascii="DecimaWE Rg" w:eastAsia="Calibri" w:hAnsi="DecimaWE Rg"/>
          <w:b/>
          <w:lang w:val="en-US" w:eastAsia="en-US"/>
        </w:rPr>
        <w:t>)</w:t>
      </w:r>
    </w:p>
    <w:p w:rsidR="00587E64" w:rsidRPr="001F553B" w:rsidRDefault="00587E64" w:rsidP="00587E64">
      <w:pPr>
        <w:jc w:val="both"/>
        <w:rPr>
          <w:rFonts w:ascii="DecimaWE Rg" w:eastAsia="Calibri" w:hAnsi="DecimaWE Rg"/>
          <w:lang w:val="en-US" w:eastAsia="en-US"/>
        </w:rPr>
      </w:pPr>
    </w:p>
    <w:p w:rsidR="00587E64" w:rsidRPr="00285004" w:rsidRDefault="00587E64" w:rsidP="00587E64">
      <w:pPr>
        <w:jc w:val="both"/>
        <w:rPr>
          <w:rFonts w:ascii="DecimaWE Rg" w:eastAsia="Calibri" w:hAnsi="DecimaWE Rg" w:cs="Calibri"/>
          <w:sz w:val="22"/>
          <w:szCs w:val="22"/>
        </w:rPr>
      </w:pPr>
      <w:r w:rsidRPr="00285004">
        <w:rPr>
          <w:rFonts w:ascii="DecimaWE Rg" w:eastAsia="Calibri" w:hAnsi="DecimaWE Rg"/>
          <w:sz w:val="22"/>
          <w:szCs w:val="22"/>
          <w:lang w:eastAsia="en-US"/>
        </w:rPr>
        <w:t>Domande pres</w:t>
      </w:r>
      <w:r w:rsidR="006458BE" w:rsidRPr="00285004">
        <w:rPr>
          <w:rFonts w:ascii="DecimaWE Rg" w:eastAsia="Calibri" w:hAnsi="DecimaWE Rg"/>
          <w:sz w:val="22"/>
          <w:szCs w:val="22"/>
          <w:lang w:eastAsia="en-US"/>
        </w:rPr>
        <w:t>entate ai sensi dell’articolo 18</w:t>
      </w:r>
      <w:r w:rsidR="00EE6220">
        <w:rPr>
          <w:rFonts w:ascii="DecimaWE Rg" w:eastAsia="Calibri" w:hAnsi="DecimaWE Rg"/>
          <w:sz w:val="22"/>
          <w:szCs w:val="22"/>
          <w:lang w:eastAsia="en-US"/>
        </w:rPr>
        <w:t>bis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 della legge regionale 3 aprile 2003,  n. 8 </w:t>
      </w:r>
      <w:r w:rsidRPr="00285004">
        <w:rPr>
          <w:rFonts w:ascii="DecimaWE Rg" w:eastAsia="Calibri" w:hAnsi="DecimaWE Rg" w:cs="Calibri"/>
          <w:sz w:val="22"/>
          <w:szCs w:val="22"/>
        </w:rPr>
        <w:t>(Testo unico in materia di sport)</w:t>
      </w:r>
      <w:r w:rsidR="006458BE" w:rsidRPr="00285004">
        <w:rPr>
          <w:rFonts w:ascii="DecimaWE Rg" w:eastAsia="Calibri" w:hAnsi="DecimaWE Rg" w:cs="Calibri"/>
          <w:sz w:val="22"/>
          <w:szCs w:val="22"/>
        </w:rPr>
        <w:t>.</w:t>
      </w:r>
    </w:p>
    <w:p w:rsidR="00587E64" w:rsidRPr="00285004" w:rsidRDefault="00587E64" w:rsidP="00587E64">
      <w:pPr>
        <w:jc w:val="both"/>
        <w:rPr>
          <w:rFonts w:ascii="DecimaWE Rg" w:eastAsia="Calibri" w:hAnsi="DecimaWE Rg" w:cs="Calibri"/>
          <w:sz w:val="22"/>
          <w:szCs w:val="22"/>
        </w:rPr>
      </w:pPr>
    </w:p>
    <w:p w:rsidR="00B1392D" w:rsidRPr="001F553B" w:rsidRDefault="00EE6220" w:rsidP="001F553B">
      <w:pPr>
        <w:jc w:val="both"/>
        <w:rPr>
          <w:rFonts w:ascii="DecimaWE Rg" w:hAnsi="DecimaWE Rg" w:cs="Calibri"/>
          <w:sz w:val="22"/>
          <w:szCs w:val="22"/>
        </w:rPr>
      </w:pPr>
      <w:r>
        <w:rPr>
          <w:rFonts w:ascii="DecimaWE Rg" w:eastAsia="Calibri" w:hAnsi="DecimaWE Rg" w:cs="Calibri"/>
          <w:sz w:val="22"/>
          <w:szCs w:val="22"/>
        </w:rPr>
        <w:t>Bando per la concessione di c</w:t>
      </w:r>
      <w:r>
        <w:rPr>
          <w:rFonts w:ascii="DecimaWE Rg" w:hAnsi="DecimaWE Rg" w:cs="Calibri"/>
          <w:sz w:val="22"/>
          <w:szCs w:val="22"/>
        </w:rPr>
        <w:t xml:space="preserve">ontributi </w:t>
      </w:r>
      <w:r w:rsidR="00285004" w:rsidRPr="00285004">
        <w:rPr>
          <w:rFonts w:ascii="DecimaWE Rg" w:hAnsi="DecimaWE Rg" w:cs="Calibri"/>
          <w:sz w:val="22"/>
          <w:szCs w:val="22"/>
        </w:rPr>
        <w:t xml:space="preserve">per </w:t>
      </w:r>
      <w:r>
        <w:rPr>
          <w:rFonts w:ascii="DecimaWE Rg" w:hAnsi="DecimaWE Rg" w:cs="Calibri"/>
          <w:sz w:val="22"/>
          <w:szCs w:val="22"/>
        </w:rPr>
        <w:t>il sostegno dell’attività sportiva delle persone con disabilità</w:t>
      </w:r>
      <w:r w:rsidR="00285004" w:rsidRPr="00285004">
        <w:rPr>
          <w:rFonts w:ascii="DecimaWE Rg" w:hAnsi="DecimaWE Rg" w:cs="Calibri"/>
          <w:sz w:val="22"/>
          <w:szCs w:val="22"/>
        </w:rPr>
        <w:t>, a favore di</w:t>
      </w:r>
      <w:r w:rsidR="006458BE" w:rsidRPr="00285004">
        <w:rPr>
          <w:rFonts w:ascii="DecimaWE Rg" w:hAnsi="DecimaWE Rg" w:cs="Calibri"/>
          <w:sz w:val="22"/>
          <w:szCs w:val="22"/>
        </w:rPr>
        <w:t>:</w:t>
      </w:r>
    </w:p>
    <w:p w:rsidR="00B1392D" w:rsidRPr="001F553B" w:rsidRDefault="001F553B" w:rsidP="001F553B">
      <w:pPr>
        <w:numPr>
          <w:ilvl w:val="0"/>
          <w:numId w:val="1"/>
        </w:numPr>
        <w:jc w:val="both"/>
        <w:rPr>
          <w:rFonts w:ascii="DecimaWE Rg" w:eastAsia="Calibri" w:hAnsi="DecimaWE Rg"/>
          <w:sz w:val="22"/>
          <w:szCs w:val="22"/>
          <w:lang w:eastAsia="en-US"/>
        </w:rPr>
      </w:pPr>
      <w:r>
        <w:rPr>
          <w:rFonts w:ascii="DecimaWE Rg" w:eastAsia="Calibri" w:hAnsi="DecimaWE Rg"/>
          <w:sz w:val="22"/>
          <w:szCs w:val="22"/>
          <w:lang w:eastAsia="en-US"/>
        </w:rPr>
        <w:t>a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ssociazioni e società sportive, 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senza fini di lucro, 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>affiliate a</w:t>
      </w:r>
      <w:r>
        <w:rPr>
          <w:rFonts w:ascii="DecimaWE Rg" w:eastAsia="Calibri" w:hAnsi="DecimaWE Rg"/>
          <w:sz w:val="22"/>
          <w:szCs w:val="22"/>
          <w:lang w:eastAsia="en-US"/>
        </w:rPr>
        <w:t>lle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 Federazioni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 sportive paralimpiche, e iscritte al Registro nazionale delle associazioni e società sportive dilettantistiche tenuto dal CONI e al CIP;</w:t>
      </w:r>
    </w:p>
    <w:p w:rsidR="001F553B" w:rsidRPr="001F553B" w:rsidRDefault="001F553B" w:rsidP="001F553B">
      <w:pPr>
        <w:numPr>
          <w:ilvl w:val="0"/>
          <w:numId w:val="1"/>
        </w:numPr>
        <w:jc w:val="both"/>
        <w:rPr>
          <w:rFonts w:ascii="DecimaWE Rg" w:eastAsia="Calibri" w:hAnsi="DecimaWE Rg"/>
          <w:sz w:val="22"/>
          <w:szCs w:val="22"/>
          <w:lang w:eastAsia="en-US"/>
        </w:rPr>
      </w:pPr>
      <w:r>
        <w:rPr>
          <w:rFonts w:ascii="DecimaWE Rg" w:eastAsia="Calibri" w:hAnsi="DecimaWE Rg"/>
          <w:sz w:val="22"/>
          <w:szCs w:val="22"/>
          <w:lang w:eastAsia="en-US"/>
        </w:rPr>
        <w:t>a</w:t>
      </w:r>
      <w:bookmarkStart w:id="0" w:name="_GoBack"/>
      <w:bookmarkEnd w:id="0"/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ssociazioni e società sportive, 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senza fini di lucro, 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>affiliate a</w:t>
      </w:r>
      <w:r>
        <w:rPr>
          <w:rFonts w:ascii="DecimaWE Rg" w:eastAsia="Calibri" w:hAnsi="DecimaWE Rg"/>
          <w:sz w:val="22"/>
          <w:szCs w:val="22"/>
          <w:lang w:eastAsia="en-US"/>
        </w:rPr>
        <w:t>lle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 Discipline</w:t>
      </w:r>
      <w:r>
        <w:rPr>
          <w:rFonts w:ascii="DecimaWE Rg" w:eastAsia="Calibri" w:hAnsi="DecimaWE Rg"/>
          <w:sz w:val="22"/>
          <w:szCs w:val="22"/>
          <w:lang w:eastAsia="en-US"/>
        </w:rPr>
        <w:t xml:space="preserve"> sportive paralimpiche, e iscritte al Registro nazionale delle associazioni e società sportive dilettantistiche tenuto dal CONI e al CIP;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:rsidR="00587E64" w:rsidRPr="00285004" w:rsidRDefault="00587E64" w:rsidP="00587E64">
      <w:pPr>
        <w:jc w:val="both"/>
        <w:rPr>
          <w:rFonts w:ascii="DecimaWE Rg" w:eastAsia="Calibri" w:hAnsi="DecimaWE Rg"/>
          <w:b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b/>
          <w:sz w:val="22"/>
          <w:szCs w:val="22"/>
          <w:lang w:eastAsia="en-US"/>
        </w:rPr>
        <w:t>Struttura competente: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Direzione centrale cultura e sport - Servizio attività ricreative e sportive 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:rsidR="00587E64" w:rsidRPr="00285004" w:rsidRDefault="00587E64" w:rsidP="00587E64">
      <w:pPr>
        <w:jc w:val="both"/>
        <w:rPr>
          <w:rFonts w:ascii="DecimaWE Rg" w:eastAsia="Calibri" w:hAnsi="DecimaWE Rg"/>
          <w:b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b/>
          <w:sz w:val="22"/>
          <w:szCs w:val="22"/>
          <w:lang w:eastAsia="en-US"/>
        </w:rPr>
        <w:t xml:space="preserve">Responsabile del procedimento: </w:t>
      </w:r>
    </w:p>
    <w:p w:rsidR="00587E64" w:rsidRPr="00285004" w:rsidRDefault="006458BE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dott. </w:t>
      </w:r>
      <w:r w:rsidR="00587E64" w:rsidRPr="00285004">
        <w:rPr>
          <w:rFonts w:ascii="DecimaWE Rg" w:eastAsia="Calibri" w:hAnsi="DecimaWE Rg"/>
          <w:sz w:val="22"/>
          <w:szCs w:val="22"/>
          <w:lang w:eastAsia="en-US"/>
        </w:rPr>
        <w:t>Cinzia Cuscela, tel. 040 3773422 – e-mail: cinzia.cuscela@regione.fvg.it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:rsidR="00587E64" w:rsidRPr="00285004" w:rsidRDefault="006458BE" w:rsidP="00587E64">
      <w:pPr>
        <w:jc w:val="both"/>
        <w:rPr>
          <w:rFonts w:ascii="DecimaWE Rg" w:eastAsia="Calibri" w:hAnsi="DecimaWE Rg"/>
          <w:b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b/>
          <w:sz w:val="22"/>
          <w:szCs w:val="22"/>
          <w:lang w:eastAsia="en-US"/>
        </w:rPr>
        <w:t>Responsabile</w:t>
      </w:r>
      <w:r w:rsidR="00587E64" w:rsidRPr="00285004">
        <w:rPr>
          <w:rFonts w:ascii="DecimaWE Rg" w:eastAsia="Calibri" w:hAnsi="DecimaWE Rg"/>
          <w:b/>
          <w:sz w:val="22"/>
          <w:szCs w:val="22"/>
          <w:lang w:eastAsia="en-US"/>
        </w:rPr>
        <w:t xml:space="preserve"> dell’istruttoria:</w:t>
      </w:r>
    </w:p>
    <w:p w:rsidR="00587E64" w:rsidRPr="00285004" w:rsidRDefault="006458BE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dott. Leopoldo Pitali, tel. 040 3773417 – e-mail: </w:t>
      </w:r>
      <w:hyperlink r:id="rId8" w:history="1">
        <w:r w:rsidRPr="00285004">
          <w:rPr>
            <w:rStyle w:val="Collegamentoipertestuale"/>
            <w:rFonts w:ascii="DecimaWE Rg" w:eastAsia="Calibri" w:hAnsi="DecimaWE Rg"/>
            <w:sz w:val="22"/>
            <w:szCs w:val="22"/>
            <w:lang w:eastAsia="en-US"/>
          </w:rPr>
          <w:t>leopoldo.pitali@regione</w:t>
        </w:r>
      </w:hyperlink>
      <w:r w:rsidRPr="00285004">
        <w:rPr>
          <w:rFonts w:ascii="DecimaWE Rg" w:eastAsia="Calibri" w:hAnsi="DecimaWE Rg"/>
          <w:sz w:val="22"/>
          <w:szCs w:val="22"/>
          <w:lang w:eastAsia="en-US"/>
        </w:rPr>
        <w:t>. fvg.it</w:t>
      </w:r>
    </w:p>
    <w:p w:rsidR="007C296A" w:rsidRPr="00285004" w:rsidRDefault="007C296A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:rsidR="00587E64" w:rsidRPr="00285004" w:rsidRDefault="00587E64" w:rsidP="00587E64">
      <w:pPr>
        <w:jc w:val="both"/>
        <w:rPr>
          <w:rFonts w:ascii="DecimaWE Rg" w:eastAsia="Calibri" w:hAnsi="DecimaWE Rg"/>
          <w:b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b/>
          <w:sz w:val="22"/>
          <w:szCs w:val="22"/>
          <w:lang w:eastAsia="en-US"/>
        </w:rPr>
        <w:t>Termini del procedimento: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- scadenza </w:t>
      </w:r>
      <w:r w:rsidR="001F553B">
        <w:rPr>
          <w:rFonts w:ascii="DecimaWE Rg" w:eastAsia="Calibri" w:hAnsi="DecimaWE Rg"/>
          <w:sz w:val="22"/>
          <w:szCs w:val="22"/>
          <w:lang w:eastAsia="en-US"/>
        </w:rPr>
        <w:t xml:space="preserve">di 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presentazione </w:t>
      </w:r>
      <w:r w:rsidR="001F553B">
        <w:rPr>
          <w:rFonts w:ascii="DecimaWE Rg" w:eastAsia="Calibri" w:hAnsi="DecimaWE Rg"/>
          <w:sz w:val="22"/>
          <w:szCs w:val="22"/>
          <w:lang w:eastAsia="en-US"/>
        </w:rPr>
        <w:t xml:space="preserve">delle 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>doman</w:t>
      </w:r>
      <w:r w:rsidR="00EE6220">
        <w:rPr>
          <w:rFonts w:ascii="DecimaWE Rg" w:eastAsia="Calibri" w:hAnsi="DecimaWE Rg"/>
          <w:sz w:val="22"/>
          <w:szCs w:val="22"/>
          <w:lang w:eastAsia="en-US"/>
        </w:rPr>
        <w:t>de: 23 agosto</w:t>
      </w:r>
      <w:r w:rsidR="006458BE" w:rsidRPr="00285004">
        <w:rPr>
          <w:rFonts w:ascii="DecimaWE Rg" w:eastAsia="Calibri" w:hAnsi="DecimaWE Rg"/>
          <w:sz w:val="22"/>
          <w:szCs w:val="22"/>
          <w:lang w:eastAsia="en-US"/>
        </w:rPr>
        <w:t xml:space="preserve"> 2019</w:t>
      </w:r>
      <w:r w:rsidRPr="00285004">
        <w:rPr>
          <w:rFonts w:ascii="DecimaWE Rg" w:eastAsia="Calibri" w:hAnsi="DecimaWE Rg"/>
          <w:sz w:val="22"/>
          <w:szCs w:val="22"/>
          <w:lang w:eastAsia="en-US"/>
        </w:rPr>
        <w:t xml:space="preserve"> </w:t>
      </w:r>
    </w:p>
    <w:p w:rsidR="00EE6220" w:rsidRDefault="00A64E05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>
        <w:rPr>
          <w:rFonts w:ascii="DecimaWE Rg" w:eastAsia="Calibri" w:hAnsi="DecimaWE Rg"/>
          <w:sz w:val="22"/>
          <w:szCs w:val="22"/>
          <w:lang w:eastAsia="en-US"/>
        </w:rPr>
        <w:t xml:space="preserve">- </w:t>
      </w:r>
      <w:r w:rsidR="00587E64" w:rsidRPr="00285004">
        <w:rPr>
          <w:rFonts w:ascii="DecimaWE Rg" w:eastAsia="Calibri" w:hAnsi="DecimaWE Rg"/>
          <w:sz w:val="22"/>
          <w:szCs w:val="22"/>
          <w:lang w:eastAsia="en-US"/>
        </w:rPr>
        <w:t>app</w:t>
      </w:r>
      <w:r w:rsidR="006458BE" w:rsidRPr="00285004">
        <w:rPr>
          <w:rFonts w:ascii="DecimaWE Rg" w:eastAsia="Calibri" w:hAnsi="DecimaWE Rg"/>
          <w:sz w:val="22"/>
          <w:szCs w:val="22"/>
          <w:lang w:eastAsia="en-US"/>
        </w:rPr>
        <w:t xml:space="preserve">rovazione </w:t>
      </w:r>
      <w:r w:rsidR="00EE6220">
        <w:rPr>
          <w:rFonts w:ascii="DecimaWE Rg" w:eastAsia="Calibri" w:hAnsi="DecimaWE Rg"/>
          <w:sz w:val="22"/>
          <w:szCs w:val="22"/>
          <w:lang w:eastAsia="en-US"/>
        </w:rPr>
        <w:t xml:space="preserve">della </w:t>
      </w:r>
      <w:r w:rsidR="006458BE" w:rsidRPr="00285004">
        <w:rPr>
          <w:rFonts w:ascii="DecimaWE Rg" w:eastAsia="Calibri" w:hAnsi="DecimaWE Rg"/>
          <w:sz w:val="22"/>
          <w:szCs w:val="22"/>
          <w:lang w:eastAsia="en-US"/>
        </w:rPr>
        <w:t>gr</w:t>
      </w:r>
      <w:r w:rsidR="00EE6220">
        <w:rPr>
          <w:rFonts w:ascii="DecimaWE Rg" w:eastAsia="Calibri" w:hAnsi="DecimaWE Rg"/>
          <w:sz w:val="22"/>
          <w:szCs w:val="22"/>
          <w:lang w:eastAsia="en-US"/>
        </w:rPr>
        <w:t>aduatoria: entro 6</w:t>
      </w:r>
      <w:r w:rsidR="00587E64" w:rsidRPr="00285004">
        <w:rPr>
          <w:rFonts w:ascii="DecimaWE Rg" w:eastAsia="Calibri" w:hAnsi="DecimaWE Rg"/>
          <w:sz w:val="22"/>
          <w:szCs w:val="22"/>
          <w:lang w:eastAsia="en-US"/>
        </w:rPr>
        <w:t>0 giorni  dal termine</w:t>
      </w:r>
      <w:r w:rsidR="00285004">
        <w:rPr>
          <w:rFonts w:ascii="DecimaWE Rg" w:eastAsia="Calibri" w:hAnsi="DecimaWE Rg"/>
          <w:sz w:val="22"/>
          <w:szCs w:val="22"/>
          <w:lang w:eastAsia="en-US"/>
        </w:rPr>
        <w:t xml:space="preserve"> di presentazione </w:t>
      </w:r>
      <w:r w:rsidR="00EE6220">
        <w:rPr>
          <w:rFonts w:ascii="DecimaWE Rg" w:eastAsia="Calibri" w:hAnsi="DecimaWE Rg"/>
          <w:sz w:val="22"/>
          <w:szCs w:val="22"/>
          <w:lang w:eastAsia="en-US"/>
        </w:rPr>
        <w:t>delle domande</w:t>
      </w:r>
    </w:p>
    <w:p w:rsidR="00587E64" w:rsidRPr="00285004" w:rsidRDefault="00EE6220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  <w:r>
        <w:rPr>
          <w:rFonts w:ascii="DecimaWE Rg" w:eastAsia="Calibri" w:hAnsi="DecimaWE Rg"/>
          <w:sz w:val="22"/>
          <w:szCs w:val="22"/>
          <w:lang w:eastAsia="en-US"/>
        </w:rPr>
        <w:t>- concessione dei contributi: entro 30 giorni dall’approvazione della graduatoria.</w:t>
      </w:r>
      <w:r w:rsidR="00587E64" w:rsidRPr="00285004">
        <w:rPr>
          <w:rFonts w:ascii="DecimaWE Rg" w:eastAsia="Calibri" w:hAnsi="DecimaWE Rg"/>
          <w:sz w:val="22"/>
          <w:szCs w:val="22"/>
          <w:lang w:eastAsia="en-US"/>
        </w:rPr>
        <w:t xml:space="preserve"> </w:t>
      </w:r>
    </w:p>
    <w:p w:rsidR="00587E64" w:rsidRPr="00285004" w:rsidRDefault="00587E64" w:rsidP="00587E64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:rsidR="00587E64" w:rsidRPr="00285004" w:rsidRDefault="00587E64" w:rsidP="00587E64">
      <w:pPr>
        <w:pStyle w:val="NormaleInterlineato"/>
        <w:rPr>
          <w:sz w:val="22"/>
          <w:szCs w:val="22"/>
        </w:rPr>
      </w:pPr>
    </w:p>
    <w:p w:rsidR="00587E64" w:rsidRPr="00285004" w:rsidRDefault="00587E64" w:rsidP="00587E64">
      <w:pPr>
        <w:pStyle w:val="NormaleInterlineato"/>
        <w:rPr>
          <w:sz w:val="22"/>
          <w:szCs w:val="22"/>
        </w:rPr>
      </w:pPr>
      <w:r w:rsidRPr="00285004">
        <w:rPr>
          <w:sz w:val="22"/>
          <w:szCs w:val="22"/>
        </w:rPr>
        <w:tab/>
      </w:r>
      <w:r w:rsidRPr="00285004">
        <w:rPr>
          <w:sz w:val="22"/>
          <w:szCs w:val="22"/>
        </w:rPr>
        <w:tab/>
      </w:r>
      <w:r w:rsidRPr="00285004">
        <w:rPr>
          <w:sz w:val="22"/>
          <w:szCs w:val="22"/>
        </w:rPr>
        <w:tab/>
      </w:r>
      <w:r w:rsidRPr="00285004">
        <w:rPr>
          <w:sz w:val="22"/>
          <w:szCs w:val="22"/>
        </w:rPr>
        <w:tab/>
      </w:r>
      <w:r w:rsidRPr="00285004">
        <w:rPr>
          <w:sz w:val="22"/>
          <w:szCs w:val="22"/>
        </w:rPr>
        <w:tab/>
      </w:r>
      <w:r w:rsidRPr="00285004">
        <w:rPr>
          <w:sz w:val="22"/>
          <w:szCs w:val="22"/>
        </w:rPr>
        <w:tab/>
        <w:t xml:space="preserve">        Il direttore del Servizio  </w:t>
      </w:r>
    </w:p>
    <w:p w:rsidR="001F553B" w:rsidRDefault="00587E64" w:rsidP="00587E64">
      <w:pPr>
        <w:pStyle w:val="NormaleInterlineato"/>
        <w:ind w:left="3540" w:firstLine="708"/>
        <w:rPr>
          <w:sz w:val="22"/>
          <w:szCs w:val="22"/>
        </w:rPr>
      </w:pPr>
      <w:r w:rsidRPr="00285004">
        <w:rPr>
          <w:sz w:val="22"/>
          <w:szCs w:val="22"/>
        </w:rPr>
        <w:t xml:space="preserve">          dott. Cinzia Cuscela</w:t>
      </w:r>
    </w:p>
    <w:p w:rsidR="001F553B" w:rsidRDefault="001F553B" w:rsidP="00587E64">
      <w:pPr>
        <w:pStyle w:val="NormaleInterlineato"/>
        <w:ind w:left="3540" w:firstLine="708"/>
        <w:rPr>
          <w:sz w:val="22"/>
          <w:szCs w:val="22"/>
        </w:rPr>
      </w:pPr>
    </w:p>
    <w:p w:rsidR="001F553B" w:rsidRDefault="001F553B" w:rsidP="00587E64">
      <w:pPr>
        <w:pStyle w:val="NormaleInterlineato"/>
        <w:ind w:left="3540" w:firstLine="708"/>
        <w:rPr>
          <w:sz w:val="22"/>
          <w:szCs w:val="22"/>
        </w:rPr>
      </w:pPr>
    </w:p>
    <w:p w:rsidR="00587E64" w:rsidRPr="00285004" w:rsidRDefault="00587E64" w:rsidP="00587E64">
      <w:pPr>
        <w:pStyle w:val="NormaleInterlineato"/>
        <w:ind w:left="3540" w:firstLine="708"/>
        <w:rPr>
          <w:sz w:val="22"/>
          <w:szCs w:val="22"/>
        </w:rPr>
      </w:pPr>
      <w:r w:rsidRPr="00285004">
        <w:rPr>
          <w:sz w:val="22"/>
          <w:szCs w:val="22"/>
        </w:rPr>
        <w:t xml:space="preserve"> </w:t>
      </w:r>
    </w:p>
    <w:p w:rsidR="00587E64" w:rsidRPr="00285004" w:rsidRDefault="00587E64" w:rsidP="00587E64">
      <w:pPr>
        <w:tabs>
          <w:tab w:val="left" w:pos="3969"/>
          <w:tab w:val="right" w:pos="7938"/>
        </w:tabs>
        <w:jc w:val="both"/>
        <w:rPr>
          <w:rFonts w:ascii="DecimaWE Rg" w:hAnsi="DecimaWE Rg"/>
          <w:iCs/>
          <w:sz w:val="22"/>
          <w:szCs w:val="22"/>
        </w:rPr>
      </w:pPr>
    </w:p>
    <w:p w:rsidR="00587E64" w:rsidRDefault="00587E64" w:rsidP="00587E64">
      <w:pPr>
        <w:tabs>
          <w:tab w:val="left" w:pos="3969"/>
          <w:tab w:val="right" w:pos="7938"/>
        </w:tabs>
        <w:jc w:val="both"/>
        <w:rPr>
          <w:rFonts w:ascii="DecimaWE Rg" w:hAnsi="DecimaWE Rg"/>
          <w:iCs/>
          <w:sz w:val="14"/>
          <w:szCs w:val="16"/>
        </w:rPr>
      </w:pPr>
    </w:p>
    <w:p w:rsidR="00587E64" w:rsidRPr="003500F0" w:rsidRDefault="00587E64" w:rsidP="00587E64">
      <w:pPr>
        <w:tabs>
          <w:tab w:val="left" w:pos="3969"/>
          <w:tab w:val="right" w:pos="7938"/>
        </w:tabs>
        <w:jc w:val="both"/>
        <w:rPr>
          <w:rFonts w:ascii="DecimaWE Rg" w:hAnsi="DecimaWE Rg"/>
          <w:i/>
          <w:sz w:val="14"/>
          <w:szCs w:val="16"/>
        </w:rPr>
      </w:pPr>
      <w:r w:rsidRPr="003500F0">
        <w:rPr>
          <w:rFonts w:ascii="DecimaWE Rg" w:hAnsi="DecimaWE Rg"/>
          <w:iCs/>
          <w:sz w:val="14"/>
          <w:szCs w:val="16"/>
        </w:rPr>
        <w:t xml:space="preserve">Documento informatico redatto e sottoscritto digitalmente ai sensi degli artt. 20 e 21 del d.lgs. 82/2005 (codice dell’amministrazione digitale); originale disponibile presso gli uffici della Direzione centrale in intestazione; firma autografa sostituita a mezzo stampa ex art.3 c.2 </w:t>
      </w:r>
      <w:proofErr w:type="spellStart"/>
      <w:r w:rsidRPr="003500F0">
        <w:rPr>
          <w:rFonts w:ascii="DecimaWE Rg" w:hAnsi="DecimaWE Rg"/>
          <w:iCs/>
          <w:sz w:val="14"/>
          <w:szCs w:val="16"/>
        </w:rPr>
        <w:t>d.lgs</w:t>
      </w:r>
      <w:proofErr w:type="spellEnd"/>
      <w:r w:rsidRPr="003500F0">
        <w:rPr>
          <w:rFonts w:ascii="DecimaWE Rg" w:hAnsi="DecimaWE Rg"/>
          <w:iCs/>
          <w:sz w:val="14"/>
          <w:szCs w:val="16"/>
        </w:rPr>
        <w:t xml:space="preserve"> n.39/93</w:t>
      </w:r>
    </w:p>
    <w:p w:rsidR="009A4596" w:rsidRPr="00587E64" w:rsidRDefault="00587E64" w:rsidP="00587E64">
      <w:r>
        <w:rPr>
          <w:i/>
        </w:rPr>
        <w:t xml:space="preserve">                                                                             </w:t>
      </w:r>
    </w:p>
    <w:sectPr w:rsidR="009A4596" w:rsidRPr="00587E64" w:rsidSect="004635A3">
      <w:type w:val="continuous"/>
      <w:pgSz w:w="11906" w:h="16838" w:code="9"/>
      <w:pgMar w:top="1021" w:right="1474" w:bottom="851" w:left="1701" w:header="851" w:footer="124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F6B"/>
    <w:multiLevelType w:val="hybridMultilevel"/>
    <w:tmpl w:val="C2CEE670"/>
    <w:lvl w:ilvl="0" w:tplc="014A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4D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88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C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4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8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F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4"/>
    <w:rsid w:val="000153F2"/>
    <w:rsid w:val="00136B0F"/>
    <w:rsid w:val="001F553B"/>
    <w:rsid w:val="00234CA4"/>
    <w:rsid w:val="00285004"/>
    <w:rsid w:val="00322C60"/>
    <w:rsid w:val="00395A43"/>
    <w:rsid w:val="004635A3"/>
    <w:rsid w:val="00587E64"/>
    <w:rsid w:val="006458BE"/>
    <w:rsid w:val="006C4825"/>
    <w:rsid w:val="007C296A"/>
    <w:rsid w:val="008145DA"/>
    <w:rsid w:val="008156FB"/>
    <w:rsid w:val="008660C2"/>
    <w:rsid w:val="009A4596"/>
    <w:rsid w:val="00A127BE"/>
    <w:rsid w:val="00A6170B"/>
    <w:rsid w:val="00A64E05"/>
    <w:rsid w:val="00B1392D"/>
    <w:rsid w:val="00C96116"/>
    <w:rsid w:val="00D62E59"/>
    <w:rsid w:val="00D86C33"/>
    <w:rsid w:val="00DA0536"/>
    <w:rsid w:val="00EE6220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87E64"/>
    <w:rPr>
      <w:color w:val="0563C1" w:themeColor="hyperlink"/>
      <w:u w:val="single"/>
    </w:rPr>
  </w:style>
  <w:style w:type="paragraph" w:customStyle="1" w:styleId="NormaleInterlineato">
    <w:name w:val="Normale_Interlineato"/>
    <w:basedOn w:val="Normale"/>
    <w:rsid w:val="00587E64"/>
    <w:pPr>
      <w:suppressAutoHyphens/>
      <w:spacing w:line="300" w:lineRule="exact"/>
    </w:pPr>
    <w:rPr>
      <w:rFonts w:ascii="DecimaWE Rg" w:hAnsi="DecimaWE Rg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C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C60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87E64"/>
    <w:rPr>
      <w:color w:val="0563C1" w:themeColor="hyperlink"/>
      <w:u w:val="single"/>
    </w:rPr>
  </w:style>
  <w:style w:type="paragraph" w:customStyle="1" w:styleId="NormaleInterlineato">
    <w:name w:val="Normale_Interlineato"/>
    <w:basedOn w:val="Normale"/>
    <w:rsid w:val="00587E64"/>
    <w:pPr>
      <w:suppressAutoHyphens/>
      <w:spacing w:line="300" w:lineRule="exact"/>
    </w:pPr>
    <w:rPr>
      <w:rFonts w:ascii="DecimaWE Rg" w:hAnsi="DecimaWE Rg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C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C6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o.pitali@regio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9923-AEAB-482E-AA2A-8F7630E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Mohorovich Graziella</dc:creator>
  <cp:lastModifiedBy>Pitali Leopoldo</cp:lastModifiedBy>
  <cp:revision>3</cp:revision>
  <cp:lastPrinted>2018-12-19T14:28:00Z</cp:lastPrinted>
  <dcterms:created xsi:type="dcterms:W3CDTF">2019-09-20T06:07:00Z</dcterms:created>
  <dcterms:modified xsi:type="dcterms:W3CDTF">2019-09-20T06:30:00Z</dcterms:modified>
</cp:coreProperties>
</file>