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CA" w:rsidRPr="00786882" w:rsidRDefault="00BB33CA" w:rsidP="00BB33CA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61755C" w:rsidTr="005C1635">
        <w:tc>
          <w:tcPr>
            <w:tcW w:w="9778" w:type="dxa"/>
            <w:shd w:val="clear" w:color="auto" w:fill="auto"/>
          </w:tcPr>
          <w:p w:rsidR="00BB33CA" w:rsidRPr="0061755C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BB33CA" w:rsidRDefault="00BB33CA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303C6B">
              <w:rPr>
                <w:rFonts w:ascii="DecimaWE Rg" w:hAnsi="DecimaWE Rg"/>
                <w:b/>
                <w:sz w:val="28"/>
                <w:szCs w:val="28"/>
              </w:rPr>
              <w:t xml:space="preserve">ALLEGATO / </w:t>
            </w:r>
            <w:r w:rsidRPr="00303C6B">
              <w:rPr>
                <w:rFonts w:ascii="DecimaWE Rg" w:hAnsi="DecimaWE Rg"/>
                <w:b/>
                <w:i/>
                <w:sz w:val="28"/>
                <w:szCs w:val="28"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="00CD75A2">
              <w:rPr>
                <w:rFonts w:ascii="DecimaWE Rg" w:hAnsi="DecimaWE Rg"/>
                <w:b/>
                <w:sz w:val="32"/>
                <w:szCs w:val="32"/>
              </w:rPr>
              <w:t>A4</w:t>
            </w:r>
          </w:p>
          <w:p w:rsidR="00326E7D" w:rsidRPr="0061755C" w:rsidRDefault="00326E7D" w:rsidP="005C163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F51422" w:rsidRPr="00A82E94" w:rsidRDefault="00F51422" w:rsidP="00F51422">
            <w:pPr>
              <w:pStyle w:val="Paragrafoelenco"/>
              <w:ind w:left="0"/>
              <w:jc w:val="both"/>
              <w:rPr>
                <w:rFonts w:ascii="DecimaWE Rg" w:hAnsi="DecimaWE Rg"/>
                <w:sz w:val="14"/>
                <w:szCs w:val="14"/>
              </w:rPr>
            </w:pPr>
            <w:r w:rsidRPr="00A82E94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A82E94">
              <w:rPr>
                <w:rFonts w:ascii="DecimaWE Rg" w:hAnsi="DecimaWE Rg"/>
                <w:sz w:val="14"/>
                <w:szCs w:val="14"/>
              </w:rPr>
              <w:t xml:space="preserve">a compilare a cura dell’ente proponente, il quale deve essere, ai sensi dell’art. 8, c. 1, del Regolamento, </w:t>
            </w:r>
            <w:r w:rsidRPr="00A82E94">
              <w:rPr>
                <w:rFonts w:ascii="DecimaWE Rg" w:hAnsi="DecimaWE Rg"/>
                <w:i/>
                <w:sz w:val="14"/>
                <w:szCs w:val="14"/>
              </w:rPr>
              <w:t xml:space="preserve">un </w:t>
            </w:r>
            <w:r w:rsidRPr="00A82E94">
              <w:rPr>
                <w:rFonts w:ascii="DecimaWE Rg" w:hAnsi="DecimaWE Rg"/>
                <w:b/>
                <w:i/>
                <w:sz w:val="14"/>
                <w:szCs w:val="14"/>
              </w:rPr>
              <w:t xml:space="preserve">ente o organizzazione </w:t>
            </w:r>
            <w:r w:rsidRPr="00A82E94">
              <w:rPr>
                <w:rFonts w:ascii="DecimaWE Rg" w:hAnsi="DecimaWE Rg"/>
                <w:i/>
                <w:sz w:val="14"/>
                <w:szCs w:val="14"/>
              </w:rPr>
              <w:t xml:space="preserve"> </w:t>
            </w:r>
            <w:r w:rsidRPr="00A82E94">
              <w:rPr>
                <w:rFonts w:ascii="DecimaWE Rg" w:hAnsi="DecimaWE Rg"/>
                <w:b/>
                <w:i/>
                <w:sz w:val="14"/>
                <w:szCs w:val="14"/>
              </w:rPr>
              <w:t>minore</w:t>
            </w:r>
            <w:r w:rsidRPr="00A82E94">
              <w:rPr>
                <w:rFonts w:ascii="DecimaWE Rg" w:hAnsi="DecimaWE Rg"/>
                <w:i/>
                <w:sz w:val="14"/>
                <w:szCs w:val="14"/>
              </w:rPr>
              <w:t xml:space="preserve"> della minoranza slovena, iscritto all’Albo delle organizzazioni della minoranza slovena di cui all’art. 5 della L.R. 26/2007, che organizza in maniera prevalente </w:t>
            </w:r>
            <w:r w:rsidRPr="00A82E94">
              <w:rPr>
                <w:rFonts w:ascii="DecimaWE Rg" w:hAnsi="DecimaWE Rg"/>
                <w:b/>
                <w:i/>
                <w:sz w:val="14"/>
                <w:szCs w:val="14"/>
              </w:rPr>
              <w:t>attività e servizi educativi</w:t>
            </w:r>
            <w:r w:rsidRPr="00A82E94">
              <w:rPr>
                <w:rFonts w:ascii="DecimaWE Rg" w:hAnsi="DecimaWE Rg"/>
                <w:i/>
                <w:sz w:val="14"/>
                <w:szCs w:val="14"/>
              </w:rPr>
              <w:t>, quali il funzionamento di doposcuola e centri estivi in lingua slovena, e promuove lo sviluppo degli scambi culturali e delle attività giovanili anche transfrontaliere</w:t>
            </w:r>
            <w:r w:rsidR="00136DE3" w:rsidRPr="00A82E94">
              <w:rPr>
                <w:rFonts w:ascii="DecimaWE Rg" w:hAnsi="DecimaWE Rg"/>
                <w:sz w:val="14"/>
                <w:szCs w:val="14"/>
              </w:rPr>
              <w:t xml:space="preserve"> (art.</w:t>
            </w:r>
            <w:r w:rsidRPr="00A82E94">
              <w:rPr>
                <w:rFonts w:ascii="DecimaWE Rg" w:hAnsi="DecimaWE Rg"/>
                <w:sz w:val="14"/>
                <w:szCs w:val="14"/>
              </w:rPr>
              <w:t>18, c. 9</w:t>
            </w:r>
            <w:r w:rsidR="00136DE3" w:rsidRPr="00A82E94">
              <w:rPr>
                <w:rFonts w:ascii="DecimaWE Rg" w:hAnsi="DecimaWE Rg"/>
                <w:sz w:val="14"/>
                <w:szCs w:val="14"/>
              </w:rPr>
              <w:t>, della L.R. 26/2007).</w:t>
            </w:r>
          </w:p>
          <w:p w:rsidR="00BB33CA" w:rsidRPr="00F51422" w:rsidRDefault="00F51422" w:rsidP="00136D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b/>
                <w:sz w:val="20"/>
              </w:rPr>
            </w:pPr>
            <w:r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Preglednico izpolni ustanova prosilka, ki mora </w:t>
            </w:r>
            <w:r w:rsidR="00136DE3"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po prvem odstavku 8. člena Pravilnika </w:t>
            </w:r>
            <w:r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biti </w:t>
            </w:r>
            <w:r w:rsidRPr="00A82E94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>manjša ustanova ali organizacija slovenske manjšine</w:t>
            </w:r>
            <w:r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, vpisana v register iz 5. člena D.Z. št. 26/2007, katere delovanje zajema pretežno </w:t>
            </w:r>
            <w:r w:rsidRPr="00A82E94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>vzgojno dejavnost in vzgojne storitve</w:t>
            </w:r>
            <w:r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, kakršne so na primer popoldansko varstvo otrok in poletna središča v slovenskem jeziku, ter spodbujanje kulturnih izmenjav in mladinskih dejavnosti tudi na čezmejni ravni </w:t>
            </w:r>
            <w:r w:rsidR="00136DE3"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>(9. odst.</w:t>
            </w:r>
            <w:r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 18. člena D.Z. št. 26/2007</w:t>
            </w:r>
            <w:r w:rsidR="00136DE3" w:rsidRPr="00A82E94">
              <w:rPr>
                <w:rFonts w:ascii="DecimaWE Rg" w:hAnsi="DecimaWE Rg"/>
                <w:i/>
                <w:sz w:val="14"/>
                <w:szCs w:val="14"/>
                <w:lang w:val="sl-SI"/>
              </w:rPr>
              <w:t>).</w:t>
            </w:r>
          </w:p>
        </w:tc>
      </w:tr>
    </w:tbl>
    <w:tbl>
      <w:tblPr>
        <w:tblStyle w:val="Grigliatabella"/>
        <w:tblpPr w:leftFromText="141" w:rightFromText="141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57F83" w:rsidTr="00757F83"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889" w:type="dxa"/>
          </w:tcPr>
          <w:p w:rsidR="00757F83" w:rsidRPr="00787E5E" w:rsidRDefault="00757F83" w:rsidP="00757F83">
            <w:pPr>
              <w:spacing w:before="60"/>
              <w:jc w:val="both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87E5E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</w:p>
        </w:tc>
      </w:tr>
      <w:tr w:rsidR="00757F83" w:rsidTr="00757F83">
        <w:tc>
          <w:tcPr>
            <w:tcW w:w="4889" w:type="dxa"/>
          </w:tcPr>
          <w:p w:rsidR="00757F83" w:rsidRPr="00787E5E" w:rsidRDefault="00757F83" w:rsidP="00111ADD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</w:t>
            </w:r>
            <w:r w:rsidR="00111ADD"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 emanato con </w:t>
            </w:r>
            <w:proofErr w:type="spellStart"/>
            <w:r w:rsidR="00111ADD" w:rsidRPr="003C7754">
              <w:rPr>
                <w:rFonts w:ascii="DecimaWE Rg" w:hAnsi="DecimaWE Rg"/>
                <w:color w:val="000000"/>
                <w:sz w:val="14"/>
                <w:szCs w:val="14"/>
              </w:rPr>
              <w:t>DPReg</w:t>
            </w:r>
            <w:proofErr w:type="spellEnd"/>
            <w:r w:rsidR="00111ADD" w:rsidRPr="003C7754">
              <w:rPr>
                <w:rFonts w:ascii="DecimaWE Rg" w:hAnsi="DecimaWE Rg"/>
                <w:color w:val="000000"/>
                <w:sz w:val="14"/>
                <w:szCs w:val="14"/>
              </w:rPr>
              <w:t>. 246 del 25/11/2015</w:t>
            </w:r>
            <w:r w:rsidR="00111ADD">
              <w:rPr>
                <w:rFonts w:ascii="DecimaWE Rg" w:hAnsi="DecimaWE Rg"/>
                <w:color w:val="000000"/>
                <w:sz w:val="14"/>
                <w:szCs w:val="14"/>
              </w:rPr>
              <w:t xml:space="preserve">, </w:t>
            </w:r>
            <w:r w:rsidRPr="00787E5E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889" w:type="dxa"/>
          </w:tcPr>
          <w:p w:rsidR="00757F83" w:rsidRPr="00787E5E" w:rsidRDefault="00757F83" w:rsidP="00087C67">
            <w:pPr>
              <w:spacing w:before="60"/>
              <w:jc w:val="both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787E5E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</w:t>
            </w:r>
            <w:r w:rsidRPr="00C3485D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deželnega zakona št. 26 z dne 16 novembra 2007 (Deželni predpisi za zaščito slovenske </w:t>
            </w:r>
            <w:r w:rsidR="00AA2F98" w:rsidRPr="00C3485D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manjšine), ki je bil izdan z O.P.Dež. št. 246 z dne 25. 11. 2015,</w:t>
            </w:r>
            <w:r w:rsidRPr="00C3485D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 v nadaljevanju: </w:t>
            </w:r>
            <w:r w:rsidR="00087C67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P</w:t>
            </w:r>
            <w:r w:rsidRPr="00C3485D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ravilnik.</w:t>
            </w:r>
          </w:p>
        </w:tc>
      </w:tr>
    </w:tbl>
    <w:p w:rsidR="00757F83" w:rsidRDefault="00757F83" w:rsidP="00850C15">
      <w:pPr>
        <w:spacing w:before="60"/>
        <w:rPr>
          <w:rFonts w:ascii="DecimaWE Rg" w:hAnsi="DecimaWE Rg"/>
          <w:b/>
          <w:color w:val="000000"/>
          <w:sz w:val="17"/>
          <w:szCs w:val="17"/>
        </w:rPr>
      </w:pPr>
    </w:p>
    <w:p w:rsidR="00850C15" w:rsidRPr="004958E6" w:rsidRDefault="00850C15" w:rsidP="00BB33CA">
      <w:pPr>
        <w:pStyle w:val="Paragrafoelenco"/>
        <w:jc w:val="center"/>
        <w:rPr>
          <w:rFonts w:ascii="DecimaWE Rg" w:hAnsi="DecimaWE Rg"/>
          <w:b/>
          <w:sz w:val="32"/>
          <w:szCs w:val="32"/>
        </w:rPr>
      </w:pPr>
    </w:p>
    <w:p w:rsidR="002C5242" w:rsidRPr="004958E6" w:rsidRDefault="002C5242" w:rsidP="002C5242">
      <w:pPr>
        <w:pStyle w:val="Paragrafoelenco"/>
        <w:ind w:left="256"/>
        <w:jc w:val="center"/>
        <w:rPr>
          <w:rFonts w:ascii="DecimaWE Rg" w:hAnsi="DecimaWE Rg"/>
          <w:b/>
          <w:sz w:val="32"/>
          <w:szCs w:val="32"/>
        </w:rPr>
      </w:pPr>
      <w:r w:rsidRPr="004958E6">
        <w:rPr>
          <w:rFonts w:ascii="DecimaWE Rg" w:hAnsi="DecimaWE Rg"/>
          <w:b/>
          <w:sz w:val="32"/>
          <w:szCs w:val="32"/>
          <w:lang w:val="sl-SI"/>
        </w:rPr>
        <w:t>RELAZIONE ILLUSTRATIVA DETTAGLIATA DELL'ATTIVIT</w:t>
      </w:r>
      <w:r w:rsidRPr="004958E6">
        <w:rPr>
          <w:rFonts w:ascii="DecimaWE Rg" w:hAnsi="DecimaWE Rg"/>
          <w:b/>
          <w:sz w:val="32"/>
          <w:szCs w:val="32"/>
        </w:rPr>
        <w:t xml:space="preserve">À SVOLTA </w:t>
      </w:r>
    </w:p>
    <w:p w:rsidR="002C5242" w:rsidRPr="004958E6" w:rsidRDefault="002C5242" w:rsidP="002C5242">
      <w:pPr>
        <w:pStyle w:val="Paragrafoelenco"/>
        <w:ind w:left="256"/>
        <w:jc w:val="center"/>
        <w:rPr>
          <w:rFonts w:ascii="DecimaWE Rg" w:hAnsi="DecimaWE Rg"/>
          <w:b/>
          <w:sz w:val="32"/>
          <w:szCs w:val="32"/>
        </w:rPr>
      </w:pPr>
      <w:r w:rsidRPr="004958E6">
        <w:rPr>
          <w:rFonts w:ascii="DecimaWE Rg" w:hAnsi="DecimaWE Rg"/>
          <w:b/>
          <w:sz w:val="32"/>
          <w:szCs w:val="32"/>
        </w:rPr>
        <w:t>NELLE DUE ANNUALITÀ PRECEDENTI</w:t>
      </w:r>
    </w:p>
    <w:p w:rsidR="002C5242" w:rsidRPr="004958E6" w:rsidRDefault="002C5242" w:rsidP="002C5242">
      <w:pPr>
        <w:pStyle w:val="Paragrafoelenco"/>
        <w:ind w:left="256"/>
        <w:jc w:val="center"/>
        <w:rPr>
          <w:rFonts w:ascii="DecimaWE Rg" w:hAnsi="DecimaWE Rg"/>
          <w:b/>
          <w:sz w:val="32"/>
          <w:szCs w:val="32"/>
        </w:rPr>
      </w:pPr>
    </w:p>
    <w:p w:rsidR="00BB33CA" w:rsidRPr="004958E6" w:rsidRDefault="005415E8" w:rsidP="00541F58">
      <w:pPr>
        <w:pStyle w:val="Paragrafoelenco"/>
        <w:ind w:left="0"/>
        <w:jc w:val="center"/>
        <w:rPr>
          <w:rFonts w:ascii="DecimaWE Rg" w:hAnsi="DecimaWE Rg"/>
          <w:b/>
          <w:i/>
          <w:sz w:val="32"/>
          <w:szCs w:val="32"/>
          <w:lang w:val="sl-SI"/>
        </w:rPr>
      </w:pPr>
      <w:r w:rsidRPr="004958E6">
        <w:rPr>
          <w:rFonts w:ascii="DecimaWE Rg" w:hAnsi="DecimaWE Rg"/>
          <w:b/>
          <w:i/>
          <w:sz w:val="32"/>
          <w:szCs w:val="32"/>
          <w:lang w:val="sl-SI"/>
        </w:rPr>
        <w:t>PODROBNO POROČILO O DEJAVNOSTI IZ PRETEKLIH DVEH LET</w:t>
      </w:r>
    </w:p>
    <w:p w:rsidR="005B59A6" w:rsidRDefault="005B59A6" w:rsidP="00541F58">
      <w:pPr>
        <w:pStyle w:val="Paragrafoelenco"/>
        <w:ind w:left="0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</w:p>
    <w:p w:rsidR="005B59A6" w:rsidRPr="00F438CC" w:rsidRDefault="005B59A6" w:rsidP="004958E6">
      <w:pPr>
        <w:jc w:val="both"/>
        <w:rPr>
          <w:rFonts w:ascii="DecimaWE Rg" w:hAnsi="DecimaWE Rg"/>
          <w:sz w:val="16"/>
          <w:szCs w:val="16"/>
        </w:rPr>
      </w:pPr>
      <w:r w:rsidRPr="00787E5E">
        <w:rPr>
          <w:rFonts w:ascii="DecimaWE Rg" w:hAnsi="DecimaWE Rg"/>
          <w:sz w:val="16"/>
          <w:szCs w:val="16"/>
        </w:rPr>
        <w:t>Descrivere dettagliatamente</w:t>
      </w:r>
      <w:r>
        <w:rPr>
          <w:rFonts w:ascii="DecimaWE Rg" w:hAnsi="DecimaWE Rg"/>
          <w:sz w:val="16"/>
          <w:szCs w:val="16"/>
        </w:rPr>
        <w:t>,</w:t>
      </w:r>
      <w:r w:rsidRPr="00787E5E">
        <w:rPr>
          <w:rFonts w:ascii="DecimaWE Rg" w:hAnsi="DecimaWE Rg"/>
          <w:sz w:val="16"/>
          <w:szCs w:val="16"/>
        </w:rPr>
        <w:t xml:space="preserve"> </w:t>
      </w:r>
      <w:r>
        <w:rPr>
          <w:rFonts w:ascii="DecimaWE Rg" w:hAnsi="DecimaWE Rg"/>
          <w:sz w:val="16"/>
          <w:szCs w:val="16"/>
        </w:rPr>
        <w:t xml:space="preserve">nel riquadro sottostante o su foglio allegato, </w:t>
      </w:r>
      <w:r w:rsidRPr="00787E5E">
        <w:rPr>
          <w:rFonts w:ascii="DecimaWE Rg" w:hAnsi="DecimaWE Rg"/>
          <w:sz w:val="16"/>
          <w:szCs w:val="16"/>
        </w:rPr>
        <w:t xml:space="preserve">l’attività </w:t>
      </w:r>
      <w:r>
        <w:rPr>
          <w:rFonts w:ascii="DecimaWE Rg" w:hAnsi="DecimaWE Rg"/>
          <w:sz w:val="16"/>
          <w:szCs w:val="16"/>
        </w:rPr>
        <w:t xml:space="preserve">svolta nei due anni precedenti la richiesta del contributo di cui alla presente domanda, fornendo in particolare elementi utili alla </w:t>
      </w:r>
      <w:r w:rsidRPr="00F438CC">
        <w:rPr>
          <w:rFonts w:ascii="DecimaWE Rg" w:hAnsi="DecimaWE Rg"/>
          <w:sz w:val="16"/>
          <w:szCs w:val="16"/>
        </w:rPr>
        <w:t>valutazione</w:t>
      </w:r>
      <w:r w:rsidRPr="00F438CC">
        <w:rPr>
          <w:rStyle w:val="Rimandonotadichiusura"/>
          <w:rFonts w:ascii="DecimaWE Rg" w:hAnsi="DecimaWE Rg"/>
          <w:b/>
          <w:sz w:val="16"/>
          <w:szCs w:val="16"/>
        </w:rPr>
        <w:endnoteReference w:id="1"/>
      </w:r>
      <w:r w:rsidRPr="00F438CC">
        <w:rPr>
          <w:b/>
          <w:sz w:val="16"/>
          <w:szCs w:val="16"/>
        </w:rPr>
        <w:t xml:space="preserve"> </w:t>
      </w:r>
      <w:r w:rsidRPr="00F438CC">
        <w:rPr>
          <w:rFonts w:ascii="DecimaWE Rg" w:hAnsi="DecimaWE Rg"/>
          <w:sz w:val="16"/>
          <w:szCs w:val="16"/>
        </w:rPr>
        <w:t xml:space="preserve">del programma presentato in riferimento agli ambiti indicati dall’articolo 18, comma 9 della L.R. 26/2007 “attività e servizi educativi, quali il funzionamento di doposcuola e centri estivi in lingua slovena e la promozione dello sviluppo degli  scambi culturali e delle attività giovanili anche transfrontaliere”. </w:t>
      </w:r>
    </w:p>
    <w:p w:rsidR="005B59A6" w:rsidRPr="00733681" w:rsidRDefault="005B59A6" w:rsidP="004958E6">
      <w:pPr>
        <w:jc w:val="both"/>
        <w:rPr>
          <w:rFonts w:ascii="DecimaWE Rg" w:hAnsi="DecimaWE Rg"/>
          <w:b/>
          <w:sz w:val="16"/>
          <w:szCs w:val="16"/>
        </w:rPr>
      </w:pPr>
      <w:r w:rsidRPr="00F438CC">
        <w:rPr>
          <w:rFonts w:ascii="DecimaWE Rg" w:hAnsi="DecimaWE Rg"/>
          <w:sz w:val="16"/>
          <w:szCs w:val="16"/>
        </w:rPr>
        <w:t xml:space="preserve">Dalla relazione illustrativa devono inoltre emergere gli elementi di cui all’art. 10, c. 1, </w:t>
      </w:r>
      <w:proofErr w:type="spellStart"/>
      <w:r w:rsidRPr="00F438CC">
        <w:rPr>
          <w:rFonts w:ascii="DecimaWE Rg" w:hAnsi="DecimaWE Rg"/>
          <w:sz w:val="16"/>
          <w:szCs w:val="16"/>
        </w:rPr>
        <w:t>lett</w:t>
      </w:r>
      <w:proofErr w:type="spellEnd"/>
      <w:r w:rsidRPr="00F438CC">
        <w:rPr>
          <w:rFonts w:ascii="DecimaWE Rg" w:hAnsi="DecimaWE Rg"/>
          <w:sz w:val="16"/>
          <w:szCs w:val="16"/>
        </w:rPr>
        <w:t>. d), e) del Regolamento, ovvero</w:t>
      </w:r>
      <w:r w:rsidRPr="00733681">
        <w:rPr>
          <w:rFonts w:ascii="DecimaWE Rg" w:hAnsi="DecimaWE Rg"/>
          <w:b/>
          <w:sz w:val="16"/>
          <w:szCs w:val="16"/>
        </w:rPr>
        <w:t>: numero di bambini e giovani di età compresa tra i 3 e i 26 anni coinvolti nei due anni precedenti nell’attività programmata e rapporto tra fruitori dei servizi e personale educativo ed ausiliario coinvolto nei due anni precedenti nell’attività programmata.</w:t>
      </w:r>
    </w:p>
    <w:p w:rsidR="005B59A6" w:rsidRPr="00F438CC" w:rsidRDefault="005B59A6" w:rsidP="005B59A6">
      <w:pPr>
        <w:pStyle w:val="Standard"/>
        <w:ind w:left="0" w:right="-54"/>
        <w:rPr>
          <w:rFonts w:ascii="DecimaWE Rg" w:eastAsia="Times New Roman" w:hAnsi="DecimaWE Rg" w:cs="Times New Roman"/>
          <w:i/>
          <w:kern w:val="0"/>
          <w:sz w:val="16"/>
          <w:szCs w:val="16"/>
          <w:lang w:val="it-IT" w:eastAsia="it-IT" w:bidi="ar-SA"/>
        </w:rPr>
      </w:pPr>
    </w:p>
    <w:p w:rsidR="005B59A6" w:rsidRDefault="005B59A6" w:rsidP="005B59A6">
      <w:pPr>
        <w:pStyle w:val="Standard"/>
        <w:ind w:left="0" w:right="-54"/>
        <w:rPr>
          <w:rFonts w:ascii="DecimaWE Rg" w:hAnsi="DecimaWE Rg"/>
          <w:i/>
          <w:sz w:val="16"/>
          <w:szCs w:val="16"/>
        </w:rPr>
      </w:pPr>
      <w:r w:rsidRPr="00AC575A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V spodnjem razdelku ali na </w:t>
      </w:r>
      <w:r w:rsidR="00816C97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posebej</w:t>
      </w:r>
      <w:r w:rsidRPr="00AC575A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priloženem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listu n</w:t>
      </w:r>
      <w:r w:rsidRPr="00F438CC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atančno orišite dejavnosti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,</w:t>
      </w:r>
      <w:r w:rsidRPr="00F438CC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ki jih je ustanova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</w:t>
      </w:r>
      <w:r w:rsidRPr="00F438CC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izvedla v preteklih dveh letih pred vložitvijo te prošnje, pri čemer navedite še zlasti tiste podatke, ki lahko komisiji</w:t>
      </w:r>
      <w:r w:rsidRPr="00F438CC">
        <w:rPr>
          <w:rStyle w:val="Rimandonotadichiusura"/>
          <w:rFonts w:ascii="DecimaWE Rg" w:eastAsia="Times New Roman" w:hAnsi="DecimaWE Rg" w:cs="Times New Roman"/>
          <w:b/>
          <w:i/>
          <w:kern w:val="0"/>
          <w:sz w:val="16"/>
          <w:szCs w:val="16"/>
          <w:lang w:eastAsia="it-IT" w:bidi="ar-SA"/>
        </w:rPr>
        <w:endnoteReference w:id="2"/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koristijo pri oceni predlaganega programa in ki zadevajo področja, opredeljena v devetem odstavku 18. člena deželnega </w:t>
      </w:r>
      <w:r w:rsidRPr="00140EF4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zakona št. 26/2007</w:t>
      </w:r>
      <w:r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>:</w:t>
      </w:r>
      <w:r w:rsidRPr="00140EF4">
        <w:rPr>
          <w:rFonts w:ascii="DecimaWE Rg" w:eastAsia="Times New Roman" w:hAnsi="DecimaWE Rg" w:cs="Times New Roman"/>
          <w:i/>
          <w:kern w:val="0"/>
          <w:sz w:val="16"/>
          <w:szCs w:val="16"/>
          <w:lang w:eastAsia="it-IT" w:bidi="ar-SA"/>
        </w:rPr>
        <w:t xml:space="preserve"> »</w:t>
      </w:r>
      <w:r>
        <w:rPr>
          <w:rFonts w:ascii="DecimaWE Rg" w:hAnsi="DecimaWE Rg"/>
          <w:i/>
          <w:sz w:val="16"/>
          <w:szCs w:val="16"/>
        </w:rPr>
        <w:t>vzgojna</w:t>
      </w:r>
      <w:r w:rsidRPr="00140EF4">
        <w:rPr>
          <w:rFonts w:ascii="DecimaWE Rg" w:hAnsi="DecimaWE Rg"/>
          <w:i/>
          <w:sz w:val="16"/>
          <w:szCs w:val="16"/>
        </w:rPr>
        <w:t xml:space="preserve"> dejavnost in vzgojne storitve, kakršne so na primer popoldansko varstvo otrok in poletna središča v slovenskem jeziku, ter spodbujanje</w:t>
      </w:r>
      <w:r w:rsidRPr="00FE2C9A">
        <w:rPr>
          <w:rFonts w:ascii="DecimaWE Rg" w:hAnsi="DecimaWE Rg"/>
          <w:i/>
          <w:sz w:val="16"/>
          <w:szCs w:val="16"/>
        </w:rPr>
        <w:t xml:space="preserve"> kulturnih izmenjav in mladinskih dejavnosti tudi na čezmejni ravni</w:t>
      </w:r>
      <w:r>
        <w:rPr>
          <w:rFonts w:ascii="DecimaWE Rg" w:hAnsi="DecimaWE Rg"/>
          <w:i/>
          <w:sz w:val="16"/>
          <w:szCs w:val="16"/>
        </w:rPr>
        <w:t>«.</w:t>
      </w:r>
    </w:p>
    <w:p w:rsidR="00113FD5" w:rsidRPr="005B59A6" w:rsidRDefault="005B59A6" w:rsidP="005B59A6">
      <w:pPr>
        <w:pStyle w:val="Paragrafoelenco"/>
        <w:ind w:left="0"/>
        <w:jc w:val="both"/>
        <w:rPr>
          <w:rFonts w:ascii="DecimaWE Rg" w:hAnsi="DecimaWE Rg"/>
          <w:b/>
          <w:i/>
          <w:sz w:val="28"/>
          <w:szCs w:val="28"/>
          <w:lang w:val="sl-SI"/>
        </w:rPr>
      </w:pPr>
      <w:r w:rsidRPr="005B59A6">
        <w:rPr>
          <w:rFonts w:ascii="DecimaWE Rg" w:hAnsi="DecimaWE Rg"/>
          <w:i/>
          <w:sz w:val="16"/>
          <w:szCs w:val="16"/>
          <w:lang w:val="sl-SI"/>
        </w:rPr>
        <w:t xml:space="preserve">Podrobno poročilo o dejavnosti iz preteklih dveh let mora poleg tega vsebovati podatke, ki so opredeljeni v točkah d) in e) prvega odstavka 10. člena Pravilnika, in sicer: </w:t>
      </w:r>
      <w:r w:rsidRPr="005B59A6">
        <w:rPr>
          <w:rFonts w:ascii="DecimaWE Rg" w:hAnsi="DecimaWE Rg"/>
          <w:b/>
          <w:i/>
          <w:sz w:val="16"/>
          <w:szCs w:val="16"/>
          <w:lang w:val="sl-SI"/>
        </w:rPr>
        <w:t>število otrok in mladih od 3. do 26. leta starosti, ki so bili v preteklih dveh letih vključeni v načrtovano dejavnost, ter razmerje med koristniki storitev in vzgojnim in pomožnim osebjem, ki je bilo v preteklih dveh letih vključeno v načrtovano dejavnost</w:t>
      </w:r>
      <w:r w:rsidRPr="005B59A6">
        <w:rPr>
          <w:rFonts w:ascii="DecimaWE Rg" w:hAnsi="DecimaWE Rg"/>
          <w:i/>
          <w:sz w:val="16"/>
          <w:szCs w:val="16"/>
          <w:lang w:val="sl-SI"/>
        </w:rPr>
        <w:t>.</w:t>
      </w:r>
    </w:p>
    <w:p w:rsidR="005B59A6" w:rsidRDefault="005B59A6" w:rsidP="00541F58">
      <w:pPr>
        <w:pStyle w:val="Paragrafoelenco"/>
        <w:ind w:left="0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B33CA" w:rsidRPr="00A82E94" w:rsidTr="004958E6">
        <w:trPr>
          <w:trHeight w:val="5499"/>
        </w:trPr>
        <w:tc>
          <w:tcPr>
            <w:tcW w:w="9778" w:type="dxa"/>
            <w:shd w:val="clear" w:color="auto" w:fill="auto"/>
          </w:tcPr>
          <w:p w:rsidR="00B759E3" w:rsidRPr="005364BC" w:rsidRDefault="005B59A6" w:rsidP="00952D01">
            <w:pPr>
              <w:pStyle w:val="Standard"/>
              <w:ind w:left="0" w:right="-54"/>
              <w:rPr>
                <w:rFonts w:ascii="DecimaWE Rg" w:eastAsia="Times New Roman" w:hAnsi="DecimaWE Rg" w:cs="Times New Roman"/>
                <w:i/>
                <w:kern w:val="0"/>
                <w:sz w:val="16"/>
                <w:szCs w:val="16"/>
                <w:lang w:eastAsia="it-IT" w:bidi="ar-SA"/>
              </w:rPr>
            </w:pPr>
            <w:r w:rsidRPr="00542278">
              <w:rPr>
                <w:rFonts w:ascii="DecimaWE Rg" w:hAnsi="DecimaWE Rg"/>
                <w:i/>
                <w:sz w:val="22"/>
                <w:szCs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542278">
              <w:rPr>
                <w:rFonts w:ascii="DecimaWE Rg" w:hAnsi="DecimaWE Rg"/>
                <w:i/>
                <w:sz w:val="22"/>
                <w:szCs w:val="22"/>
              </w:rPr>
              <w:instrText xml:space="preserve"> FORMTEXT </w:instrText>
            </w:r>
            <w:r w:rsidRPr="00542278">
              <w:rPr>
                <w:rFonts w:ascii="DecimaWE Rg" w:hAnsi="DecimaWE Rg"/>
                <w:i/>
                <w:sz w:val="22"/>
                <w:szCs w:val="22"/>
              </w:rPr>
            </w:r>
            <w:r w:rsidRPr="00542278">
              <w:rPr>
                <w:rFonts w:ascii="DecimaWE Rg" w:hAnsi="DecimaWE Rg"/>
                <w:i/>
                <w:sz w:val="22"/>
                <w:szCs w:val="22"/>
              </w:rPr>
              <w:fldChar w:fldCharType="separate"/>
            </w:r>
            <w:bookmarkStart w:id="0" w:name="_GoBack"/>
            <w:r w:rsidRPr="00542278">
              <w:rPr>
                <w:rFonts w:ascii="DecimaWE Rg" w:hAnsi="DecimaWE Rg"/>
                <w:i/>
                <w:sz w:val="22"/>
                <w:szCs w:val="22"/>
              </w:rPr>
              <w:t> </w:t>
            </w:r>
            <w:r w:rsidRPr="00542278">
              <w:rPr>
                <w:rFonts w:ascii="DecimaWE Rg" w:hAnsi="DecimaWE Rg"/>
                <w:i/>
                <w:sz w:val="22"/>
                <w:szCs w:val="22"/>
              </w:rPr>
              <w:t> </w:t>
            </w:r>
            <w:r w:rsidRPr="00542278">
              <w:rPr>
                <w:rFonts w:ascii="DecimaWE Rg" w:hAnsi="DecimaWE Rg"/>
                <w:i/>
                <w:sz w:val="22"/>
                <w:szCs w:val="22"/>
              </w:rPr>
              <w:t> </w:t>
            </w:r>
            <w:r w:rsidRPr="00542278">
              <w:rPr>
                <w:rFonts w:ascii="DecimaWE Rg" w:hAnsi="DecimaWE Rg"/>
                <w:i/>
                <w:sz w:val="22"/>
                <w:szCs w:val="22"/>
              </w:rPr>
              <w:t> </w:t>
            </w:r>
            <w:r w:rsidRPr="00542278">
              <w:rPr>
                <w:rFonts w:ascii="DecimaWE Rg" w:hAnsi="DecimaWE Rg"/>
                <w:i/>
                <w:sz w:val="22"/>
                <w:szCs w:val="22"/>
              </w:rPr>
              <w:t> </w:t>
            </w:r>
            <w:bookmarkEnd w:id="0"/>
            <w:r w:rsidRPr="00542278">
              <w:rPr>
                <w:rFonts w:ascii="DecimaWE Rg" w:hAnsi="DecimaWE Rg"/>
                <w:i/>
                <w:sz w:val="22"/>
                <w:szCs w:val="22"/>
              </w:rPr>
              <w:fldChar w:fldCharType="end"/>
            </w:r>
          </w:p>
        </w:tc>
      </w:tr>
    </w:tbl>
    <w:p w:rsidR="00EF1F2C" w:rsidRPr="008E6150" w:rsidRDefault="0001757B">
      <w:pPr>
        <w:rPr>
          <w:lang w:val="sl-SI"/>
        </w:rPr>
      </w:pPr>
    </w:p>
    <w:sectPr w:rsidR="00EF1F2C" w:rsidRPr="008E6150" w:rsidSect="005B59A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7B" w:rsidRDefault="0001757B" w:rsidP="00C074B1">
      <w:r>
        <w:separator/>
      </w:r>
    </w:p>
  </w:endnote>
  <w:endnote w:type="continuationSeparator" w:id="0">
    <w:p w:rsidR="0001757B" w:rsidRDefault="0001757B" w:rsidP="00C074B1">
      <w:r>
        <w:continuationSeparator/>
      </w:r>
    </w:p>
  </w:endnote>
  <w:endnote w:id="1">
    <w:p w:rsidR="005B59A6" w:rsidRDefault="005B59A6" w:rsidP="005B59A6">
      <w:pPr>
        <w:pStyle w:val="Testonotadichiusura"/>
        <w:jc w:val="both"/>
        <w:rPr>
          <w:rFonts w:ascii="DecimaWE Rg" w:hAnsi="DecimaWE Rg"/>
          <w:i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787E5E">
        <w:rPr>
          <w:rFonts w:ascii="DecimaWE Rg" w:hAnsi="DecimaWE Rg"/>
          <w:sz w:val="16"/>
          <w:szCs w:val="16"/>
        </w:rPr>
        <w:t>Ai sensi dell’articolo 10 del Regolamento</w:t>
      </w:r>
      <w:r w:rsidRPr="00787E5E">
        <w:rPr>
          <w:rFonts w:ascii="DecimaWE Rg" w:hAnsi="DecimaWE Rg"/>
          <w:i/>
          <w:sz w:val="16"/>
          <w:szCs w:val="16"/>
        </w:rPr>
        <w:t xml:space="preserve">, </w:t>
      </w:r>
      <w:r w:rsidRPr="00787E5E">
        <w:rPr>
          <w:rFonts w:ascii="DecimaWE Rg" w:hAnsi="DecimaWE Rg"/>
          <w:sz w:val="16"/>
          <w:szCs w:val="16"/>
        </w:rPr>
        <w:t xml:space="preserve">la valutazione dei programmi presentati sarà valutata da un’apposita commissione, la quale sarà, </w:t>
      </w:r>
      <w:r>
        <w:rPr>
          <w:rFonts w:ascii="DecimaWE Rg" w:hAnsi="DecimaWE Rg"/>
          <w:sz w:val="16"/>
          <w:szCs w:val="16"/>
        </w:rPr>
        <w:t xml:space="preserve">in ottemperanza ai disposti di cui </w:t>
      </w:r>
      <w:r w:rsidRPr="00787E5E">
        <w:rPr>
          <w:rFonts w:ascii="DecimaWE Rg" w:hAnsi="DecimaWE Rg"/>
          <w:sz w:val="16"/>
          <w:szCs w:val="16"/>
        </w:rPr>
        <w:t xml:space="preserve">all’articolo 10, comma 4, del Regolamento, </w:t>
      </w:r>
      <w:r w:rsidRPr="00787E5E">
        <w:rPr>
          <w:rFonts w:ascii="DecimaWE Rg" w:hAnsi="DecimaWE Rg"/>
          <w:i/>
          <w:sz w:val="16"/>
          <w:szCs w:val="16"/>
        </w:rPr>
        <w:t>nominata con decreto, composta dal Direttore centrale della Direzione competente o da un suo delegato, che la presiede, da due dipendenti del Servizio competente per il settore delle lingue minoritarie, di cui almeno uno con conoscenza della lingua slovena, e da due esperti in materia di salvaguardia della lingua e del patrimonio storico e culturale della minoranza slovena proposti dalla Commissione regionale consultiva per la minoranza linguistica slovena di cui all’articolo 8 della L.R. 26/2007.</w:t>
      </w:r>
    </w:p>
    <w:p w:rsidR="005B59A6" w:rsidRPr="004552BC" w:rsidRDefault="005B59A6" w:rsidP="005B59A6">
      <w:pPr>
        <w:pStyle w:val="Testonotadichiusura"/>
        <w:jc w:val="both"/>
        <w:rPr>
          <w:lang w:val="sl-SI"/>
        </w:rPr>
      </w:pPr>
    </w:p>
  </w:endnote>
  <w:endnote w:id="2">
    <w:p w:rsidR="005B59A6" w:rsidRPr="004552BC" w:rsidRDefault="005B59A6" w:rsidP="005B59A6">
      <w:pPr>
        <w:pStyle w:val="Testonotadichiusura"/>
        <w:jc w:val="both"/>
        <w:rPr>
          <w:lang w:val="sl-SI"/>
        </w:rPr>
      </w:pPr>
      <w:r>
        <w:rPr>
          <w:rStyle w:val="Rimandonotadichiusura"/>
        </w:rPr>
        <w:endnoteRef/>
      </w:r>
      <w:r w:rsidRPr="004552BC">
        <w:rPr>
          <w:lang w:val="sl-SI"/>
        </w:rPr>
        <w:t xml:space="preserve"> </w:t>
      </w:r>
      <w:r w:rsidRPr="007813A7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Skladno z določili 10. člena Pravilnika oceni predstavljene programe dejavnosti pristojna komisija. Za slednjo določa četrti odstavek 10. člena Pravilnika, da </w:t>
      </w:r>
      <w:r w:rsidRPr="007813A7">
        <w:rPr>
          <w:rFonts w:ascii="DecimaWE Rg" w:hAnsi="DecimaWE Rg" w:cs="Arial"/>
          <w:w w:val="90"/>
          <w:sz w:val="16"/>
          <w:szCs w:val="16"/>
          <w:lang w:val="sl-SI"/>
        </w:rPr>
        <w:t>se imenuje z odlokom</w:t>
      </w:r>
      <w:r w:rsidRPr="007813A7">
        <w:rPr>
          <w:rFonts w:ascii="DecimaWE Rg" w:hAnsi="DecimaWE Rg" w:cs="Arial"/>
          <w:i/>
          <w:w w:val="90"/>
          <w:sz w:val="16"/>
          <w:szCs w:val="16"/>
          <w:lang w:val="sl-SI"/>
        </w:rPr>
        <w:t xml:space="preserve"> in da jo </w:t>
      </w:r>
      <w:r w:rsidRPr="007813A7">
        <w:rPr>
          <w:rFonts w:ascii="DecimaWE Rg" w:hAnsi="DecimaWE Rg" w:cs="Arial"/>
          <w:w w:val="90"/>
          <w:sz w:val="16"/>
          <w:szCs w:val="16"/>
          <w:lang w:val="sl-SI"/>
        </w:rPr>
        <w:t>sestavljajo glavni direktor pristojne direkcije ali njegov pooblaščenec, ki ji predseduje, dva uslužbenca pristojne službe, od katerih vsaj eden z znanjem slovenščine, ter dva strokovnjaka s področja zaščite jezika ter zgodovinske in kulturne dediščine slovenske manjšine, ki ju predlaga Deželna posvetovalna komisija za slovensko jezikovno manjšino iz 8. člena deželnega zakona št. 26/2007.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7B" w:rsidRDefault="0001757B" w:rsidP="00C074B1">
      <w:r>
        <w:separator/>
      </w:r>
    </w:p>
  </w:footnote>
  <w:footnote w:type="continuationSeparator" w:id="0">
    <w:p w:rsidR="0001757B" w:rsidRDefault="0001757B" w:rsidP="00C0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9E2"/>
    <w:multiLevelType w:val="hybridMultilevel"/>
    <w:tmpl w:val="9FEC94F8"/>
    <w:lvl w:ilvl="0" w:tplc="2ECCB6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3D1F70"/>
    <w:multiLevelType w:val="hybridMultilevel"/>
    <w:tmpl w:val="B5C86268"/>
    <w:lvl w:ilvl="0" w:tplc="CCECEE4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B3944"/>
    <w:multiLevelType w:val="hybridMultilevel"/>
    <w:tmpl w:val="30021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forms" w:enforcement="1" w:cryptProviderType="rsaFull" w:cryptAlgorithmClass="hash" w:cryptAlgorithmType="typeAny" w:cryptAlgorithmSid="4" w:cryptSpinCount="100000" w:hash="arU0IHhKpNbTM0lmq06oMOrYNGE=" w:salt="TjboEVPypaSqO4XlEaIJ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A"/>
    <w:rsid w:val="000010CD"/>
    <w:rsid w:val="0001757B"/>
    <w:rsid w:val="00031C29"/>
    <w:rsid w:val="00050C70"/>
    <w:rsid w:val="00061963"/>
    <w:rsid w:val="0008575F"/>
    <w:rsid w:val="00087C67"/>
    <w:rsid w:val="00111ADD"/>
    <w:rsid w:val="00113FD5"/>
    <w:rsid w:val="00136DE3"/>
    <w:rsid w:val="00140EF4"/>
    <w:rsid w:val="00143C6F"/>
    <w:rsid w:val="00163B94"/>
    <w:rsid w:val="002C5242"/>
    <w:rsid w:val="00303C6B"/>
    <w:rsid w:val="00304404"/>
    <w:rsid w:val="00317061"/>
    <w:rsid w:val="003230F4"/>
    <w:rsid w:val="00326E7D"/>
    <w:rsid w:val="003706E1"/>
    <w:rsid w:val="004552BC"/>
    <w:rsid w:val="004958E6"/>
    <w:rsid w:val="005364BC"/>
    <w:rsid w:val="005415E8"/>
    <w:rsid w:val="00541F58"/>
    <w:rsid w:val="00546E9F"/>
    <w:rsid w:val="00561D38"/>
    <w:rsid w:val="005B59A6"/>
    <w:rsid w:val="005D4554"/>
    <w:rsid w:val="006127F6"/>
    <w:rsid w:val="006338F0"/>
    <w:rsid w:val="0067313B"/>
    <w:rsid w:val="0069196B"/>
    <w:rsid w:val="007234EA"/>
    <w:rsid w:val="00733681"/>
    <w:rsid w:val="00757F83"/>
    <w:rsid w:val="00787E5E"/>
    <w:rsid w:val="007B3FED"/>
    <w:rsid w:val="00816C97"/>
    <w:rsid w:val="00850C15"/>
    <w:rsid w:val="008E6150"/>
    <w:rsid w:val="008E6717"/>
    <w:rsid w:val="00952D01"/>
    <w:rsid w:val="009C25EF"/>
    <w:rsid w:val="00A82E94"/>
    <w:rsid w:val="00A842F4"/>
    <w:rsid w:val="00AA2F98"/>
    <w:rsid w:val="00AC575A"/>
    <w:rsid w:val="00B759E3"/>
    <w:rsid w:val="00BB33CA"/>
    <w:rsid w:val="00C074B1"/>
    <w:rsid w:val="00C3485D"/>
    <w:rsid w:val="00C4086F"/>
    <w:rsid w:val="00C84B33"/>
    <w:rsid w:val="00CD437B"/>
    <w:rsid w:val="00CD75A2"/>
    <w:rsid w:val="00D15C32"/>
    <w:rsid w:val="00D45CA7"/>
    <w:rsid w:val="00D611F3"/>
    <w:rsid w:val="00DF174A"/>
    <w:rsid w:val="00F36B07"/>
    <w:rsid w:val="00F438CC"/>
    <w:rsid w:val="00F51422"/>
    <w:rsid w:val="00F5594D"/>
    <w:rsid w:val="00F72EA5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52B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52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52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33CA"/>
    <w:pPr>
      <w:ind w:left="720"/>
      <w:contextualSpacing/>
    </w:pPr>
  </w:style>
  <w:style w:type="paragraph" w:customStyle="1" w:styleId="Standard">
    <w:name w:val="Standard"/>
    <w:rsid w:val="00850C15"/>
    <w:pPr>
      <w:widowControl w:val="0"/>
      <w:suppressAutoHyphens/>
      <w:autoSpaceDN w:val="0"/>
      <w:spacing w:after="0" w:line="240" w:lineRule="auto"/>
      <w:ind w:left="1440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val="sl-SI" w:eastAsia="zh-CN" w:bidi="hi-IN"/>
    </w:rPr>
  </w:style>
  <w:style w:type="table" w:styleId="Grigliatabella">
    <w:name w:val="Table Grid"/>
    <w:basedOn w:val="Tabellanormale"/>
    <w:uiPriority w:val="59"/>
    <w:rsid w:val="007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74B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74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74B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52B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52B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72DE-AF18-45FB-8786-17ECA0D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39</cp:revision>
  <cp:lastPrinted>2015-11-25T14:18:00Z</cp:lastPrinted>
  <dcterms:created xsi:type="dcterms:W3CDTF">2015-11-25T11:31:00Z</dcterms:created>
  <dcterms:modified xsi:type="dcterms:W3CDTF">2015-12-09T10:24:00Z</dcterms:modified>
</cp:coreProperties>
</file>