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CA" w:rsidRPr="00786882" w:rsidRDefault="00BB33CA" w:rsidP="00BB33CA">
      <w:pPr>
        <w:rPr>
          <w:rFonts w:ascii="DecimaWE Rg" w:hAnsi="DecimaWE Rg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3CA" w:rsidRPr="0061755C" w:rsidTr="005C1635">
        <w:tc>
          <w:tcPr>
            <w:tcW w:w="9778" w:type="dxa"/>
            <w:shd w:val="clear" w:color="auto" w:fill="auto"/>
          </w:tcPr>
          <w:p w:rsidR="00BB33CA" w:rsidRPr="0061755C" w:rsidRDefault="00BB33CA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</w:p>
          <w:p w:rsidR="00BB33CA" w:rsidRDefault="00BB33CA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  <w:sz w:val="32"/>
                <w:szCs w:val="32"/>
              </w:rPr>
            </w:pPr>
            <w:r w:rsidRPr="00303C6B">
              <w:rPr>
                <w:rFonts w:ascii="DecimaWE Rg" w:hAnsi="DecimaWE Rg"/>
                <w:b/>
                <w:sz w:val="28"/>
                <w:szCs w:val="28"/>
              </w:rPr>
              <w:t xml:space="preserve">ALLEGATO / </w:t>
            </w:r>
            <w:r w:rsidRPr="00303C6B">
              <w:rPr>
                <w:rFonts w:ascii="DecimaWE Rg" w:hAnsi="DecimaWE Rg"/>
                <w:b/>
                <w:i/>
                <w:sz w:val="28"/>
                <w:szCs w:val="28"/>
              </w:rPr>
              <w:t>PRILOGA</w:t>
            </w:r>
            <w:r w:rsidRPr="0061755C">
              <w:rPr>
                <w:rFonts w:ascii="DecimaWE Rg" w:hAnsi="DecimaWE Rg"/>
                <w:b/>
              </w:rPr>
              <w:t xml:space="preserve"> </w:t>
            </w:r>
            <w:r w:rsidR="00241A2C">
              <w:rPr>
                <w:rFonts w:ascii="DecimaWE Rg" w:hAnsi="DecimaWE Rg"/>
                <w:b/>
                <w:sz w:val="32"/>
                <w:szCs w:val="32"/>
              </w:rPr>
              <w:t>A5</w:t>
            </w:r>
          </w:p>
          <w:p w:rsidR="00326E7D" w:rsidRPr="0061755C" w:rsidRDefault="00326E7D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</w:p>
          <w:p w:rsidR="00241A2C" w:rsidRPr="000534D7" w:rsidRDefault="00241A2C" w:rsidP="00241A2C">
            <w:pPr>
              <w:pStyle w:val="Paragrafoelenco"/>
              <w:ind w:left="0"/>
              <w:jc w:val="both"/>
              <w:rPr>
                <w:rFonts w:ascii="DecimaWE Rg" w:hAnsi="DecimaWE Rg"/>
                <w:sz w:val="14"/>
                <w:szCs w:val="14"/>
              </w:rPr>
            </w:pPr>
            <w:r w:rsidRPr="000534D7">
              <w:rPr>
                <w:rFonts w:ascii="DecimaWE Rg" w:hAnsi="DecimaWE Rg"/>
                <w:sz w:val="14"/>
                <w:szCs w:val="14"/>
                <w:lang w:val="sl-SI"/>
              </w:rPr>
              <w:t>D</w:t>
            </w:r>
            <w:r w:rsidRPr="000534D7">
              <w:rPr>
                <w:rFonts w:ascii="DecimaWE Rg" w:hAnsi="DecimaWE Rg"/>
                <w:sz w:val="14"/>
                <w:szCs w:val="14"/>
              </w:rPr>
              <w:t>a compilare a cura dell’ente proponente (</w:t>
            </w:r>
            <w:r w:rsidRPr="000534D7">
              <w:rPr>
                <w:rFonts w:ascii="DecimaWE Rg" w:hAnsi="DecimaWE Rg"/>
                <w:b/>
                <w:i/>
                <w:sz w:val="14"/>
                <w:szCs w:val="14"/>
              </w:rPr>
              <w:t xml:space="preserve">ente o organizzazione </w:t>
            </w:r>
            <w:r w:rsidRPr="000534D7">
              <w:rPr>
                <w:rFonts w:ascii="DecimaWE Rg" w:hAnsi="DecimaWE Rg"/>
                <w:i/>
                <w:sz w:val="14"/>
                <w:szCs w:val="14"/>
              </w:rPr>
              <w:t xml:space="preserve"> </w:t>
            </w:r>
            <w:r w:rsidRPr="000534D7">
              <w:rPr>
                <w:rFonts w:ascii="DecimaWE Rg" w:hAnsi="DecimaWE Rg"/>
                <w:b/>
                <w:i/>
                <w:sz w:val="14"/>
                <w:szCs w:val="14"/>
              </w:rPr>
              <w:t>minore</w:t>
            </w:r>
            <w:r w:rsidRPr="000534D7">
              <w:rPr>
                <w:rFonts w:ascii="DecimaWE Rg" w:hAnsi="DecimaWE Rg"/>
                <w:i/>
                <w:sz w:val="14"/>
                <w:szCs w:val="14"/>
              </w:rPr>
              <w:t xml:space="preserve"> della minoranza slovena, iscritto all’Albo delle organizzazioni della minoranza slovena di cui all’art. 5 della L.R. 26/2007, che propone un’iniziativa di particolare rilevanza finalizzata alla valorizzazione della lingua e del patrimonio storico e culturale </w:t>
            </w:r>
            <w:r w:rsidR="0046515D" w:rsidRPr="000534D7">
              <w:rPr>
                <w:rFonts w:ascii="DecimaWE Rg" w:hAnsi="DecimaWE Rg"/>
                <w:sz w:val="14"/>
                <w:szCs w:val="14"/>
              </w:rPr>
              <w:t>di cui all’art</w:t>
            </w:r>
            <w:r w:rsidRPr="000534D7">
              <w:rPr>
                <w:rFonts w:ascii="DecimaWE Rg" w:hAnsi="DecimaWE Rg"/>
                <w:sz w:val="14"/>
                <w:szCs w:val="14"/>
              </w:rPr>
              <w:t>.18, c. 10, della L.R. 26/2007).</w:t>
            </w:r>
            <w:r w:rsidR="002B6E0B" w:rsidRPr="000534D7">
              <w:rPr>
                <w:rStyle w:val="Rimandonotaapidipagina"/>
                <w:rFonts w:ascii="DecimaWE Rg" w:hAnsi="DecimaWE Rg"/>
                <w:b/>
                <w:sz w:val="14"/>
                <w:szCs w:val="14"/>
              </w:rPr>
              <w:footnoteReference w:id="1"/>
            </w:r>
          </w:p>
          <w:p w:rsidR="0046515D" w:rsidRPr="002B6E0B" w:rsidRDefault="00241A2C" w:rsidP="00241A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i/>
                <w:sz w:val="16"/>
                <w:szCs w:val="16"/>
                <w:lang w:val="sl-SI"/>
              </w:rPr>
            </w:pPr>
            <w:r w:rsidRPr="000534D7">
              <w:rPr>
                <w:rFonts w:ascii="DecimaWE Rg" w:hAnsi="DecimaWE Rg"/>
                <w:i/>
                <w:sz w:val="14"/>
                <w:szCs w:val="14"/>
                <w:lang w:val="sl-SI"/>
              </w:rPr>
              <w:t>Preglednico izpolni ustanova prosilka (</w:t>
            </w:r>
            <w:r w:rsidRPr="000534D7">
              <w:rPr>
                <w:rFonts w:ascii="DecimaWE Rg" w:hAnsi="DecimaWE Rg"/>
                <w:b/>
                <w:i/>
                <w:sz w:val="14"/>
                <w:szCs w:val="14"/>
                <w:lang w:val="sl-SI"/>
              </w:rPr>
              <w:t>manjša ustanova ali organizacija slovenske manjšine</w:t>
            </w:r>
            <w:r w:rsidRPr="000534D7">
              <w:rPr>
                <w:rFonts w:ascii="DecimaWE Rg" w:hAnsi="DecimaWE Rg"/>
                <w:i/>
                <w:sz w:val="14"/>
                <w:szCs w:val="14"/>
                <w:lang w:val="sl-SI"/>
              </w:rPr>
              <w:t>, vpisana v register iz 5. člena D.Z. št. 26/2007, ki predlaga izvedbo posebne pobude, namenjene ovrednotenju jezika ter zgodovinske in kulturne dediščine po 10. odst. 18. člena D.Z. št. 26/2007).</w:t>
            </w:r>
            <w:r w:rsidR="002B6E0B" w:rsidRPr="000534D7">
              <w:rPr>
                <w:rStyle w:val="Rimandonotaapidipagina"/>
                <w:rFonts w:ascii="DecimaWE Rg" w:hAnsi="DecimaWE Rg"/>
                <w:i/>
                <w:sz w:val="14"/>
                <w:szCs w:val="14"/>
                <w:lang w:val="sl-SI"/>
              </w:rPr>
              <w:footnoteReference w:id="2"/>
            </w:r>
          </w:p>
        </w:tc>
      </w:tr>
    </w:tbl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57F83" w:rsidTr="00757F83">
        <w:tc>
          <w:tcPr>
            <w:tcW w:w="4889" w:type="dxa"/>
          </w:tcPr>
          <w:p w:rsidR="00757F83" w:rsidRPr="00787E5E" w:rsidRDefault="00757F83" w:rsidP="00757F83">
            <w:pPr>
              <w:spacing w:before="60"/>
              <w:jc w:val="both"/>
              <w:rPr>
                <w:rFonts w:ascii="DecimaWE Rg" w:hAnsi="DecimaWE Rg"/>
                <w:b/>
                <w:color w:val="000000"/>
                <w:sz w:val="14"/>
                <w:szCs w:val="14"/>
              </w:rPr>
            </w:pPr>
            <w:r w:rsidRPr="00787E5E">
              <w:rPr>
                <w:rFonts w:ascii="DecimaWE Rg" w:hAnsi="DecimaWE Rg"/>
                <w:b/>
                <w:color w:val="000000"/>
                <w:sz w:val="14"/>
                <w:szCs w:val="14"/>
              </w:rPr>
              <w:t>Riferimento normativo</w:t>
            </w:r>
          </w:p>
        </w:tc>
        <w:tc>
          <w:tcPr>
            <w:tcW w:w="4889" w:type="dxa"/>
          </w:tcPr>
          <w:p w:rsidR="00757F83" w:rsidRPr="00787E5E" w:rsidRDefault="00757F83" w:rsidP="00757F83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4"/>
                <w:szCs w:val="14"/>
                <w:lang w:val="sl-SI"/>
              </w:rPr>
            </w:pPr>
            <w:r w:rsidRPr="00787E5E">
              <w:rPr>
                <w:rFonts w:ascii="DecimaWE Rg" w:hAnsi="DecimaWE Rg"/>
                <w:b/>
                <w:i/>
                <w:color w:val="000000"/>
                <w:sz w:val="14"/>
                <w:szCs w:val="14"/>
                <w:lang w:val="sl-SI"/>
              </w:rPr>
              <w:t>Pravna podlaga</w:t>
            </w:r>
          </w:p>
        </w:tc>
      </w:tr>
      <w:tr w:rsidR="00757F83" w:rsidTr="00757F83">
        <w:tc>
          <w:tcPr>
            <w:tcW w:w="4889" w:type="dxa"/>
          </w:tcPr>
          <w:p w:rsidR="00757F83" w:rsidRPr="00787E5E" w:rsidRDefault="00757F83" w:rsidP="00111ADD">
            <w:pPr>
              <w:spacing w:before="60"/>
              <w:jc w:val="both"/>
              <w:rPr>
                <w:rFonts w:ascii="DecimaWE Rg" w:hAnsi="DecimaWE Rg"/>
                <w:color w:val="000000"/>
                <w:sz w:val="14"/>
                <w:szCs w:val="14"/>
              </w:rPr>
            </w:pPr>
            <w:r w:rsidRPr="00787E5E">
              <w:rPr>
                <w:rFonts w:ascii="DecimaWE Rg" w:hAnsi="DecimaWE Rg"/>
                <w:color w:val="000000"/>
                <w:sz w:val="14"/>
                <w:szCs w:val="14"/>
              </w:rPr>
              <w:t xml:space="preserve">Regolamento per la concessione dei contributi a favore di enti e organizzazioni della minoranza linguistica slovena, di cui all’articolo 18, comma 12, della legge regionale 16 novembre 2007, n. 26 (Norme regionali per la tutela della minoranza linguistica slovena), </w:t>
            </w:r>
            <w:r w:rsidR="00111ADD" w:rsidRPr="003C7754">
              <w:rPr>
                <w:rFonts w:ascii="DecimaWE Rg" w:hAnsi="DecimaWE Rg"/>
                <w:color w:val="000000"/>
                <w:sz w:val="14"/>
                <w:szCs w:val="14"/>
              </w:rPr>
              <w:t xml:space="preserve"> emanato con </w:t>
            </w:r>
            <w:proofErr w:type="spellStart"/>
            <w:r w:rsidR="00111ADD" w:rsidRPr="003C7754">
              <w:rPr>
                <w:rFonts w:ascii="DecimaWE Rg" w:hAnsi="DecimaWE Rg"/>
                <w:color w:val="000000"/>
                <w:sz w:val="14"/>
                <w:szCs w:val="14"/>
              </w:rPr>
              <w:t>DPReg</w:t>
            </w:r>
            <w:proofErr w:type="spellEnd"/>
            <w:r w:rsidR="00111ADD" w:rsidRPr="003C7754">
              <w:rPr>
                <w:rFonts w:ascii="DecimaWE Rg" w:hAnsi="DecimaWE Rg"/>
                <w:color w:val="000000"/>
                <w:sz w:val="14"/>
                <w:szCs w:val="14"/>
              </w:rPr>
              <w:t>. 246 del 25/11/2015</w:t>
            </w:r>
            <w:r w:rsidR="00111ADD">
              <w:rPr>
                <w:rFonts w:ascii="DecimaWE Rg" w:hAnsi="DecimaWE Rg"/>
                <w:color w:val="000000"/>
                <w:sz w:val="14"/>
                <w:szCs w:val="14"/>
              </w:rPr>
              <w:t xml:space="preserve">, </w:t>
            </w:r>
            <w:r w:rsidRPr="00787E5E">
              <w:rPr>
                <w:rFonts w:ascii="DecimaWE Rg" w:hAnsi="DecimaWE Rg"/>
                <w:color w:val="000000"/>
                <w:sz w:val="14"/>
                <w:szCs w:val="14"/>
              </w:rPr>
              <w:t>qui di seguito denominato Regolamento.</w:t>
            </w:r>
          </w:p>
        </w:tc>
        <w:tc>
          <w:tcPr>
            <w:tcW w:w="4889" w:type="dxa"/>
          </w:tcPr>
          <w:p w:rsidR="00757F83" w:rsidRPr="00787E5E" w:rsidRDefault="00757F83" w:rsidP="00BF1292">
            <w:pPr>
              <w:spacing w:before="60"/>
              <w:jc w:val="both"/>
              <w:rPr>
                <w:rFonts w:ascii="DecimaWE Rg" w:hAnsi="DecimaWE Rg"/>
                <w:color w:val="000000"/>
                <w:sz w:val="14"/>
                <w:szCs w:val="14"/>
              </w:rPr>
            </w:pPr>
            <w:r w:rsidRPr="00787E5E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 xml:space="preserve">Pravilnik o dodeljevanju prispevkov ustanovam in organizacijam slovenske jezikovne manjšine po dvanajstem odstavku 18. člena </w:t>
            </w:r>
            <w:r w:rsidRPr="00C3485D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 xml:space="preserve">deželnega zakona št. 26 z dne 16 novembra 2007 (Deželni predpisi za zaščito slovenske </w:t>
            </w:r>
            <w:r w:rsidR="00AA2F98" w:rsidRPr="00C3485D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manjšine), ki je bil izdan z O.P.Dež. št. 246 z dne 25. 11. 2015,</w:t>
            </w:r>
            <w:r w:rsidRPr="00C3485D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 xml:space="preserve"> v nadaljevanju: </w:t>
            </w:r>
            <w:r w:rsidR="00BF1292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P</w:t>
            </w:r>
            <w:r w:rsidRPr="00C3485D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ravilnik.</w:t>
            </w:r>
          </w:p>
        </w:tc>
      </w:tr>
    </w:tbl>
    <w:p w:rsidR="00757F83" w:rsidRDefault="00757F83" w:rsidP="00850C15">
      <w:pPr>
        <w:spacing w:before="60"/>
        <w:rPr>
          <w:rFonts w:ascii="DecimaWE Rg" w:hAnsi="DecimaWE Rg"/>
          <w:b/>
          <w:color w:val="000000"/>
          <w:sz w:val="17"/>
          <w:szCs w:val="17"/>
        </w:rPr>
      </w:pPr>
    </w:p>
    <w:p w:rsidR="00850C15" w:rsidRDefault="00850C15" w:rsidP="00BB33CA">
      <w:pPr>
        <w:pStyle w:val="Paragrafoelenco"/>
        <w:jc w:val="center"/>
        <w:rPr>
          <w:rFonts w:ascii="DecimaWE Rg" w:hAnsi="DecimaWE Rg"/>
          <w:b/>
        </w:rPr>
      </w:pPr>
    </w:p>
    <w:p w:rsidR="00241A2C" w:rsidRDefault="002C5242" w:rsidP="00241A2C">
      <w:pPr>
        <w:pStyle w:val="Paragrafoelenco"/>
        <w:ind w:left="256"/>
        <w:jc w:val="center"/>
        <w:rPr>
          <w:rFonts w:ascii="DecimaWE Rg" w:hAnsi="DecimaWE Rg"/>
          <w:b/>
          <w:sz w:val="28"/>
          <w:szCs w:val="28"/>
          <w:lang w:val="sl-SI"/>
        </w:rPr>
      </w:pPr>
      <w:r w:rsidRPr="002C5242">
        <w:rPr>
          <w:rFonts w:ascii="DecimaWE Rg" w:hAnsi="DecimaWE Rg"/>
          <w:b/>
          <w:sz w:val="28"/>
          <w:szCs w:val="28"/>
          <w:lang w:val="sl-SI"/>
        </w:rPr>
        <w:t xml:space="preserve">RELAZIONE </w:t>
      </w:r>
      <w:r w:rsidR="00241A2C">
        <w:rPr>
          <w:rFonts w:ascii="DecimaWE Rg" w:hAnsi="DecimaWE Rg"/>
          <w:b/>
          <w:sz w:val="28"/>
          <w:szCs w:val="28"/>
          <w:lang w:val="sl-SI"/>
        </w:rPr>
        <w:t xml:space="preserve">SULL'ATTIVITÀ </w:t>
      </w:r>
    </w:p>
    <w:p w:rsidR="002C5242" w:rsidRPr="002C5242" w:rsidRDefault="00241A2C" w:rsidP="00241A2C">
      <w:pPr>
        <w:pStyle w:val="Paragrafoelenco"/>
        <w:ind w:left="256"/>
        <w:jc w:val="center"/>
        <w:rPr>
          <w:rFonts w:ascii="DecimaWE Rg" w:hAnsi="DecimaWE Rg"/>
          <w:b/>
          <w:sz w:val="28"/>
          <w:szCs w:val="28"/>
        </w:rPr>
      </w:pPr>
      <w:r>
        <w:rPr>
          <w:rFonts w:ascii="DecimaWE Rg" w:hAnsi="DecimaWE Rg"/>
          <w:b/>
          <w:sz w:val="28"/>
          <w:szCs w:val="28"/>
          <w:lang w:val="sl-SI"/>
        </w:rPr>
        <w:t>SVOLTA NELL'</w:t>
      </w:r>
      <w:r>
        <w:rPr>
          <w:rFonts w:ascii="DecimaWE Rg" w:hAnsi="DecimaWE Rg"/>
          <w:b/>
          <w:sz w:val="28"/>
          <w:szCs w:val="28"/>
        </w:rPr>
        <w:t>ANNO PRECEDENTE</w:t>
      </w:r>
    </w:p>
    <w:p w:rsidR="002C5242" w:rsidRPr="002C5242" w:rsidRDefault="002C5242" w:rsidP="002C5242">
      <w:pPr>
        <w:pStyle w:val="Paragrafoelenco"/>
        <w:ind w:left="256"/>
        <w:jc w:val="center"/>
        <w:rPr>
          <w:rFonts w:ascii="DecimaWE Rg" w:hAnsi="DecimaWE Rg"/>
          <w:b/>
          <w:sz w:val="18"/>
          <w:szCs w:val="18"/>
        </w:rPr>
      </w:pPr>
    </w:p>
    <w:p w:rsidR="000534D7" w:rsidRDefault="005415E8" w:rsidP="000534D7">
      <w:pPr>
        <w:spacing w:before="60"/>
        <w:jc w:val="center"/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b/>
          <w:i/>
          <w:sz w:val="28"/>
          <w:szCs w:val="28"/>
          <w:lang w:val="sl-SI"/>
        </w:rPr>
        <w:t xml:space="preserve">POROČILO O </w:t>
      </w:r>
      <w:r w:rsidR="00241A2C">
        <w:rPr>
          <w:rFonts w:ascii="DecimaWE Rg" w:hAnsi="DecimaWE Rg"/>
          <w:b/>
          <w:i/>
          <w:sz w:val="28"/>
          <w:szCs w:val="28"/>
          <w:lang w:val="sl-SI"/>
        </w:rPr>
        <w:t>DEJAVNOSTI PRETEKLEGA LETA</w:t>
      </w:r>
    </w:p>
    <w:p w:rsidR="000534D7" w:rsidRDefault="000534D7" w:rsidP="000534D7">
      <w:pPr>
        <w:spacing w:before="60"/>
        <w:jc w:val="both"/>
        <w:rPr>
          <w:rFonts w:ascii="DecimaWE Rg" w:hAnsi="DecimaWE Rg"/>
          <w:sz w:val="16"/>
          <w:szCs w:val="16"/>
        </w:rPr>
      </w:pPr>
    </w:p>
    <w:p w:rsidR="000534D7" w:rsidRPr="00F438CC" w:rsidRDefault="000534D7" w:rsidP="000534D7">
      <w:pPr>
        <w:spacing w:before="60"/>
        <w:jc w:val="both"/>
        <w:rPr>
          <w:rFonts w:ascii="DecimaWE Rg" w:hAnsi="DecimaWE Rg"/>
          <w:sz w:val="16"/>
          <w:szCs w:val="16"/>
        </w:rPr>
      </w:pPr>
      <w:r w:rsidRPr="00787E5E">
        <w:rPr>
          <w:rFonts w:ascii="DecimaWE Rg" w:hAnsi="DecimaWE Rg"/>
          <w:sz w:val="16"/>
          <w:szCs w:val="16"/>
        </w:rPr>
        <w:t>Descrivere dettagliatamente</w:t>
      </w:r>
      <w:r>
        <w:rPr>
          <w:rFonts w:ascii="DecimaWE Rg" w:hAnsi="DecimaWE Rg"/>
          <w:sz w:val="16"/>
          <w:szCs w:val="16"/>
        </w:rPr>
        <w:t>,</w:t>
      </w:r>
      <w:r w:rsidRPr="00787E5E">
        <w:rPr>
          <w:rFonts w:ascii="DecimaWE Rg" w:hAnsi="DecimaWE Rg"/>
          <w:sz w:val="16"/>
          <w:szCs w:val="16"/>
        </w:rPr>
        <w:t xml:space="preserve"> </w:t>
      </w:r>
      <w:r>
        <w:rPr>
          <w:rFonts w:ascii="DecimaWE Rg" w:hAnsi="DecimaWE Rg"/>
          <w:sz w:val="16"/>
          <w:szCs w:val="16"/>
        </w:rPr>
        <w:t xml:space="preserve">nel riquadro sottostante o su foglio allegato, </w:t>
      </w:r>
      <w:r w:rsidRPr="00787E5E">
        <w:rPr>
          <w:rFonts w:ascii="DecimaWE Rg" w:hAnsi="DecimaWE Rg"/>
          <w:sz w:val="16"/>
          <w:szCs w:val="16"/>
        </w:rPr>
        <w:t xml:space="preserve">l’attività </w:t>
      </w:r>
      <w:r>
        <w:rPr>
          <w:rFonts w:ascii="DecimaWE Rg" w:hAnsi="DecimaWE Rg"/>
          <w:sz w:val="16"/>
          <w:szCs w:val="16"/>
        </w:rPr>
        <w:t>svolta nell’anno precedente la richiesta del contributo di cui alla presente domanda.</w:t>
      </w:r>
    </w:p>
    <w:p w:rsidR="000534D7" w:rsidRPr="00F438CC" w:rsidRDefault="000534D7" w:rsidP="000534D7">
      <w:pPr>
        <w:pStyle w:val="Standard"/>
        <w:ind w:left="0" w:right="-54"/>
        <w:rPr>
          <w:rFonts w:ascii="DecimaWE Rg" w:eastAsia="Times New Roman" w:hAnsi="DecimaWE Rg" w:cs="Times New Roman"/>
          <w:i/>
          <w:kern w:val="0"/>
          <w:sz w:val="16"/>
          <w:szCs w:val="16"/>
          <w:lang w:val="it-IT" w:eastAsia="it-IT" w:bidi="ar-SA"/>
        </w:rPr>
      </w:pPr>
    </w:p>
    <w:p w:rsidR="000534D7" w:rsidRDefault="000534D7" w:rsidP="000534D7">
      <w:pPr>
        <w:pStyle w:val="Paragrafoelenco"/>
        <w:ind w:left="0"/>
        <w:jc w:val="both"/>
        <w:rPr>
          <w:rFonts w:ascii="DecimaWE Rg" w:hAnsi="DecimaWE Rg"/>
          <w:i/>
          <w:sz w:val="16"/>
          <w:szCs w:val="16"/>
        </w:rPr>
      </w:pPr>
      <w:r>
        <w:rPr>
          <w:rFonts w:ascii="DecimaWE Rg" w:hAnsi="DecimaWE Rg"/>
          <w:i/>
          <w:sz w:val="16"/>
          <w:szCs w:val="16"/>
        </w:rPr>
        <w:t>V spodnjem razdelku ali na</w:t>
      </w:r>
      <w:r w:rsidR="00513F03">
        <w:rPr>
          <w:rFonts w:ascii="DecimaWE Rg" w:hAnsi="DecimaWE Rg"/>
          <w:i/>
          <w:sz w:val="16"/>
          <w:szCs w:val="16"/>
        </w:rPr>
        <w:t xml:space="preserve"> posebej</w:t>
      </w:r>
      <w:r>
        <w:rPr>
          <w:rFonts w:ascii="DecimaWE Rg" w:hAnsi="DecimaWE Rg"/>
          <w:i/>
          <w:sz w:val="16"/>
          <w:szCs w:val="16"/>
        </w:rPr>
        <w:t xml:space="preserve"> </w:t>
      </w:r>
      <w:r>
        <w:rPr>
          <w:rFonts w:ascii="DecimaWE Rg" w:hAnsi="DecimaWE Rg"/>
          <w:i/>
          <w:sz w:val="16"/>
          <w:szCs w:val="16"/>
          <w:lang w:val="sl-SI"/>
        </w:rPr>
        <w:t>priloženem listu n</w:t>
      </w:r>
      <w:r w:rsidRPr="00F438CC">
        <w:rPr>
          <w:rFonts w:ascii="DecimaWE Rg" w:hAnsi="DecimaWE Rg"/>
          <w:i/>
          <w:sz w:val="16"/>
          <w:szCs w:val="16"/>
        </w:rPr>
        <w:t>atančno orišite dejavnosti, ki jih</w:t>
      </w:r>
      <w:r>
        <w:rPr>
          <w:rFonts w:ascii="DecimaWE Rg" w:hAnsi="DecimaWE Rg"/>
          <w:i/>
          <w:sz w:val="16"/>
          <w:szCs w:val="16"/>
        </w:rPr>
        <w:t xml:space="preserve"> je ustanova </w:t>
      </w:r>
      <w:r w:rsidRPr="00F438CC">
        <w:rPr>
          <w:rFonts w:ascii="DecimaWE Rg" w:hAnsi="DecimaWE Rg"/>
          <w:i/>
          <w:sz w:val="16"/>
          <w:szCs w:val="16"/>
        </w:rPr>
        <w:t>izvedla v pretek</w:t>
      </w:r>
      <w:r>
        <w:rPr>
          <w:rFonts w:ascii="DecimaWE Rg" w:hAnsi="DecimaWE Rg"/>
          <w:i/>
          <w:sz w:val="16"/>
          <w:szCs w:val="16"/>
        </w:rPr>
        <w:t>lem letu</w:t>
      </w:r>
      <w:r w:rsidRPr="00F438CC">
        <w:rPr>
          <w:rFonts w:ascii="DecimaWE Rg" w:hAnsi="DecimaWE Rg"/>
          <w:i/>
          <w:sz w:val="16"/>
          <w:szCs w:val="16"/>
        </w:rPr>
        <w:t xml:space="preserve"> pred vložitvijo te prošnje</w:t>
      </w:r>
      <w:r>
        <w:rPr>
          <w:rFonts w:ascii="DecimaWE Rg" w:hAnsi="DecimaWE Rg"/>
          <w:i/>
          <w:sz w:val="16"/>
          <w:szCs w:val="16"/>
        </w:rPr>
        <w:t xml:space="preserve"> za prispevek.</w:t>
      </w:r>
    </w:p>
    <w:p w:rsidR="000534D7" w:rsidRPr="000534D7" w:rsidRDefault="000534D7" w:rsidP="000534D7">
      <w:pPr>
        <w:pStyle w:val="Paragrafoelenco"/>
        <w:ind w:left="0"/>
        <w:jc w:val="both"/>
        <w:rPr>
          <w:rFonts w:ascii="DecimaWE Rg" w:hAnsi="DecimaWE Rg"/>
          <w:i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3CA" w:rsidRPr="00241A2C" w:rsidTr="000534D7">
        <w:trPr>
          <w:trHeight w:val="5952"/>
        </w:trPr>
        <w:tc>
          <w:tcPr>
            <w:tcW w:w="9778" w:type="dxa"/>
            <w:shd w:val="clear" w:color="auto" w:fill="auto"/>
          </w:tcPr>
          <w:p w:rsidR="00B759E3" w:rsidRPr="005364BC" w:rsidRDefault="000534D7" w:rsidP="0097008A">
            <w:pPr>
              <w:pStyle w:val="Standard"/>
              <w:ind w:left="0" w:right="-54"/>
              <w:rPr>
                <w:rFonts w:ascii="DecimaWE Rg" w:eastAsia="Times New Roman" w:hAnsi="DecimaWE Rg" w:cs="Times New Roman"/>
                <w:i/>
                <w:kern w:val="0"/>
                <w:sz w:val="16"/>
                <w:szCs w:val="16"/>
                <w:lang w:eastAsia="it-IT" w:bidi="ar-SA"/>
              </w:rPr>
            </w:pPr>
            <w:r w:rsidRPr="00542278">
              <w:rPr>
                <w:rFonts w:ascii="DecimaWE Rg" w:hAnsi="DecimaWE Rg"/>
                <w:i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542278">
              <w:rPr>
                <w:rFonts w:ascii="DecimaWE Rg" w:hAnsi="DecimaWE Rg"/>
                <w:i/>
                <w:sz w:val="22"/>
                <w:szCs w:val="22"/>
              </w:rPr>
              <w:instrText xml:space="preserve"> FORMTEXT </w:instrText>
            </w:r>
            <w:r w:rsidRPr="00542278">
              <w:rPr>
                <w:rFonts w:ascii="DecimaWE Rg" w:hAnsi="DecimaWE Rg"/>
                <w:i/>
                <w:sz w:val="22"/>
                <w:szCs w:val="22"/>
              </w:rPr>
            </w:r>
            <w:r w:rsidRPr="00542278">
              <w:rPr>
                <w:rFonts w:ascii="DecimaWE Rg" w:hAnsi="DecimaWE Rg"/>
                <w:i/>
                <w:sz w:val="22"/>
                <w:szCs w:val="22"/>
              </w:rPr>
              <w:fldChar w:fldCharType="separate"/>
            </w:r>
            <w:bookmarkStart w:id="0" w:name="_GoBack"/>
            <w:r w:rsidRPr="00542278">
              <w:rPr>
                <w:rFonts w:ascii="DecimaWE Rg" w:hAnsi="DecimaWE Rg"/>
                <w:i/>
                <w:sz w:val="22"/>
                <w:szCs w:val="22"/>
              </w:rPr>
              <w:t> </w:t>
            </w:r>
            <w:r w:rsidRPr="00542278">
              <w:rPr>
                <w:rFonts w:ascii="DecimaWE Rg" w:hAnsi="DecimaWE Rg"/>
                <w:i/>
                <w:sz w:val="22"/>
                <w:szCs w:val="22"/>
              </w:rPr>
              <w:t> </w:t>
            </w:r>
            <w:r w:rsidRPr="00542278">
              <w:rPr>
                <w:rFonts w:ascii="DecimaWE Rg" w:hAnsi="DecimaWE Rg"/>
                <w:i/>
                <w:sz w:val="22"/>
                <w:szCs w:val="22"/>
              </w:rPr>
              <w:t> </w:t>
            </w:r>
            <w:r w:rsidRPr="00542278">
              <w:rPr>
                <w:rFonts w:ascii="DecimaWE Rg" w:hAnsi="DecimaWE Rg"/>
                <w:i/>
                <w:sz w:val="22"/>
                <w:szCs w:val="22"/>
              </w:rPr>
              <w:t> </w:t>
            </w:r>
            <w:r w:rsidRPr="00542278">
              <w:rPr>
                <w:rFonts w:ascii="DecimaWE Rg" w:hAnsi="DecimaWE Rg"/>
                <w:i/>
                <w:sz w:val="22"/>
                <w:szCs w:val="22"/>
              </w:rPr>
              <w:t> </w:t>
            </w:r>
            <w:bookmarkEnd w:id="0"/>
            <w:r w:rsidRPr="00542278">
              <w:rPr>
                <w:rFonts w:ascii="DecimaWE Rg" w:hAnsi="DecimaWE Rg"/>
                <w:i/>
                <w:sz w:val="22"/>
                <w:szCs w:val="22"/>
              </w:rPr>
              <w:fldChar w:fldCharType="end"/>
            </w:r>
          </w:p>
        </w:tc>
      </w:tr>
    </w:tbl>
    <w:p w:rsidR="00EF1F2C" w:rsidRPr="008E6150" w:rsidRDefault="00AB2643" w:rsidP="000534D7">
      <w:pPr>
        <w:rPr>
          <w:lang w:val="sl-SI"/>
        </w:rPr>
      </w:pPr>
    </w:p>
    <w:sectPr w:rsidR="00EF1F2C" w:rsidRPr="008E6150" w:rsidSect="00761D9A">
      <w:pgSz w:w="11906" w:h="16838"/>
      <w:pgMar w:top="993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43" w:rsidRDefault="00AB2643" w:rsidP="00C074B1">
      <w:r>
        <w:separator/>
      </w:r>
    </w:p>
  </w:endnote>
  <w:endnote w:type="continuationSeparator" w:id="0">
    <w:p w:rsidR="00AB2643" w:rsidRDefault="00AB2643" w:rsidP="00C0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43" w:rsidRDefault="00AB2643" w:rsidP="00C074B1">
      <w:r>
        <w:separator/>
      </w:r>
    </w:p>
  </w:footnote>
  <w:footnote w:type="continuationSeparator" w:id="0">
    <w:p w:rsidR="00AB2643" w:rsidRDefault="00AB2643" w:rsidP="00C074B1">
      <w:r>
        <w:continuationSeparator/>
      </w:r>
    </w:p>
  </w:footnote>
  <w:footnote w:id="1">
    <w:p w:rsidR="002B6E0B" w:rsidRPr="000534D7" w:rsidRDefault="002B6E0B" w:rsidP="000534D7">
      <w:pPr>
        <w:pStyle w:val="Paragrafoelenco"/>
        <w:ind w:left="0"/>
        <w:jc w:val="both"/>
        <w:rPr>
          <w:rFonts w:ascii="DecimaWE Rg" w:hAnsi="DecimaWE Rg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B6E0B">
        <w:rPr>
          <w:sz w:val="16"/>
          <w:szCs w:val="16"/>
        </w:rPr>
        <w:t xml:space="preserve">NB: </w:t>
      </w:r>
      <w:r w:rsidRPr="002B6E0B">
        <w:rPr>
          <w:rFonts w:ascii="DecimaWE Rg" w:hAnsi="DecimaWE Rg"/>
          <w:sz w:val="16"/>
          <w:szCs w:val="16"/>
        </w:rPr>
        <w:t xml:space="preserve">In caso di progetto presentato partenariato in un rapporto di partenariato, la presente sezione è </w:t>
      </w:r>
      <w:r w:rsidRPr="002B6E0B">
        <w:rPr>
          <w:rFonts w:ascii="DecimaWE Rg" w:hAnsi="DecimaWE Rg"/>
          <w:b/>
          <w:sz w:val="16"/>
          <w:szCs w:val="16"/>
        </w:rPr>
        <w:t>compilata unicamente dall’organizzazione capofila.</w:t>
      </w:r>
    </w:p>
  </w:footnote>
  <w:footnote w:id="2">
    <w:p w:rsidR="002B6E0B" w:rsidRPr="002B6E0B" w:rsidRDefault="002B6E0B" w:rsidP="002B6E0B">
      <w:pPr>
        <w:pStyle w:val="Paragrafoelenco"/>
        <w:ind w:left="0"/>
        <w:jc w:val="both"/>
        <w:rPr>
          <w:rFonts w:ascii="DecimaWE Rg" w:hAnsi="DecimaWE Rg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i/>
          <w:sz w:val="16"/>
          <w:szCs w:val="16"/>
          <w:lang w:val="sl-SI"/>
        </w:rPr>
        <w:t>Pozor: č</w:t>
      </w:r>
      <w:r w:rsidRPr="002B6E0B">
        <w:rPr>
          <w:rFonts w:ascii="DecimaWE Rg" w:hAnsi="DecimaWE Rg"/>
          <w:i/>
          <w:sz w:val="16"/>
          <w:szCs w:val="16"/>
          <w:lang w:val="sl-SI"/>
        </w:rPr>
        <w:t xml:space="preserve">e se projekt predstavi v sklopu partnerstva, </w:t>
      </w:r>
      <w:r w:rsidRPr="002B6E0B">
        <w:rPr>
          <w:rFonts w:ascii="DecimaWE Rg" w:hAnsi="DecimaWE Rg"/>
          <w:b/>
          <w:i/>
          <w:sz w:val="16"/>
          <w:szCs w:val="16"/>
          <w:lang w:val="sl-SI"/>
        </w:rPr>
        <w:t>izpolni ta razdelek samo vodilni partner.</w:t>
      </w:r>
    </w:p>
    <w:p w:rsidR="002B6E0B" w:rsidRPr="002B6E0B" w:rsidRDefault="002B6E0B">
      <w:pPr>
        <w:pStyle w:val="Testonotaapidipagina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9E2"/>
    <w:multiLevelType w:val="hybridMultilevel"/>
    <w:tmpl w:val="9FEC94F8"/>
    <w:lvl w:ilvl="0" w:tplc="2ECCB6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3D1F70"/>
    <w:multiLevelType w:val="hybridMultilevel"/>
    <w:tmpl w:val="B5C86268"/>
    <w:lvl w:ilvl="0" w:tplc="CCECE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B3944"/>
    <w:multiLevelType w:val="hybridMultilevel"/>
    <w:tmpl w:val="30021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cumentProtection w:edit="forms" w:enforcement="1" w:cryptProviderType="rsaFull" w:cryptAlgorithmClass="hash" w:cryptAlgorithmType="typeAny" w:cryptAlgorithmSid="4" w:cryptSpinCount="100000" w:hash="kr105BEZ8VMrrPwkdBcRI8HroeQ=" w:salt="TL6BoAjV4T/MPJnuT8fQ+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CA"/>
    <w:rsid w:val="00031C29"/>
    <w:rsid w:val="00050C70"/>
    <w:rsid w:val="000534D7"/>
    <w:rsid w:val="00061963"/>
    <w:rsid w:val="000746E4"/>
    <w:rsid w:val="0008575F"/>
    <w:rsid w:val="00111ADD"/>
    <w:rsid w:val="00113FD5"/>
    <w:rsid w:val="00136DE3"/>
    <w:rsid w:val="00140EF4"/>
    <w:rsid w:val="00143C6F"/>
    <w:rsid w:val="00163B94"/>
    <w:rsid w:val="00241A2C"/>
    <w:rsid w:val="002B6E0B"/>
    <w:rsid w:val="002C5242"/>
    <w:rsid w:val="00303C6B"/>
    <w:rsid w:val="00317061"/>
    <w:rsid w:val="003230F4"/>
    <w:rsid w:val="00326E7D"/>
    <w:rsid w:val="003706E1"/>
    <w:rsid w:val="003B6A50"/>
    <w:rsid w:val="004552BC"/>
    <w:rsid w:val="0046515D"/>
    <w:rsid w:val="00513F03"/>
    <w:rsid w:val="005364BC"/>
    <w:rsid w:val="005415E8"/>
    <w:rsid w:val="00541F58"/>
    <w:rsid w:val="00546E9F"/>
    <w:rsid w:val="00561D38"/>
    <w:rsid w:val="005C13E9"/>
    <w:rsid w:val="005D4554"/>
    <w:rsid w:val="006127F6"/>
    <w:rsid w:val="00613181"/>
    <w:rsid w:val="006338F0"/>
    <w:rsid w:val="0067313B"/>
    <w:rsid w:val="0069196B"/>
    <w:rsid w:val="007234EA"/>
    <w:rsid w:val="00757F83"/>
    <w:rsid w:val="00761D9A"/>
    <w:rsid w:val="00787E5E"/>
    <w:rsid w:val="007B3FED"/>
    <w:rsid w:val="00850C15"/>
    <w:rsid w:val="008E6150"/>
    <w:rsid w:val="008E6717"/>
    <w:rsid w:val="00952D01"/>
    <w:rsid w:val="0097008A"/>
    <w:rsid w:val="009C25EF"/>
    <w:rsid w:val="00A842F4"/>
    <w:rsid w:val="00A90B71"/>
    <w:rsid w:val="00AA2F98"/>
    <w:rsid w:val="00AB2643"/>
    <w:rsid w:val="00AF6462"/>
    <w:rsid w:val="00B759E3"/>
    <w:rsid w:val="00BB33CA"/>
    <w:rsid w:val="00BF1292"/>
    <w:rsid w:val="00C074B1"/>
    <w:rsid w:val="00C3485D"/>
    <w:rsid w:val="00C4086F"/>
    <w:rsid w:val="00C84B33"/>
    <w:rsid w:val="00CC43FE"/>
    <w:rsid w:val="00CD75A2"/>
    <w:rsid w:val="00D15C32"/>
    <w:rsid w:val="00D45CA7"/>
    <w:rsid w:val="00D611F3"/>
    <w:rsid w:val="00D838E5"/>
    <w:rsid w:val="00DF174A"/>
    <w:rsid w:val="00F36B07"/>
    <w:rsid w:val="00F438CC"/>
    <w:rsid w:val="00F51422"/>
    <w:rsid w:val="00F5594D"/>
    <w:rsid w:val="00F72EA5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3CA"/>
    <w:pPr>
      <w:ind w:left="720"/>
      <w:contextualSpacing/>
    </w:pPr>
  </w:style>
  <w:style w:type="paragraph" w:customStyle="1" w:styleId="Standard">
    <w:name w:val="Standard"/>
    <w:rsid w:val="00850C15"/>
    <w:pPr>
      <w:widowControl w:val="0"/>
      <w:suppressAutoHyphens/>
      <w:autoSpaceDN w:val="0"/>
      <w:spacing w:after="0" w:line="240" w:lineRule="auto"/>
      <w:ind w:left="144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  <w:style w:type="table" w:styleId="Grigliatabella">
    <w:name w:val="Table Grid"/>
    <w:basedOn w:val="Tabellanormale"/>
    <w:uiPriority w:val="59"/>
    <w:rsid w:val="0075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4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4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4B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552B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552B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552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3CA"/>
    <w:pPr>
      <w:ind w:left="720"/>
      <w:contextualSpacing/>
    </w:pPr>
  </w:style>
  <w:style w:type="paragraph" w:customStyle="1" w:styleId="Standard">
    <w:name w:val="Standard"/>
    <w:rsid w:val="00850C15"/>
    <w:pPr>
      <w:widowControl w:val="0"/>
      <w:suppressAutoHyphens/>
      <w:autoSpaceDN w:val="0"/>
      <w:spacing w:after="0" w:line="240" w:lineRule="auto"/>
      <w:ind w:left="144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  <w:style w:type="table" w:styleId="Grigliatabella">
    <w:name w:val="Table Grid"/>
    <w:basedOn w:val="Tabellanormale"/>
    <w:uiPriority w:val="59"/>
    <w:rsid w:val="0075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4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4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4B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552B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552B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55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EB30-C602-45A0-A455-64263BCE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Velise Aleksandra</dc:creator>
  <cp:lastModifiedBy>Velise Aleksandra</cp:lastModifiedBy>
  <cp:revision>16</cp:revision>
  <cp:lastPrinted>2015-12-01T15:01:00Z</cp:lastPrinted>
  <dcterms:created xsi:type="dcterms:W3CDTF">2015-11-26T11:17:00Z</dcterms:created>
  <dcterms:modified xsi:type="dcterms:W3CDTF">2015-12-09T10:27:00Z</dcterms:modified>
</cp:coreProperties>
</file>