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5" w:rsidRDefault="00707225" w:rsidP="00707225">
      <w:pPr>
        <w:pStyle w:val="Titolo1"/>
        <w:numPr>
          <w:ilvl w:val="0"/>
          <w:numId w:val="0"/>
        </w:numPr>
        <w:rPr>
          <w:lang w:val="it-IT"/>
        </w:rPr>
      </w:pPr>
      <w:r>
        <w:rPr>
          <w:lang w:val="it-IT"/>
        </w:rPr>
        <w:t>Tabella tipologie oggetto</w:t>
      </w:r>
    </w:p>
    <w:p w:rsidR="00707225" w:rsidRDefault="00707225" w:rsidP="00707225">
      <w:pPr>
        <w:ind w:left="72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593"/>
      </w:tblGrid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Tipo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Tipologia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Diritto</w:t>
            </w:r>
            <w:proofErr w:type="spellEnd"/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proprietà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servitù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surrogazione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credito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uso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postergazione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oneri reali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privilegio immobiliare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 w:rsidP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 xml:space="preserve">variazione diritto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lang w:val="it-IT"/>
              </w:rPr>
              <w:t xml:space="preserve"> (es. variazioni durata o luogo di esercizio diritti reali di godimento)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Cancellazione di diritto intavolato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servitù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surrogazione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cessione credito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uso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postergazione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oneri reali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privilegio immobiliare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cancellazione di variazione diritto 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Giustificazione di diritto prenotato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proprietà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servitù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surrogazione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cessione credito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uso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postergazione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oneri reali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giustificazione di privilegio immobiliare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giustificazione di variazione diritto 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Cancellazione di diritto prenotato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proprietà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ipoteca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abitazione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usufrutto prenotato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servitù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superficie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surrogazione ipoteca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credito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cancellazione di enfiteusi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uso prenotato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postergazione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oneri reali prenotati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privilegio immobiliare prenotato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variazione diritto prenotata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Giustificazione di cancellazione prenotata di diritto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servitù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surrogazione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cessione credito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uso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postergazione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oneri reali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privilegio immobiliare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 xml:space="preserve">giustificazione di cancellazione prenotata di variazione diritto 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Cancellazione di cancellazione prenotata di diritto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servitù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surrogazione ipoteca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cessione credito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uso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oneri reali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postergazione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privilegio immobiliare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 xml:space="preserve">cancellazione di cancellazione prenotata di variazione diritto 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Cessione di diritto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di uso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Cancellazione di cessione intavolata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I/P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di uso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Giustificazione di cessione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cessione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cessione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cessione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cessione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cessione di uso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Cancellazione di cessione prenotata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prenotata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prenotata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prenotata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prenotata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cessione prenotata di uso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Giustificazione di cancellazione prenotata di cessione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cessione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cessione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cessione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cessione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giustificazione di cancellazione prenotata di cessione di uso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Cancellazione di cancellazione prenotata di cessione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cessione di abitazione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cessione di usufrutto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cessione di superficie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cessione di enfiteusi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cancellazione di cancellazione prenotata di cessione di uso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Cancellazione di giustificazione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cancellazione di giustificazione 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Annotazione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annotazione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avvio procedimento provocatorio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avviso esecuzione immobiliare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condizione risolutiva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contratto sottoposto a condizione sospensiva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contratto preliminare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cessione del contratto preliminare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convenzione urbanistica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decreto di esproprio sospensivamente condizionato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divieto alienazione e/o locazione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domanda ex art. 88 l.t.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erogazione mutuo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fondo patrimoniale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inabilitazione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interdizione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amministrazione di sostegno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locazione ultranovennale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ordine di grado ex art. 53 l.t.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pendenza di lite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pignoramento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provvedimento assegnazione casa coniugale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reclamo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revoca certificato di eredità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sentenza fallimento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sequestro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sentenza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sentenza di condanna ex art. 156 disp. att. c.p.c.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termine per giustificazione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variazione dati anagrafici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variazione denominazione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variazione regime patrimoniale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variazione sede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variazione tipo societario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Operazione su bene o condominio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escorporo/incorporo bene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frazionamento bene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soppressione bene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soppressione e incorporo bene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</w:rPr>
              <w:t>completamento libro fondiario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incorporo bene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frazionamento condominiale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variazione enti condominiali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estinzione condominio</w:t>
            </w:r>
          </w:p>
        </w:tc>
      </w:tr>
      <w:tr w:rsidR="00707225" w:rsidTr="0070722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Cancellazione di annotazione</w:t>
            </w:r>
          </w:p>
        </w:tc>
      </w:tr>
      <w:tr w:rsidR="00707225" w:rsidTr="007072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5" w:rsidRDefault="007072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cancellazione di annotazione </w:t>
            </w:r>
          </w:p>
        </w:tc>
      </w:tr>
    </w:tbl>
    <w:p w:rsidR="00707225" w:rsidRDefault="00707225" w:rsidP="00707225">
      <w:pPr>
        <w:rPr>
          <w:lang w:val="it-IT"/>
        </w:rPr>
      </w:pPr>
    </w:p>
    <w:p w:rsidR="00707225" w:rsidRDefault="00707225" w:rsidP="00707225">
      <w:pPr>
        <w:rPr>
          <w:lang w:val="it-IT"/>
        </w:rPr>
      </w:pPr>
    </w:p>
    <w:p w:rsidR="007B116F" w:rsidRDefault="00707225"/>
    <w:sectPr w:rsidR="007B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Titolo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Titolo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5"/>
    <w:rsid w:val="00707225"/>
    <w:rsid w:val="009A6536"/>
    <w:rsid w:val="00B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2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072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Titolo1"/>
    <w:next w:val="Normale"/>
    <w:link w:val="Titolo2Carattere"/>
    <w:semiHidden/>
    <w:unhideWhenUsed/>
    <w:qFormat/>
    <w:rsid w:val="00707225"/>
    <w:pPr>
      <w:numPr>
        <w:ilvl w:val="1"/>
      </w:numPr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semiHidden/>
    <w:unhideWhenUsed/>
    <w:qFormat/>
    <w:rsid w:val="00707225"/>
    <w:pPr>
      <w:numPr>
        <w:ilvl w:val="2"/>
      </w:numPr>
      <w:outlineLvl w:val="2"/>
    </w:pPr>
    <w:rPr>
      <w:b w:val="0"/>
      <w:i/>
      <w:sz w:val="20"/>
    </w:rPr>
  </w:style>
  <w:style w:type="paragraph" w:styleId="Titolo4">
    <w:name w:val="heading 4"/>
    <w:basedOn w:val="Titolo1"/>
    <w:next w:val="Normale"/>
    <w:link w:val="Titolo4Carattere"/>
    <w:semiHidden/>
    <w:unhideWhenUsed/>
    <w:qFormat/>
    <w:rsid w:val="00707225"/>
    <w:pPr>
      <w:numPr>
        <w:ilvl w:val="3"/>
      </w:numPr>
      <w:outlineLvl w:val="3"/>
    </w:pPr>
    <w:rPr>
      <w:b w:val="0"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072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072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072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072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072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722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70722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semiHidden/>
    <w:rsid w:val="00707225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70722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70722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707225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semiHidden/>
    <w:rsid w:val="007072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semiHidden/>
    <w:rsid w:val="00707225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semiHidden/>
    <w:rsid w:val="00707225"/>
    <w:rPr>
      <w:rFonts w:ascii="Times New Roman" w:eastAsia="Times New Roman" w:hAnsi="Times New Roman" w:cs="Times New Roman"/>
      <w:b/>
      <w:i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2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072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Titolo1"/>
    <w:next w:val="Normale"/>
    <w:link w:val="Titolo2Carattere"/>
    <w:semiHidden/>
    <w:unhideWhenUsed/>
    <w:qFormat/>
    <w:rsid w:val="00707225"/>
    <w:pPr>
      <w:numPr>
        <w:ilvl w:val="1"/>
      </w:numPr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semiHidden/>
    <w:unhideWhenUsed/>
    <w:qFormat/>
    <w:rsid w:val="00707225"/>
    <w:pPr>
      <w:numPr>
        <w:ilvl w:val="2"/>
      </w:numPr>
      <w:outlineLvl w:val="2"/>
    </w:pPr>
    <w:rPr>
      <w:b w:val="0"/>
      <w:i/>
      <w:sz w:val="20"/>
    </w:rPr>
  </w:style>
  <w:style w:type="paragraph" w:styleId="Titolo4">
    <w:name w:val="heading 4"/>
    <w:basedOn w:val="Titolo1"/>
    <w:next w:val="Normale"/>
    <w:link w:val="Titolo4Carattere"/>
    <w:semiHidden/>
    <w:unhideWhenUsed/>
    <w:qFormat/>
    <w:rsid w:val="00707225"/>
    <w:pPr>
      <w:numPr>
        <w:ilvl w:val="3"/>
      </w:numPr>
      <w:outlineLvl w:val="3"/>
    </w:pPr>
    <w:rPr>
      <w:b w:val="0"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072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072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072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072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072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722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70722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semiHidden/>
    <w:rsid w:val="00707225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70722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70722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707225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semiHidden/>
    <w:rsid w:val="007072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semiHidden/>
    <w:rsid w:val="00707225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semiHidden/>
    <w:rsid w:val="00707225"/>
    <w:rPr>
      <w:rFonts w:ascii="Times New Roman" w:eastAsia="Times New Roman" w:hAnsi="Times New Roman" w:cs="Times New Roman"/>
      <w:b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2013-08-08T11:57:00Z</dcterms:created>
  <dcterms:modified xsi:type="dcterms:W3CDTF">2013-08-08T11:57:00Z</dcterms:modified>
</cp:coreProperties>
</file>